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5824" w14:textId="77777777" w:rsidR="006E0F4B" w:rsidRPr="006E0F4B" w:rsidRDefault="006E0F4B" w:rsidP="006E0F4B">
      <w:pPr>
        <w:jc w:val="center"/>
        <w:rPr>
          <w:b/>
          <w:sz w:val="21"/>
          <w:szCs w:val="21"/>
        </w:rPr>
      </w:pPr>
      <w:bookmarkStart w:id="0" w:name="_Hlk154040474"/>
      <w:bookmarkStart w:id="1" w:name="_Hlk154039789"/>
      <w:bookmarkStart w:id="2" w:name="_Hlk161208922"/>
      <w:bookmarkStart w:id="3" w:name="_Hlk157423566"/>
      <w:r w:rsidRPr="006E0F4B">
        <w:rPr>
          <w:b/>
          <w:sz w:val="21"/>
          <w:szCs w:val="21"/>
        </w:rPr>
        <w:t>ИНФОРМАЦИОННОЕ СООБЩЕНИЕ</w:t>
      </w:r>
    </w:p>
    <w:p w14:paraId="23733AF7" w14:textId="77777777" w:rsidR="006E0F4B" w:rsidRPr="006E0F4B" w:rsidRDefault="006E0F4B" w:rsidP="006E0F4B">
      <w:pPr>
        <w:jc w:val="both"/>
        <w:rPr>
          <w:sz w:val="21"/>
          <w:szCs w:val="21"/>
        </w:rPr>
      </w:pPr>
    </w:p>
    <w:p w14:paraId="16A9E010" w14:textId="77777777" w:rsidR="006E0F4B" w:rsidRPr="006E0F4B" w:rsidRDefault="006E0F4B" w:rsidP="006E0F4B">
      <w:pPr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 Комитет по управлению имуществом городского округа Вичуга сообщает об организации и проведении открытого аукциона </w:t>
      </w:r>
      <w:bookmarkStart w:id="4" w:name="_Hlk153983251"/>
      <w:r w:rsidRPr="006E0F4B">
        <w:rPr>
          <w:sz w:val="21"/>
          <w:szCs w:val="21"/>
        </w:rPr>
        <w:t>на право заключения договора аренды земельного участка</w:t>
      </w:r>
      <w:bookmarkEnd w:id="4"/>
      <w:r w:rsidRPr="006E0F4B">
        <w:rPr>
          <w:sz w:val="21"/>
          <w:szCs w:val="21"/>
        </w:rPr>
        <w:t xml:space="preserve"> в электронной форме. </w:t>
      </w:r>
    </w:p>
    <w:p w14:paraId="0E05807C" w14:textId="77777777" w:rsidR="006E0F4B" w:rsidRPr="006E0F4B" w:rsidRDefault="006E0F4B" w:rsidP="006E0F4B">
      <w:pPr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 xml:space="preserve">           1.</w:t>
      </w:r>
      <w:r w:rsidRPr="006E0F4B">
        <w:rPr>
          <w:sz w:val="21"/>
          <w:szCs w:val="21"/>
        </w:rPr>
        <w:t xml:space="preserve"> </w:t>
      </w:r>
      <w:r w:rsidRPr="006E0F4B">
        <w:rPr>
          <w:b/>
          <w:sz w:val="21"/>
          <w:szCs w:val="21"/>
        </w:rPr>
        <w:t>Основание проведения торгов</w:t>
      </w:r>
      <w:r w:rsidRPr="006E0F4B">
        <w:rPr>
          <w:sz w:val="21"/>
          <w:szCs w:val="21"/>
        </w:rPr>
        <w:t xml:space="preserve"> – постановление администрации городского округа Вичуга от 07.04.2026 № 235 «Об организации и проведении открытого аукциона на право заключения договора аренды земельного участка», распоряжение Комитета по управлению имуществом городского округа Вичуга от 09.04.2026 № 20 «О порядке проведения открытого аукциона на право заключения договора аренды земельного участка».</w:t>
      </w:r>
    </w:p>
    <w:p w14:paraId="041ED125" w14:textId="77777777" w:rsidR="006E0F4B" w:rsidRPr="006E0F4B" w:rsidRDefault="006E0F4B" w:rsidP="006E0F4B">
      <w:pPr>
        <w:numPr>
          <w:ilvl w:val="12"/>
          <w:numId w:val="0"/>
        </w:numPr>
        <w:tabs>
          <w:tab w:val="left" w:pos="567"/>
        </w:tabs>
        <w:ind w:firstLine="567"/>
        <w:jc w:val="both"/>
        <w:rPr>
          <w:sz w:val="21"/>
          <w:szCs w:val="21"/>
        </w:rPr>
      </w:pPr>
      <w:r w:rsidRPr="006E0F4B">
        <w:rPr>
          <w:b/>
          <w:bCs/>
          <w:sz w:val="21"/>
          <w:szCs w:val="21"/>
        </w:rPr>
        <w:t>2. Организатор</w:t>
      </w:r>
      <w:r w:rsidRPr="006E0F4B">
        <w:rPr>
          <w:b/>
          <w:sz w:val="21"/>
          <w:szCs w:val="21"/>
        </w:rPr>
        <w:t xml:space="preserve"> торгов</w:t>
      </w:r>
      <w:r w:rsidRPr="006E0F4B">
        <w:rPr>
          <w:b/>
          <w:i/>
          <w:sz w:val="21"/>
          <w:szCs w:val="21"/>
        </w:rPr>
        <w:t xml:space="preserve"> – </w:t>
      </w:r>
      <w:r w:rsidRPr="006E0F4B">
        <w:rPr>
          <w:sz w:val="21"/>
          <w:szCs w:val="21"/>
        </w:rPr>
        <w:t>Комитет по управлению имуществом городского округа Вичуга (далее – Организатор).</w:t>
      </w:r>
    </w:p>
    <w:p w14:paraId="2D4A1F7B" w14:textId="77777777" w:rsidR="006E0F4B" w:rsidRPr="006E0F4B" w:rsidRDefault="006E0F4B" w:rsidP="006E0F4B">
      <w:pPr>
        <w:numPr>
          <w:ilvl w:val="12"/>
          <w:numId w:val="0"/>
        </w:numPr>
        <w:tabs>
          <w:tab w:val="left" w:pos="567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>3. Форма торгов –</w:t>
      </w:r>
      <w:r w:rsidRPr="006E0F4B">
        <w:rPr>
          <w:sz w:val="21"/>
          <w:szCs w:val="21"/>
        </w:rPr>
        <w:t xml:space="preserve"> аукцион, открытый по составу участников и по форме подачи предложений о цене предмета аукциона (далее – Аукцион).</w:t>
      </w:r>
    </w:p>
    <w:p w14:paraId="0FA67D84" w14:textId="77777777" w:rsidR="006E0F4B" w:rsidRPr="006E0F4B" w:rsidRDefault="006E0F4B" w:rsidP="006E0F4B">
      <w:pPr>
        <w:tabs>
          <w:tab w:val="left" w:pos="709"/>
          <w:tab w:val="left" w:pos="851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 xml:space="preserve">4. Начало приема заявок на участие в Аукционе – </w:t>
      </w:r>
      <w:r w:rsidRPr="006E0F4B">
        <w:rPr>
          <w:sz w:val="21"/>
          <w:szCs w:val="21"/>
        </w:rPr>
        <w:t>08.00 часов, 13.04.2026 года;</w:t>
      </w:r>
    </w:p>
    <w:p w14:paraId="0129DD8A" w14:textId="77777777" w:rsidR="006E0F4B" w:rsidRPr="006E0F4B" w:rsidRDefault="006E0F4B" w:rsidP="006E0F4B">
      <w:pPr>
        <w:tabs>
          <w:tab w:val="left" w:pos="709"/>
          <w:tab w:val="left" w:pos="851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 xml:space="preserve">5. Время и дата окончания приема заявок на участие в Аукционе – </w:t>
      </w:r>
      <w:r w:rsidRPr="006E0F4B">
        <w:rPr>
          <w:sz w:val="21"/>
          <w:szCs w:val="21"/>
        </w:rPr>
        <w:t>09.00 часов, 29.04.2026 года;</w:t>
      </w:r>
    </w:p>
    <w:p w14:paraId="3E24AD88" w14:textId="77777777" w:rsidR="006E0F4B" w:rsidRPr="006E0F4B" w:rsidRDefault="006E0F4B" w:rsidP="006E0F4B">
      <w:pPr>
        <w:tabs>
          <w:tab w:val="left" w:pos="709"/>
          <w:tab w:val="left" w:pos="851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>6. Место приема заявок</w:t>
      </w:r>
      <w:r w:rsidRPr="006E0F4B">
        <w:rPr>
          <w:sz w:val="21"/>
          <w:szCs w:val="21"/>
        </w:rPr>
        <w:t xml:space="preserve"> - на электронной площадке </w:t>
      </w:r>
      <w:hyperlink r:id="rId6" w:history="1">
        <w:r w:rsidRPr="006E0F4B">
          <w:rPr>
            <w:color w:val="0000FF"/>
            <w:sz w:val="21"/>
            <w:szCs w:val="21"/>
            <w:u w:val="single"/>
          </w:rPr>
          <w:t>www.roseltorg.ru</w:t>
        </w:r>
      </w:hyperlink>
      <w:r w:rsidRPr="006E0F4B">
        <w:rPr>
          <w:bCs/>
          <w:iCs/>
          <w:color w:val="4472C4"/>
          <w:sz w:val="21"/>
          <w:szCs w:val="21"/>
        </w:rPr>
        <w:t>;</w:t>
      </w:r>
    </w:p>
    <w:p w14:paraId="20220F4E" w14:textId="77777777" w:rsidR="006E0F4B" w:rsidRPr="006E0F4B" w:rsidRDefault="006E0F4B" w:rsidP="006E0F4B">
      <w:pPr>
        <w:tabs>
          <w:tab w:val="left" w:pos="709"/>
          <w:tab w:val="left" w:pos="851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 xml:space="preserve">7. </w:t>
      </w:r>
      <w:bookmarkStart w:id="5" w:name="_Hlk153982891"/>
      <w:r w:rsidRPr="006E0F4B">
        <w:rPr>
          <w:b/>
          <w:sz w:val="21"/>
          <w:szCs w:val="21"/>
        </w:rPr>
        <w:t>Дата, время и место определения участников аукциона в электронной форме</w:t>
      </w:r>
      <w:r w:rsidRPr="006E0F4B">
        <w:rPr>
          <w:sz w:val="21"/>
          <w:szCs w:val="21"/>
        </w:rPr>
        <w:t xml:space="preserve"> – 10.00 часов, 29.04.2026 года на электронной площадке </w:t>
      </w:r>
      <w:hyperlink r:id="rId7" w:history="1">
        <w:r w:rsidRPr="006E0F4B">
          <w:rPr>
            <w:color w:val="0000FF"/>
            <w:sz w:val="21"/>
            <w:szCs w:val="21"/>
            <w:u w:val="single"/>
          </w:rPr>
          <w:t>www.roseltorg.ru</w:t>
        </w:r>
      </w:hyperlink>
      <w:r w:rsidRPr="006E0F4B">
        <w:rPr>
          <w:sz w:val="21"/>
          <w:szCs w:val="21"/>
        </w:rPr>
        <w:t xml:space="preserve"> ;</w:t>
      </w:r>
    </w:p>
    <w:bookmarkEnd w:id="5"/>
    <w:p w14:paraId="55B1DA8F" w14:textId="77777777" w:rsidR="006E0F4B" w:rsidRPr="006E0F4B" w:rsidRDefault="006E0F4B" w:rsidP="006E0F4B">
      <w:pPr>
        <w:tabs>
          <w:tab w:val="left" w:pos="709"/>
          <w:tab w:val="left" w:pos="851"/>
        </w:tabs>
        <w:ind w:firstLine="567"/>
        <w:jc w:val="both"/>
        <w:rPr>
          <w:bCs/>
          <w:sz w:val="21"/>
          <w:szCs w:val="21"/>
        </w:rPr>
      </w:pPr>
      <w:r w:rsidRPr="006E0F4B">
        <w:rPr>
          <w:b/>
          <w:sz w:val="21"/>
          <w:szCs w:val="21"/>
        </w:rPr>
        <w:t xml:space="preserve">8. </w:t>
      </w:r>
      <w:bookmarkStart w:id="6" w:name="_Hlk153982955"/>
      <w:r w:rsidRPr="006E0F4B">
        <w:rPr>
          <w:b/>
          <w:sz w:val="21"/>
          <w:szCs w:val="21"/>
        </w:rPr>
        <w:t xml:space="preserve">Дата, время и место проведения аукциона в электронной форме – </w:t>
      </w:r>
      <w:r w:rsidRPr="006E0F4B">
        <w:rPr>
          <w:sz w:val="21"/>
          <w:szCs w:val="21"/>
        </w:rPr>
        <w:t>09.00 часов, 30.04.2026 года,</w:t>
      </w:r>
      <w:r w:rsidRPr="006E0F4B">
        <w:rPr>
          <w:bCs/>
          <w:sz w:val="21"/>
          <w:szCs w:val="21"/>
        </w:rPr>
        <w:t xml:space="preserve"> на электронной площадке </w:t>
      </w:r>
      <w:hyperlink r:id="rId8" w:history="1">
        <w:r w:rsidRPr="006E0F4B">
          <w:rPr>
            <w:bCs/>
            <w:color w:val="0000FF"/>
            <w:sz w:val="21"/>
            <w:szCs w:val="21"/>
            <w:u w:val="single"/>
          </w:rPr>
          <w:t>www.roseltorg.ru</w:t>
        </w:r>
      </w:hyperlink>
      <w:r w:rsidRPr="006E0F4B">
        <w:rPr>
          <w:bCs/>
          <w:sz w:val="21"/>
          <w:szCs w:val="21"/>
        </w:rPr>
        <w:t xml:space="preserve"> ;       </w:t>
      </w:r>
      <w:bookmarkEnd w:id="6"/>
    </w:p>
    <w:p w14:paraId="231A74C5" w14:textId="77777777" w:rsidR="006E0F4B" w:rsidRPr="006E0F4B" w:rsidRDefault="006E0F4B" w:rsidP="006E0F4B">
      <w:pPr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           9. Порядок приема заявок на участие в электронном аукционе:</w:t>
      </w:r>
    </w:p>
    <w:p w14:paraId="48FE74B8" w14:textId="77777777" w:rsidR="006E0F4B" w:rsidRPr="006E0F4B" w:rsidRDefault="006E0F4B" w:rsidP="006E0F4B">
      <w:pPr>
        <w:jc w:val="both"/>
        <w:rPr>
          <w:sz w:val="21"/>
          <w:szCs w:val="21"/>
        </w:rPr>
      </w:pPr>
      <w:bookmarkStart w:id="7" w:name="_Hlk153982718"/>
      <w:r w:rsidRPr="006E0F4B">
        <w:rPr>
          <w:sz w:val="21"/>
          <w:szCs w:val="21"/>
        </w:rPr>
        <w:t xml:space="preserve">          Для обеспечения доступа к подаче заявки и дальнейшей процедуре электронного аукциона заявителю необходимо пройти регистрацию на электронной площадке </w:t>
      </w:r>
      <w:hyperlink r:id="rId9" w:history="1">
        <w:r w:rsidRPr="006E0F4B">
          <w:rPr>
            <w:color w:val="0000FF"/>
            <w:sz w:val="21"/>
            <w:szCs w:val="21"/>
            <w:u w:val="single"/>
          </w:rPr>
          <w:t>www.roseltorg.ru</w:t>
        </w:r>
      </w:hyperlink>
      <w:r w:rsidRPr="006E0F4B">
        <w:rPr>
          <w:sz w:val="21"/>
          <w:szCs w:val="21"/>
        </w:rPr>
        <w:t xml:space="preserve"> .</w:t>
      </w:r>
    </w:p>
    <w:bookmarkEnd w:id="7"/>
    <w:p w14:paraId="64D097CD" w14:textId="77777777" w:rsidR="006E0F4B" w:rsidRPr="006E0F4B" w:rsidRDefault="006E0F4B" w:rsidP="006E0F4B">
      <w:pPr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Для участия в электронном аукционе претенденты перечисляют задаток </w:t>
      </w:r>
      <w:bookmarkStart w:id="8" w:name="_Hlk167970788"/>
      <w:r w:rsidRPr="006E0F4B">
        <w:rPr>
          <w:sz w:val="21"/>
          <w:szCs w:val="21"/>
        </w:rPr>
        <w:t>в счет оплаты аренды земельного участка на счет оператора электронной площадки</w:t>
      </w:r>
      <w:bookmarkEnd w:id="8"/>
      <w:r w:rsidRPr="006E0F4B">
        <w:rPr>
          <w:sz w:val="21"/>
          <w:szCs w:val="21"/>
        </w:rPr>
        <w:t xml:space="preserve"> и заполняют размещенную в открытой части электронной площадки электронную форму заявки с приложением электронных образов/документов, в соответствии с перечнем, указанным в настоящем извещении.</w:t>
      </w:r>
    </w:p>
    <w:p w14:paraId="315C6EF6" w14:textId="77777777" w:rsidR="006E0F4B" w:rsidRPr="006E0F4B" w:rsidRDefault="006E0F4B" w:rsidP="006E0F4B">
      <w:pPr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Заявки подаются на электронную площадку </w:t>
      </w:r>
      <w:hyperlink r:id="rId10" w:history="1">
        <w:r w:rsidRPr="006E0F4B">
          <w:rPr>
            <w:color w:val="0000FF"/>
            <w:sz w:val="21"/>
            <w:szCs w:val="21"/>
            <w:u w:val="single"/>
          </w:rPr>
          <w:t>www.roseltorg.ru</w:t>
        </w:r>
      </w:hyperlink>
      <w:r w:rsidRPr="006E0F4B">
        <w:rPr>
          <w:sz w:val="21"/>
          <w:szCs w:val="21"/>
        </w:rPr>
        <w:t xml:space="preserve"> , начиная с даты и времени начала приема заявок до времени и даты окончания приема заявок, указанных в пунктах 4, 5 настоящего извещения.</w:t>
      </w:r>
    </w:p>
    <w:p w14:paraId="4219A4E4" w14:textId="77777777" w:rsidR="006E0F4B" w:rsidRPr="006E0F4B" w:rsidRDefault="006E0F4B" w:rsidP="006E0F4B">
      <w:pPr>
        <w:numPr>
          <w:ilvl w:val="12"/>
          <w:numId w:val="0"/>
        </w:numPr>
        <w:tabs>
          <w:tab w:val="left" w:pos="0"/>
          <w:tab w:val="left" w:pos="567"/>
          <w:tab w:val="left" w:pos="720"/>
          <w:tab w:val="left" w:pos="8222"/>
        </w:tabs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           10. Сведения о земельном участке, срок договора аренды, ограничения:</w:t>
      </w:r>
    </w:p>
    <w:p w14:paraId="6CD78A47" w14:textId="77777777" w:rsidR="006E0F4B" w:rsidRPr="006E0F4B" w:rsidRDefault="006E0F4B" w:rsidP="006E0F4B">
      <w:pPr>
        <w:tabs>
          <w:tab w:val="left" w:pos="993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Лот №1: Российская Федерация, Ивановская область, городской округ Вичуга, город Вичуга, улица Кинешемская, земельный участок 63, общей площадью 34403 кв. м, кадастровый номер 37:23:000000:739, с разрешенным использованием – </w:t>
      </w:r>
      <w:r w:rsidRPr="006E0F4B">
        <w:rPr>
          <w:bCs/>
          <w:iCs/>
          <w:color w:val="000000"/>
          <w:sz w:val="21"/>
          <w:szCs w:val="21"/>
        </w:rPr>
        <w:t>строительная промышленность (код 6.6)</w:t>
      </w:r>
      <w:r w:rsidRPr="006E0F4B">
        <w:rPr>
          <w:sz w:val="21"/>
          <w:szCs w:val="21"/>
        </w:rPr>
        <w:t>.</w:t>
      </w:r>
    </w:p>
    <w:p w14:paraId="23E0C2A0" w14:textId="77777777" w:rsidR="006E0F4B" w:rsidRPr="006E0F4B" w:rsidRDefault="006E0F4B" w:rsidP="006E0F4B">
      <w:pPr>
        <w:tabs>
          <w:tab w:val="left" w:pos="993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>Ограничения (обременения) отсутствуют.</w:t>
      </w:r>
    </w:p>
    <w:p w14:paraId="00973F48" w14:textId="77777777" w:rsidR="006E0F4B" w:rsidRPr="006E0F4B" w:rsidRDefault="006E0F4B" w:rsidP="006E0F4B">
      <w:pPr>
        <w:numPr>
          <w:ilvl w:val="12"/>
          <w:numId w:val="0"/>
        </w:numPr>
        <w:tabs>
          <w:tab w:val="left" w:pos="0"/>
          <w:tab w:val="left" w:pos="720"/>
          <w:tab w:val="left" w:pos="8222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>Срок договора аренды – 128 месяцев.</w:t>
      </w:r>
    </w:p>
    <w:p w14:paraId="456367C0" w14:textId="77777777" w:rsidR="006E0F4B" w:rsidRPr="006E0F4B" w:rsidRDefault="006E0F4B" w:rsidP="006E0F4B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Максимально и (или) минимально допустимые параметры разрешенного строительства объектов капитального строительства</w:t>
      </w:r>
      <w:r w:rsidRPr="006E0F4B">
        <w:rPr>
          <w:b/>
          <w:sz w:val="21"/>
          <w:szCs w:val="21"/>
        </w:rPr>
        <w:t xml:space="preserve"> </w:t>
      </w:r>
      <w:r w:rsidRPr="006E0F4B">
        <w:rPr>
          <w:sz w:val="21"/>
          <w:szCs w:val="21"/>
        </w:rPr>
        <w:t xml:space="preserve">устанавливаются в соответствии </w:t>
      </w:r>
      <w:r w:rsidRPr="006E0F4B">
        <w:rPr>
          <w:rFonts w:eastAsia="Calibri"/>
          <w:sz w:val="21"/>
          <w:szCs w:val="21"/>
        </w:rPr>
        <w:t xml:space="preserve">градостроительными нормами </w:t>
      </w:r>
      <w:r w:rsidRPr="006E0F4B">
        <w:rPr>
          <w:sz w:val="21"/>
          <w:szCs w:val="21"/>
        </w:rPr>
        <w:t>и Правилами землепользования и застройки городского округа Вичуга, утвержденными решением городской Думы городского округа Вичуга шестого созыва от 26.12.2019 №78.</w:t>
      </w:r>
    </w:p>
    <w:p w14:paraId="11900C3E" w14:textId="77777777" w:rsidR="006E0F4B" w:rsidRPr="006E0F4B" w:rsidRDefault="006E0F4B" w:rsidP="006E0F4B">
      <w:pPr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  <w:r w:rsidRPr="006E0F4B">
        <w:rPr>
          <w:sz w:val="21"/>
          <w:szCs w:val="21"/>
        </w:rPr>
        <w:t xml:space="preserve"> Информация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присоединение), опубликована на официальном сайте Российской Федерации для размещения информации о проведении торгов: </w:t>
      </w:r>
      <w:bookmarkStart w:id="9" w:name="_Hlk153982535"/>
      <w:bookmarkStart w:id="10" w:name="_Hlk154040361"/>
      <w:r w:rsidRPr="006E0F4B">
        <w:rPr>
          <w:rFonts w:ascii="Arial" w:hAnsi="Arial" w:cs="Arial"/>
        </w:rPr>
        <w:fldChar w:fldCharType="begin"/>
      </w:r>
      <w:r w:rsidRPr="006E0F4B">
        <w:rPr>
          <w:rFonts w:ascii="Arial" w:hAnsi="Arial" w:cs="Arial"/>
        </w:rPr>
        <w:instrText>HYPERLINK "http://www.torgi.gov.ru/"</w:instrText>
      </w:r>
      <w:r w:rsidRPr="006E0F4B">
        <w:rPr>
          <w:rFonts w:ascii="Arial" w:hAnsi="Arial" w:cs="Arial"/>
        </w:rPr>
      </w:r>
      <w:r w:rsidRPr="006E0F4B">
        <w:rPr>
          <w:rFonts w:ascii="Arial" w:hAnsi="Arial" w:cs="Arial"/>
        </w:rPr>
        <w:fldChar w:fldCharType="separate"/>
      </w:r>
      <w:r w:rsidRPr="006E0F4B">
        <w:rPr>
          <w:color w:val="0000FF"/>
          <w:sz w:val="21"/>
          <w:szCs w:val="21"/>
          <w:u w:val="single"/>
        </w:rPr>
        <w:t>www.torgi.gov.ru</w:t>
      </w:r>
      <w:r w:rsidRPr="006E0F4B">
        <w:rPr>
          <w:rFonts w:ascii="Arial" w:hAnsi="Arial" w:cs="Arial"/>
        </w:rPr>
        <w:fldChar w:fldCharType="end"/>
      </w:r>
      <w:bookmarkEnd w:id="9"/>
      <w:r w:rsidRPr="006E0F4B">
        <w:rPr>
          <w:sz w:val="21"/>
          <w:szCs w:val="21"/>
        </w:rPr>
        <w:t>.</w:t>
      </w:r>
      <w:bookmarkEnd w:id="10"/>
    </w:p>
    <w:p w14:paraId="5E325D25" w14:textId="77777777" w:rsidR="006E0F4B" w:rsidRPr="006E0F4B" w:rsidRDefault="006E0F4B" w:rsidP="006E0F4B">
      <w:pPr>
        <w:tabs>
          <w:tab w:val="left" w:pos="567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11. Начальная цена предмета Аукциона (начальный размер годовой арендной платы): </w:t>
      </w:r>
    </w:p>
    <w:p w14:paraId="4D2C3E3D" w14:textId="77777777" w:rsidR="006E0F4B" w:rsidRPr="006E0F4B" w:rsidRDefault="006E0F4B" w:rsidP="006E0F4B">
      <w:pPr>
        <w:tabs>
          <w:tab w:val="left" w:pos="993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Лот №1: </w:t>
      </w:r>
      <w:bookmarkStart w:id="11" w:name="_Hlk207798466"/>
      <w:r w:rsidRPr="006E0F4B">
        <w:rPr>
          <w:bCs/>
          <w:iCs/>
          <w:color w:val="000000"/>
          <w:sz w:val="21"/>
          <w:szCs w:val="21"/>
        </w:rPr>
        <w:t>2365034,24 (два миллиона триста шестьдесят пять тысяч тридцать четыре) рубля 24 копейки</w:t>
      </w:r>
      <w:r w:rsidRPr="006E0F4B">
        <w:rPr>
          <w:sz w:val="21"/>
          <w:szCs w:val="21"/>
        </w:rPr>
        <w:t>.</w:t>
      </w:r>
    </w:p>
    <w:bookmarkEnd w:id="11"/>
    <w:p w14:paraId="355C9648" w14:textId="77777777" w:rsidR="006E0F4B" w:rsidRPr="006E0F4B" w:rsidRDefault="006E0F4B" w:rsidP="006E0F4B">
      <w:pPr>
        <w:tabs>
          <w:tab w:val="left" w:pos="567"/>
        </w:tabs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>12. Шаг Аукциона</w:t>
      </w:r>
      <w:r w:rsidRPr="006E0F4B">
        <w:rPr>
          <w:b/>
          <w:i/>
          <w:sz w:val="21"/>
          <w:szCs w:val="21"/>
        </w:rPr>
        <w:t xml:space="preserve"> </w:t>
      </w:r>
      <w:r w:rsidRPr="006E0F4B">
        <w:rPr>
          <w:sz w:val="21"/>
          <w:szCs w:val="21"/>
        </w:rPr>
        <w:t>устанавливается в размере 3 % начальной цены предмета Аукциона, и составляет:</w:t>
      </w:r>
    </w:p>
    <w:p w14:paraId="3BFE261E" w14:textId="77777777" w:rsidR="006E0F4B" w:rsidRPr="006E0F4B" w:rsidRDefault="006E0F4B" w:rsidP="006E0F4B">
      <w:pPr>
        <w:tabs>
          <w:tab w:val="left" w:pos="0"/>
          <w:tab w:val="left" w:pos="720"/>
          <w:tab w:val="left" w:pos="851"/>
          <w:tab w:val="left" w:pos="8222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>Лот №1: 70961,03 (семьдесят тысяч девятьсот шестьдесят один) рубль 03 копейки.</w:t>
      </w:r>
    </w:p>
    <w:p w14:paraId="20091E33" w14:textId="77777777" w:rsidR="006E0F4B" w:rsidRPr="006E0F4B" w:rsidRDefault="006E0F4B" w:rsidP="006E0F4B">
      <w:pPr>
        <w:tabs>
          <w:tab w:val="left" w:pos="0"/>
          <w:tab w:val="left" w:pos="720"/>
          <w:tab w:val="left" w:pos="851"/>
          <w:tab w:val="left" w:pos="8222"/>
        </w:tabs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           13. Условия участия в Аукционе.</w:t>
      </w:r>
    </w:p>
    <w:p w14:paraId="18D84114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>13.1. Общие условия.</w:t>
      </w:r>
    </w:p>
    <w:p w14:paraId="3B4558BC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К участию в Аукционе допускаются физические и юридические лица, в установленном порядке подавшие заявку на участие в Аукционе по утверждаемой Организатором форме, представившие все необходимые документы в соответствии с приведенным ниже перечнем, и обеспечившие поступление </w:t>
      </w:r>
      <w:r w:rsidRPr="006E0F4B">
        <w:rPr>
          <w:sz w:val="21"/>
          <w:szCs w:val="21"/>
        </w:rPr>
        <w:lastRenderedPageBreak/>
        <w:t>задатка на счет оператора электронной площадки в указанный в настоящем информационном сообщении срок (далее – Претенденты).</w:t>
      </w:r>
    </w:p>
    <w:p w14:paraId="6E69EE2C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Обязанность доказать свое право на участие в Аукционе возлагается на Претендента.</w:t>
      </w:r>
    </w:p>
    <w:p w14:paraId="70E311EE" w14:textId="77777777" w:rsidR="006E0F4B" w:rsidRPr="006E0F4B" w:rsidRDefault="006E0F4B" w:rsidP="006E0F4B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            13.2. Порядок внесения задатка и его возврата.</w:t>
      </w:r>
    </w:p>
    <w:p w14:paraId="5233D2B8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Задаток перечисляется включительно единым платежом в размере 25% начальной цены предмета Аукциона, который составляет:         </w:t>
      </w:r>
    </w:p>
    <w:p w14:paraId="2927AF0B" w14:textId="77777777" w:rsidR="006E0F4B" w:rsidRPr="006E0F4B" w:rsidRDefault="006E0F4B" w:rsidP="006E0F4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  Лот №1: 591258,56 (пятьсот девяносто одна тысяча двести пятьдесят восемь) рублей 56 копеек.</w:t>
      </w:r>
    </w:p>
    <w:p w14:paraId="7272F66F" w14:textId="77777777" w:rsidR="006E0F4B" w:rsidRPr="006E0F4B" w:rsidRDefault="006E0F4B" w:rsidP="006E0F4B">
      <w:pPr>
        <w:tabs>
          <w:tab w:val="left" w:pos="993"/>
        </w:tabs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 xml:space="preserve">             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3F64FE6E" w14:textId="77777777" w:rsidR="006E0F4B" w:rsidRPr="006E0F4B" w:rsidRDefault="006E0F4B" w:rsidP="006E0F4B">
      <w:pPr>
        <w:spacing w:line="256" w:lineRule="auto"/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ab/>
        <w:t xml:space="preserve">До момента подачи заявки на участие в аукционе в электронной форме претендент должен произвести перечисление средств, как минимум в размере задатка на участие в аукционе,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2081906A" w14:textId="77777777" w:rsidR="006E0F4B" w:rsidRPr="006E0F4B" w:rsidRDefault="006E0F4B" w:rsidP="006E0F4B">
      <w:pPr>
        <w:spacing w:line="256" w:lineRule="auto"/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ab/>
        <w:t xml:space="preserve"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платежа. </w:t>
      </w:r>
    </w:p>
    <w:p w14:paraId="258DECCE" w14:textId="77777777" w:rsidR="006E0F4B" w:rsidRPr="006E0F4B" w:rsidRDefault="006E0F4B" w:rsidP="006E0F4B">
      <w:pPr>
        <w:spacing w:line="256" w:lineRule="auto"/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ab/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50C25A73" w14:textId="77777777" w:rsidR="006E0F4B" w:rsidRPr="006E0F4B" w:rsidRDefault="006E0F4B" w:rsidP="006E0F4B">
      <w:pPr>
        <w:spacing w:line="256" w:lineRule="auto"/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ab/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4B14CFC8" w14:textId="77777777" w:rsidR="006E0F4B" w:rsidRPr="006E0F4B" w:rsidRDefault="006E0F4B" w:rsidP="006E0F4B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1"/>
          <w:szCs w:val="21"/>
          <w:lang w:eastAsia="en-US"/>
        </w:rPr>
      </w:pPr>
      <w:r w:rsidRPr="006E0F4B">
        <w:rPr>
          <w:rFonts w:eastAsia="Calibri"/>
          <w:kern w:val="2"/>
          <w:sz w:val="21"/>
          <w:szCs w:val="21"/>
          <w:lang w:eastAsia="en-US"/>
        </w:rPr>
        <w:tab/>
        <w:t xml:space="preserve">В случае отсутствия (не поступления) в указанный срок суммы задатка, обязательства претендента по внесению задатка считаются </w:t>
      </w:r>
      <w:proofErr w:type="gramStart"/>
      <w:r w:rsidRPr="006E0F4B">
        <w:rPr>
          <w:rFonts w:eastAsia="Calibri"/>
          <w:kern w:val="2"/>
          <w:sz w:val="21"/>
          <w:szCs w:val="21"/>
          <w:lang w:eastAsia="en-US"/>
        </w:rPr>
        <w:t>неисполненными</w:t>
      </w:r>
      <w:proofErr w:type="gramEnd"/>
      <w:r w:rsidRPr="006E0F4B">
        <w:rPr>
          <w:rFonts w:eastAsia="Calibri"/>
          <w:kern w:val="2"/>
          <w:sz w:val="21"/>
          <w:szCs w:val="21"/>
          <w:lang w:eastAsia="en-US"/>
        </w:rPr>
        <w:t xml:space="preserve"> и претендент к участию в аукционе в электронной форме не допускается. </w:t>
      </w:r>
    </w:p>
    <w:p w14:paraId="78741BF8" w14:textId="77777777" w:rsidR="006E0F4B" w:rsidRPr="006E0F4B" w:rsidRDefault="006E0F4B" w:rsidP="006E0F4B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Задаток засчитывается в счет оплаты размера годовой арендной платы земельного участка.</w:t>
      </w:r>
    </w:p>
    <w:p w14:paraId="19620403" w14:textId="77777777" w:rsidR="006E0F4B" w:rsidRPr="006E0F4B" w:rsidRDefault="006E0F4B" w:rsidP="006E0F4B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Документом, подтверждающим поступление задатка на счет Организатора, является выписка с этого счета. </w:t>
      </w:r>
    </w:p>
    <w:p w14:paraId="6040B7F0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В случае если Претенденту будет отказано в принятии заявки на участие в Аукционе, Организатор обязан возвратить задаток в течение 3 (трех) рабочих дней с даты отказа в принятии заявки, проставленной Организатором на описи представленных Претендентом документов.</w:t>
      </w:r>
    </w:p>
    <w:p w14:paraId="2DDD4BA7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Организатор обязан вернуть внесенный задаток </w:t>
      </w:r>
      <w:proofErr w:type="gramStart"/>
      <w:r w:rsidRPr="006E0F4B">
        <w:rPr>
          <w:sz w:val="21"/>
          <w:szCs w:val="21"/>
        </w:rPr>
        <w:t>Претенденту</w:t>
      </w:r>
      <w:proofErr w:type="gramEnd"/>
      <w:r w:rsidRPr="006E0F4B">
        <w:rPr>
          <w:sz w:val="21"/>
          <w:szCs w:val="21"/>
        </w:rPr>
        <w:t xml:space="preserve"> не допущенному к участию в Аукционе, в течение 3 (трех) рабочих дней со дня оформления протокола о признании Претендентов Участниками Аукциона.</w:t>
      </w:r>
    </w:p>
    <w:p w14:paraId="1DAC1ADD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В случае если Претендент не признан Победителем Аукциона, Организатор обязан возвратить задаток в течение 3 (трех) рабочих дней с даты подведения Организатором итогов Аукциона.</w:t>
      </w:r>
    </w:p>
    <w:p w14:paraId="6E8F57EA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В случае отзыва Претендентом в установленном порядке заявки на участие в Аукционе, Организатор обязан возвратить задаток Претенденту. Если Претендент отозвал заявку до даты окончания приема заявок, задаток возвращается в течение 3 (трех) рабочих дней со дня регистрации отзыва заявки в журнале приема заявок. Если заявка отозвана Претендентом позднее даты окончания приема заявок, задаток возвращается в порядке, установленном для Участников Аукциона.</w:t>
      </w:r>
    </w:p>
    <w:p w14:paraId="0C2C9EBA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Задаток, внесенный Претендентом, признанным Победителем Аукциона и заключившим договор аренды земельного участка, засчитывается Организатором в счет арендной платы.</w:t>
      </w:r>
    </w:p>
    <w:p w14:paraId="26D1FCA5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В случае признания Аукциона несостоявшимся, Организатор обязан возвратить задаток в течение 3 (трех) рабочих дней с даты подведения итогов Аукциона.</w:t>
      </w:r>
    </w:p>
    <w:p w14:paraId="60D60CD2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В случае принятия решения об отказе в проведении Аукциона, Организатор в течение 3 (трех) дней с даты опубликования об этом информационного сообщения возвращает задатки Претендентам.</w:t>
      </w:r>
    </w:p>
    <w:p w14:paraId="0EB6CE0D" w14:textId="77777777" w:rsidR="006E0F4B" w:rsidRPr="006E0F4B" w:rsidRDefault="006E0F4B" w:rsidP="006E0F4B">
      <w:pPr>
        <w:tabs>
          <w:tab w:val="left" w:pos="0"/>
          <w:tab w:val="left" w:pos="720"/>
          <w:tab w:val="left" w:pos="8222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>13.3. Порядок подачи заявок на участие в Аукционе</w:t>
      </w:r>
    </w:p>
    <w:p w14:paraId="160B8292" w14:textId="77777777" w:rsidR="006E0F4B" w:rsidRPr="006E0F4B" w:rsidRDefault="006E0F4B" w:rsidP="006E0F4B">
      <w:pPr>
        <w:tabs>
          <w:tab w:val="left" w:pos="0"/>
          <w:tab w:val="left" w:pos="8222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Один Претендент имеет право подать только одну заявку. </w:t>
      </w:r>
    </w:p>
    <w:p w14:paraId="529CD735" w14:textId="77777777" w:rsidR="006E0F4B" w:rsidRPr="006E0F4B" w:rsidRDefault="006E0F4B" w:rsidP="006E0F4B">
      <w:pPr>
        <w:tabs>
          <w:tab w:val="left" w:pos="0"/>
          <w:tab w:val="left" w:pos="8222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Заявки подаются, начиная с опубликованной даты начала приема заявок до даты окончания приема заявок, указанных в настоящем информационном сообщении.</w:t>
      </w:r>
    </w:p>
    <w:p w14:paraId="65F8E09F" w14:textId="77777777" w:rsidR="006E0F4B" w:rsidRPr="006E0F4B" w:rsidRDefault="006E0F4B" w:rsidP="006E0F4B">
      <w:pPr>
        <w:tabs>
          <w:tab w:val="left" w:pos="0"/>
          <w:tab w:val="left" w:pos="8222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lastRenderedPageBreak/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пункте 13.4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7CE21D6" w14:textId="77777777" w:rsidR="006E0F4B" w:rsidRPr="006E0F4B" w:rsidRDefault="006E0F4B" w:rsidP="006E0F4B">
      <w:pPr>
        <w:tabs>
          <w:tab w:val="left" w:pos="0"/>
          <w:tab w:val="left" w:pos="8222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>13.4. Перечень требуемых для участия в Аукционе документов и требования к их оформлению:</w:t>
      </w:r>
    </w:p>
    <w:p w14:paraId="59F4BBB3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1CD19B45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303E665B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2) копии документов, удостоверяющих личность заявителя (для граждан);</w:t>
      </w:r>
    </w:p>
    <w:p w14:paraId="64E9850D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DA23550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4) документы, подтверждающие внесение задатка.</w:t>
      </w:r>
    </w:p>
    <w:p w14:paraId="02E425FE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5) номер телефона.</w:t>
      </w:r>
    </w:p>
    <w:p w14:paraId="0592325B" w14:textId="77777777" w:rsidR="006E0F4B" w:rsidRPr="006E0F4B" w:rsidRDefault="006E0F4B" w:rsidP="006E0F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54A27F90" w14:textId="77777777" w:rsidR="006E0F4B" w:rsidRPr="006E0F4B" w:rsidRDefault="006E0F4B" w:rsidP="006E0F4B">
      <w:pPr>
        <w:keepNext/>
        <w:ind w:firstLine="567"/>
        <w:jc w:val="both"/>
        <w:outlineLvl w:val="0"/>
        <w:rPr>
          <w:sz w:val="21"/>
          <w:szCs w:val="21"/>
        </w:rPr>
      </w:pPr>
      <w:r w:rsidRPr="006E0F4B">
        <w:rPr>
          <w:b/>
          <w:sz w:val="21"/>
          <w:szCs w:val="21"/>
        </w:rPr>
        <w:t>14. Порядок проведения аукциона</w:t>
      </w:r>
      <w:r w:rsidRPr="006E0F4B">
        <w:rPr>
          <w:b/>
          <w:bCs/>
          <w:sz w:val="21"/>
          <w:szCs w:val="21"/>
        </w:rPr>
        <w:t xml:space="preserve"> </w:t>
      </w:r>
      <w:r w:rsidRPr="006E0F4B">
        <w:rPr>
          <w:b/>
          <w:sz w:val="21"/>
          <w:szCs w:val="21"/>
        </w:rPr>
        <w:t xml:space="preserve">на право заключения договора аренды земельного участка </w:t>
      </w:r>
      <w:r w:rsidRPr="006E0F4B">
        <w:rPr>
          <w:sz w:val="21"/>
          <w:szCs w:val="21"/>
        </w:rPr>
        <w:t>установлен</w:t>
      </w:r>
      <w:r w:rsidRPr="006E0F4B">
        <w:rPr>
          <w:b/>
          <w:sz w:val="21"/>
          <w:szCs w:val="21"/>
        </w:rPr>
        <w:t xml:space="preserve"> </w:t>
      </w:r>
      <w:r w:rsidRPr="006E0F4B">
        <w:rPr>
          <w:sz w:val="21"/>
          <w:szCs w:val="21"/>
        </w:rPr>
        <w:t xml:space="preserve">статьей 39.13. Земельного кодекса Российской Федерации. </w:t>
      </w:r>
    </w:p>
    <w:p w14:paraId="7904921D" w14:textId="77777777" w:rsidR="006E0F4B" w:rsidRPr="006E0F4B" w:rsidRDefault="006E0F4B" w:rsidP="006E0F4B">
      <w:pPr>
        <w:numPr>
          <w:ilvl w:val="12"/>
          <w:numId w:val="0"/>
        </w:numPr>
        <w:tabs>
          <w:tab w:val="left" w:pos="0"/>
          <w:tab w:val="left" w:pos="8222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 xml:space="preserve">15. Порядок заключения договора аренды земельного участка по итогам Аукциона. </w:t>
      </w:r>
    </w:p>
    <w:p w14:paraId="3F665926" w14:textId="77777777" w:rsidR="006E0F4B" w:rsidRPr="006E0F4B" w:rsidRDefault="006E0F4B" w:rsidP="006E0F4B">
      <w:pPr>
        <w:numPr>
          <w:ilvl w:val="12"/>
          <w:numId w:val="0"/>
        </w:numPr>
        <w:tabs>
          <w:tab w:val="left" w:pos="0"/>
          <w:tab w:val="left" w:pos="8222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>Договор аренды земельного участка заключается между Победителем Аукциона и комитетом по управлению имуществом городского округа Вичуга в установленном земельным законодательством порядке.</w:t>
      </w:r>
    </w:p>
    <w:p w14:paraId="5476CEF6" w14:textId="77777777" w:rsidR="006E0F4B" w:rsidRPr="006E0F4B" w:rsidRDefault="006E0F4B" w:rsidP="006E0F4B">
      <w:pPr>
        <w:numPr>
          <w:ilvl w:val="12"/>
          <w:numId w:val="0"/>
        </w:numPr>
        <w:tabs>
          <w:tab w:val="left" w:pos="0"/>
          <w:tab w:val="left" w:pos="8222"/>
        </w:tabs>
        <w:ind w:firstLine="567"/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При уклонении (отказе) Победителя от заключения договора аренды земельного участка задаток ему не возвращается, а победитель утрачивает право на заключение указанного договора аренды. </w:t>
      </w:r>
    </w:p>
    <w:p w14:paraId="6CEE8A22" w14:textId="77777777" w:rsidR="006E0F4B" w:rsidRPr="006E0F4B" w:rsidRDefault="006E0F4B" w:rsidP="006E0F4B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E0F4B">
        <w:rPr>
          <w:b/>
          <w:sz w:val="21"/>
          <w:szCs w:val="21"/>
        </w:rPr>
        <w:t>16. Получение дополнительной информации:</w:t>
      </w:r>
      <w:r w:rsidRPr="006E0F4B">
        <w:rPr>
          <w:sz w:val="21"/>
          <w:szCs w:val="21"/>
        </w:rPr>
        <w:t xml:space="preserve"> ответственный исполнитель – </w:t>
      </w:r>
      <w:proofErr w:type="spellStart"/>
      <w:r w:rsidRPr="006E0F4B">
        <w:rPr>
          <w:sz w:val="21"/>
          <w:szCs w:val="21"/>
        </w:rPr>
        <w:t>Ясникова</w:t>
      </w:r>
      <w:proofErr w:type="spellEnd"/>
      <w:r w:rsidRPr="006E0F4B">
        <w:rPr>
          <w:sz w:val="21"/>
          <w:szCs w:val="21"/>
        </w:rPr>
        <w:t xml:space="preserve"> Надежда Николаевна, тел. (49354) 2-05-74, в рабочие дни с 8-00 до 17-00 по адресу: 155331, Ивановская область, г. Вичуга, ул. 50 лет Октября, 15, </w:t>
      </w:r>
      <w:proofErr w:type="spellStart"/>
      <w:r w:rsidRPr="006E0F4B">
        <w:rPr>
          <w:sz w:val="21"/>
          <w:szCs w:val="21"/>
        </w:rPr>
        <w:t>каб</w:t>
      </w:r>
      <w:proofErr w:type="spellEnd"/>
      <w:r w:rsidRPr="006E0F4B">
        <w:rPr>
          <w:sz w:val="21"/>
          <w:szCs w:val="21"/>
        </w:rPr>
        <w:t xml:space="preserve">. № 11, перерыв на обед 1 час с 12.00 до 13.00. </w:t>
      </w:r>
    </w:p>
    <w:p w14:paraId="1636213B" w14:textId="77777777" w:rsidR="006E0F4B" w:rsidRPr="006E0F4B" w:rsidRDefault="006E0F4B" w:rsidP="006E0F4B">
      <w:pPr>
        <w:tabs>
          <w:tab w:val="left" w:pos="0"/>
        </w:tabs>
        <w:ind w:firstLine="567"/>
        <w:jc w:val="both"/>
        <w:rPr>
          <w:b/>
          <w:sz w:val="21"/>
          <w:szCs w:val="21"/>
        </w:rPr>
      </w:pPr>
      <w:r w:rsidRPr="006E0F4B">
        <w:rPr>
          <w:b/>
          <w:sz w:val="21"/>
          <w:szCs w:val="21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  <w:r w:rsidRPr="006E0F4B">
        <w:rPr>
          <w:sz w:val="21"/>
          <w:szCs w:val="21"/>
        </w:rPr>
        <w:t xml:space="preserve">                          </w:t>
      </w:r>
      <w:bookmarkEnd w:id="0"/>
      <w:r w:rsidRPr="006E0F4B"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35A5970C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                                                                                               </w:t>
      </w:r>
    </w:p>
    <w:p w14:paraId="2CA06D32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2189D5BB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bookmarkEnd w:id="2"/>
    <w:p w14:paraId="3FD9341C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0AB0F376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4178AED0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4DD73D33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bookmarkEnd w:id="3"/>
    <w:p w14:paraId="5553ACFC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06202920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1AD6617B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2D666FA5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4DD5DD1D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20908903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63E50C02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650A9359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61C3A960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2A45C53B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51AC3DDA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57CDB0BB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0901DC4A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474A5C71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0AC93BDD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650A3479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538BDFB8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</w:p>
    <w:p w14:paraId="381286E9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                                                                                                         </w:t>
      </w:r>
    </w:p>
    <w:p w14:paraId="39CE7628" w14:textId="77777777" w:rsidR="006E0F4B" w:rsidRPr="006E0F4B" w:rsidRDefault="006E0F4B" w:rsidP="006E0F4B">
      <w:pPr>
        <w:tabs>
          <w:tab w:val="left" w:pos="4771"/>
          <w:tab w:val="right" w:pos="10539"/>
        </w:tabs>
        <w:jc w:val="both"/>
        <w:rPr>
          <w:sz w:val="21"/>
          <w:szCs w:val="21"/>
        </w:rPr>
      </w:pPr>
      <w:r w:rsidRPr="006E0F4B"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3B81C93F" w14:textId="4097AA62" w:rsidR="000A40B6" w:rsidRPr="006E0F4B" w:rsidRDefault="006E0F4B" w:rsidP="006E0F4B">
      <w:r w:rsidRPr="006E0F4B">
        <w:rPr>
          <w:sz w:val="21"/>
          <w:szCs w:val="21"/>
        </w:rPr>
        <w:t xml:space="preserve">                                                                                                                                        </w:t>
      </w:r>
    </w:p>
    <w:sectPr w:rsidR="000A40B6" w:rsidRPr="006E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A18C" w14:textId="77777777" w:rsidR="0064416C" w:rsidRDefault="0064416C" w:rsidP="00B06A1A">
      <w:r>
        <w:separator/>
      </w:r>
    </w:p>
  </w:endnote>
  <w:endnote w:type="continuationSeparator" w:id="0">
    <w:p w14:paraId="005A1C0D" w14:textId="77777777" w:rsidR="0064416C" w:rsidRDefault="0064416C" w:rsidP="00B0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253A" w14:textId="77777777" w:rsidR="0064416C" w:rsidRDefault="0064416C" w:rsidP="00B06A1A">
      <w:r>
        <w:separator/>
      </w:r>
    </w:p>
  </w:footnote>
  <w:footnote w:type="continuationSeparator" w:id="0">
    <w:p w14:paraId="2D91C6F0" w14:textId="77777777" w:rsidR="0064416C" w:rsidRDefault="0064416C" w:rsidP="00B0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31"/>
    <w:rsid w:val="00044A6B"/>
    <w:rsid w:val="00057D72"/>
    <w:rsid w:val="000A40B6"/>
    <w:rsid w:val="000A76B4"/>
    <w:rsid w:val="002121E4"/>
    <w:rsid w:val="0022581D"/>
    <w:rsid w:val="00287C2C"/>
    <w:rsid w:val="002C725B"/>
    <w:rsid w:val="00306A4F"/>
    <w:rsid w:val="003945DA"/>
    <w:rsid w:val="00400E54"/>
    <w:rsid w:val="00421ED2"/>
    <w:rsid w:val="00423D39"/>
    <w:rsid w:val="004C2A63"/>
    <w:rsid w:val="005B1586"/>
    <w:rsid w:val="005F0E21"/>
    <w:rsid w:val="0064416C"/>
    <w:rsid w:val="00652773"/>
    <w:rsid w:val="006C13D2"/>
    <w:rsid w:val="006E0F4B"/>
    <w:rsid w:val="00725D10"/>
    <w:rsid w:val="007407C3"/>
    <w:rsid w:val="007454E8"/>
    <w:rsid w:val="00763D39"/>
    <w:rsid w:val="007F3A8C"/>
    <w:rsid w:val="00832E11"/>
    <w:rsid w:val="00872E76"/>
    <w:rsid w:val="008B1502"/>
    <w:rsid w:val="00902BF6"/>
    <w:rsid w:val="00982CBA"/>
    <w:rsid w:val="009928A1"/>
    <w:rsid w:val="00A57FDF"/>
    <w:rsid w:val="00A83D59"/>
    <w:rsid w:val="00B06A1A"/>
    <w:rsid w:val="00BB38EC"/>
    <w:rsid w:val="00BB7BA1"/>
    <w:rsid w:val="00BE70B3"/>
    <w:rsid w:val="00C12174"/>
    <w:rsid w:val="00C92168"/>
    <w:rsid w:val="00CB6F6C"/>
    <w:rsid w:val="00D0318B"/>
    <w:rsid w:val="00D428DC"/>
    <w:rsid w:val="00D50DDE"/>
    <w:rsid w:val="00E3095C"/>
    <w:rsid w:val="00E475A5"/>
    <w:rsid w:val="00E619B2"/>
    <w:rsid w:val="00E71131"/>
    <w:rsid w:val="00E741AF"/>
    <w:rsid w:val="00EF799F"/>
    <w:rsid w:val="00F75CA7"/>
    <w:rsid w:val="00F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D07F"/>
  <w15:chartTrackingRefBased/>
  <w15:docId w15:val="{E2BC5D9E-5183-4AF9-8EE5-1E99352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1131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7113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E71131"/>
    <w:rPr>
      <w:color w:val="0000FF"/>
      <w:u w:val="single"/>
    </w:rPr>
  </w:style>
  <w:style w:type="paragraph" w:customStyle="1" w:styleId="21">
    <w:name w:val="Основной текст 21"/>
    <w:basedOn w:val="a"/>
    <w:rsid w:val="00E71131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0">
    <w:name w:val="Основной текст с отступом 21"/>
    <w:basedOn w:val="a"/>
    <w:rsid w:val="00E71131"/>
    <w:pPr>
      <w:ind w:right="85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rsid w:val="00E71131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b/>
      <w:sz w:val="28"/>
    </w:rPr>
  </w:style>
  <w:style w:type="paragraph" w:customStyle="1" w:styleId="ConsPlusNormal">
    <w:name w:val="ConsPlusNormal"/>
    <w:rsid w:val="00E71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B06A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A1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B06A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A1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eltor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eltorg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Вичуга</dc:creator>
  <cp:keywords/>
  <dc:description/>
  <cp:lastModifiedBy>Администрация Вичуга</cp:lastModifiedBy>
  <cp:revision>34</cp:revision>
  <dcterms:created xsi:type="dcterms:W3CDTF">2023-12-21T05:40:00Z</dcterms:created>
  <dcterms:modified xsi:type="dcterms:W3CDTF">2026-04-10T06:31:00Z</dcterms:modified>
</cp:coreProperties>
</file>