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C1" w:rsidRDefault="00C95EC1">
      <w:pPr>
        <w:spacing w:line="1" w:lineRule="exact"/>
      </w:pPr>
    </w:p>
    <w:p w:rsidR="00865444" w:rsidRPr="00865444" w:rsidRDefault="00865444" w:rsidP="0086544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65444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drawing>
          <wp:inline distT="0" distB="0" distL="0" distR="0" wp14:anchorId="143A964D" wp14:editId="26A4BE39">
            <wp:extent cx="997585" cy="735965"/>
            <wp:effectExtent l="0" t="0" r="0" b="698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44" w:rsidRDefault="00865444" w:rsidP="00865444">
      <w:pPr>
        <w:widowControl/>
        <w:pBdr>
          <w:bottom w:val="single" w:sz="12" w:space="1" w:color="auto"/>
        </w:pBdr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32"/>
          <w:sz w:val="28"/>
          <w:szCs w:val="28"/>
          <w:lang w:bidi="ar-SA"/>
        </w:rPr>
      </w:pPr>
      <w:r w:rsidRPr="00865444">
        <w:rPr>
          <w:rFonts w:ascii="Times New Roman" w:eastAsia="Times New Roman" w:hAnsi="Times New Roman" w:cs="Times New Roman"/>
          <w:b/>
          <w:color w:val="auto"/>
          <w:spacing w:val="32"/>
          <w:sz w:val="28"/>
          <w:szCs w:val="28"/>
          <w:lang w:bidi="ar-SA"/>
        </w:rPr>
        <w:t>ДЕПАРТАМЕНТ СТРОИТЕЛЬСТВА И АРХИТЕКТУРЫ</w:t>
      </w:r>
    </w:p>
    <w:p w:rsidR="00865444" w:rsidRPr="00865444" w:rsidRDefault="00865444" w:rsidP="00865444">
      <w:pPr>
        <w:widowControl/>
        <w:pBdr>
          <w:bottom w:val="single" w:sz="12" w:space="1" w:color="auto"/>
        </w:pBdr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32"/>
          <w:sz w:val="28"/>
          <w:szCs w:val="28"/>
          <w:lang w:bidi="ar-SA"/>
        </w:rPr>
      </w:pPr>
      <w:r w:rsidRPr="00865444">
        <w:rPr>
          <w:rFonts w:ascii="Times New Roman" w:eastAsia="Times New Roman" w:hAnsi="Times New Roman" w:cs="Times New Roman"/>
          <w:b/>
          <w:color w:val="auto"/>
          <w:spacing w:val="32"/>
          <w:sz w:val="28"/>
          <w:szCs w:val="28"/>
          <w:lang w:bidi="ar-SA"/>
        </w:rPr>
        <w:t xml:space="preserve"> ИВАНОВСКОЙ ОБЛАСТИ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65444" w:rsidRPr="00865444" w:rsidTr="004C5022">
        <w:tc>
          <w:tcPr>
            <w:tcW w:w="10456" w:type="dxa"/>
            <w:shd w:val="clear" w:color="auto" w:fill="auto"/>
          </w:tcPr>
          <w:p w:rsidR="00865444" w:rsidRPr="00865444" w:rsidRDefault="00865444" w:rsidP="00865444">
            <w:pPr>
              <w:widowControl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sz w:val="18"/>
                <w:szCs w:val="18"/>
                <w:lang w:eastAsia="en-US" w:bidi="ar-SA"/>
              </w:rPr>
            </w:pPr>
            <w:r w:rsidRPr="00865444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153000, </w:t>
            </w:r>
            <w:proofErr w:type="spellStart"/>
            <w:r w:rsidRPr="00865444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г</w:t>
            </w:r>
            <w:proofErr w:type="gramStart"/>
            <w:r w:rsidRPr="00865444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.И</w:t>
            </w:r>
            <w:proofErr w:type="gramEnd"/>
            <w:r w:rsidRPr="00865444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ваново</w:t>
            </w:r>
            <w:proofErr w:type="spellEnd"/>
            <w:r w:rsidRPr="00865444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, ул. Театральная, д.16, к.56, Тел./факс:(4932) 90-14-66, 32-94-36; </w:t>
            </w:r>
            <w:r w:rsidRPr="00865444">
              <w:rPr>
                <w:rFonts w:ascii="Times New Roman" w:eastAsia="Times New Roman" w:hAnsi="Times New Roman" w:cs="Times New Roman"/>
                <w:sz w:val="20"/>
                <w:lang w:val="en-US" w:bidi="ar-SA"/>
              </w:rPr>
              <w:t>E</w:t>
            </w:r>
            <w:r w:rsidRPr="00865444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  <w:r w:rsidRPr="00865444">
              <w:rPr>
                <w:rFonts w:ascii="Times New Roman" w:eastAsia="Times New Roman" w:hAnsi="Times New Roman" w:cs="Times New Roman"/>
                <w:sz w:val="20"/>
                <w:lang w:val="en-US" w:bidi="ar-SA"/>
              </w:rPr>
              <w:t>mail</w:t>
            </w:r>
            <w:r w:rsidRPr="00865444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: </w:t>
            </w:r>
            <w:r w:rsidRPr="0086544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dsia@ivreg.ru</w:t>
            </w:r>
          </w:p>
          <w:p w:rsidR="00865444" w:rsidRPr="00865444" w:rsidRDefault="00865444" w:rsidP="00865444">
            <w:pPr>
              <w:widowControl/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65444" w:rsidRDefault="00865444" w:rsidP="00AE35B0">
      <w:pPr>
        <w:pStyle w:val="1"/>
        <w:framePr w:w="10126" w:h="11626" w:hRule="exact" w:wrap="none" w:vAnchor="page" w:hAnchor="page" w:x="1201" w:y="4006"/>
        <w:spacing w:after="320" w:line="240" w:lineRule="auto"/>
        <w:ind w:firstLine="0"/>
        <w:jc w:val="both"/>
      </w:pPr>
      <w:r>
        <w:t xml:space="preserve"> «</w:t>
      </w:r>
      <w:r w:rsidR="00AE35B0">
        <w:t>13</w:t>
      </w:r>
      <w:r>
        <w:t>» сентября 2023 г.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76" w:lineRule="auto"/>
        <w:ind w:firstLine="0"/>
        <w:jc w:val="center"/>
      </w:pPr>
      <w:r>
        <w:rPr>
          <w:b/>
          <w:bCs/>
        </w:rPr>
        <w:t>УВЕДОМЛЕНИЕ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after="320" w:line="276" w:lineRule="auto"/>
        <w:ind w:firstLine="0"/>
        <w:jc w:val="center"/>
      </w:pPr>
      <w:r>
        <w:rPr>
          <w:b/>
          <w:bCs/>
        </w:rPr>
        <w:t>о начале процедуры формирования состава Общественного совета</w:t>
      </w:r>
      <w:r>
        <w:rPr>
          <w:b/>
          <w:bCs/>
        </w:rPr>
        <w:br/>
        <w:t>при Департаменте строительства и архитектуры Ивановской области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20"/>
        <w:jc w:val="both"/>
      </w:pPr>
      <w:r>
        <w:t>Департамент объявляет о начале процедуры формирования состава Общественного совета при Департаменте строительства и архитектуры Ивановской области (далее - Общественный совет).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20"/>
        <w:jc w:val="both"/>
      </w:pPr>
      <w:r>
        <w:t xml:space="preserve">Общественный совет является постоянно действующим </w:t>
      </w:r>
      <w:proofErr w:type="spellStart"/>
      <w:r>
        <w:t>совещательно</w:t>
      </w:r>
      <w:r>
        <w:softHyphen/>
        <w:t>консультативным</w:t>
      </w:r>
      <w:proofErr w:type="spellEnd"/>
      <w:r>
        <w:t xml:space="preserve"> органом общественного контроля.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20"/>
        <w:jc w:val="both"/>
      </w:pPr>
      <w:r>
        <w:t>Состав Общественного совета определяется на основе конкурсного отбора кандидатов в состав Общественного совета.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20"/>
        <w:jc w:val="both"/>
      </w:pPr>
      <w:r>
        <w:rPr>
          <w:b/>
          <w:bCs/>
        </w:rPr>
        <w:t>Правом выдвижения кандидатур в члены Общественного совета обладают: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numPr>
          <w:ilvl w:val="0"/>
          <w:numId w:val="1"/>
        </w:numPr>
        <w:tabs>
          <w:tab w:val="left" w:pos="794"/>
        </w:tabs>
        <w:spacing w:line="23" w:lineRule="atLeast"/>
        <w:ind w:firstLine="560"/>
        <w:jc w:val="both"/>
      </w:pPr>
      <w:r>
        <w:t>Общественная палата Ивановской области;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numPr>
          <w:ilvl w:val="0"/>
          <w:numId w:val="1"/>
        </w:numPr>
        <w:tabs>
          <w:tab w:val="left" w:pos="747"/>
        </w:tabs>
        <w:spacing w:line="23" w:lineRule="atLeast"/>
        <w:ind w:firstLine="560"/>
        <w:jc w:val="both"/>
      </w:pPr>
      <w:r>
        <w:t>члены совещательных и консультативных органов при Правительстве Ивановской области;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numPr>
          <w:ilvl w:val="0"/>
          <w:numId w:val="1"/>
        </w:numPr>
        <w:tabs>
          <w:tab w:val="left" w:pos="757"/>
        </w:tabs>
        <w:spacing w:line="23" w:lineRule="atLeast"/>
        <w:ind w:firstLine="560"/>
        <w:jc w:val="both"/>
      </w:pPr>
      <w:r>
        <w:t>члены совещательных и консультативных органов при исполнительных органах;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numPr>
          <w:ilvl w:val="0"/>
          <w:numId w:val="1"/>
        </w:numPr>
        <w:tabs>
          <w:tab w:val="left" w:pos="757"/>
        </w:tabs>
        <w:spacing w:line="23" w:lineRule="atLeast"/>
        <w:ind w:firstLine="560"/>
        <w:jc w:val="both"/>
      </w:pPr>
      <w:r>
        <w:t xml:space="preserve">общественные объединения и иные негосударственные некоммерческие организации, </w:t>
      </w:r>
      <w:proofErr w:type="gramStart"/>
      <w:r>
        <w:t>целями</w:t>
      </w:r>
      <w:proofErr w:type="gramEnd"/>
      <w: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numPr>
          <w:ilvl w:val="0"/>
          <w:numId w:val="1"/>
        </w:numPr>
        <w:tabs>
          <w:tab w:val="left" w:pos="794"/>
        </w:tabs>
        <w:spacing w:line="23" w:lineRule="atLeast"/>
        <w:ind w:firstLine="560"/>
        <w:jc w:val="both"/>
      </w:pPr>
      <w:r>
        <w:t>в порядке самовыдвижения.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360" w:lineRule="auto"/>
        <w:ind w:firstLine="561"/>
        <w:jc w:val="both"/>
      </w:pPr>
      <w:proofErr w:type="gramStart"/>
      <w:r>
        <w:t xml:space="preserve">В состав Общественного совета </w:t>
      </w:r>
      <w:r>
        <w:rPr>
          <w:b/>
          <w:bCs/>
        </w:rPr>
        <w:t xml:space="preserve">не могут входить </w:t>
      </w:r>
      <w:r>
        <w:t>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 апреля 2005 года № 32-ФЗ «Об Общественной палате Российской Федерации» не могут быть членами</w:t>
      </w:r>
      <w:proofErr w:type="gramEnd"/>
      <w:r>
        <w:t xml:space="preserve"> Общественной палаты Российской Федерации.</w:t>
      </w: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60"/>
        <w:jc w:val="both"/>
      </w:pP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60"/>
        <w:jc w:val="both"/>
      </w:pPr>
    </w:p>
    <w:p w:rsidR="00865444" w:rsidRDefault="00865444" w:rsidP="00AE35B0">
      <w:pPr>
        <w:pStyle w:val="1"/>
        <w:framePr w:w="10126" w:h="11626" w:hRule="exact" w:wrap="none" w:vAnchor="page" w:hAnchor="page" w:x="1201" w:y="4006"/>
        <w:spacing w:line="23" w:lineRule="atLeast"/>
        <w:ind w:firstLine="560"/>
        <w:jc w:val="both"/>
      </w:pPr>
    </w:p>
    <w:p w:rsidR="00C95EC1" w:rsidRDefault="00C95EC1" w:rsidP="00AE35B0">
      <w:pPr>
        <w:spacing w:line="23" w:lineRule="atLeast"/>
      </w:pPr>
    </w:p>
    <w:p w:rsidR="00865444" w:rsidRDefault="00865444">
      <w:pPr>
        <w:spacing w:line="1" w:lineRule="exact"/>
        <w:sectPr w:rsidR="00865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EC1" w:rsidRDefault="00C95EC1">
      <w:pPr>
        <w:spacing w:line="1" w:lineRule="exact"/>
      </w:pP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rPr>
          <w:b/>
          <w:bCs/>
        </w:rPr>
        <w:t xml:space="preserve">Не допускаются </w:t>
      </w:r>
      <w:r>
        <w:t>к выдвижению кандидатов в члены Общественного совета: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t xml:space="preserve">представители некоммерческих организаций, зарегистрированных менее чем за один год до дня </w:t>
      </w:r>
      <w:proofErr w:type="gramStart"/>
      <w:r>
        <w:t>истечения срока полномочий членов Общественного совета действующего состава</w:t>
      </w:r>
      <w:proofErr w:type="gramEnd"/>
      <w:r>
        <w:t>;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t>представители некоммерческих организаций, которым в соответствии с Федеральным законом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t>представители некоммерческих организаций, деятельность которых приостановлена в соответствии с Федеральным законом от 25 июля 2002 года № 1 14-ФЗ «О противодействии экстремистской деятельности», если решение о приостановлении не было признано судом незаконным;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t>лица, являющиеся действующими членами двух Общественных советов при других исполнительных органах государственной власти Ивановской области;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540"/>
        <w:jc w:val="both"/>
      </w:pPr>
      <w:r>
        <w:t>работники учреждений, подведомственных исполнительному органу, при котором создан Общественный совет;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spacing w:after="300"/>
        <w:ind w:firstLine="540"/>
        <w:jc w:val="both"/>
      </w:pPr>
      <w:r>
        <w:t>при наличии конфликта интересов при осуществлении общественного контроля в соответствии с разделом 5 Положения об общественном совете при Департаменте.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tabs>
          <w:tab w:val="left" w:pos="5162"/>
          <w:tab w:val="left" w:pos="6818"/>
          <w:tab w:val="left" w:pos="7787"/>
        </w:tabs>
        <w:ind w:firstLine="520"/>
        <w:jc w:val="both"/>
      </w:pPr>
      <w:r>
        <w:t>Дополнительные требования к</w:t>
      </w:r>
      <w:r>
        <w:tab/>
        <w:t>кандидатам:</w:t>
      </w:r>
      <w:r>
        <w:tab/>
      </w:r>
      <w:r>
        <w:rPr>
          <w:b/>
          <w:bCs/>
        </w:rPr>
        <w:t>стаж</w:t>
      </w:r>
      <w:r>
        <w:rPr>
          <w:b/>
          <w:bCs/>
        </w:rPr>
        <w:tab/>
        <w:t xml:space="preserve">работы </w:t>
      </w:r>
      <w:proofErr w:type="gramStart"/>
      <w:r>
        <w:rPr>
          <w:b/>
          <w:bCs/>
        </w:rPr>
        <w:t>по</w:t>
      </w:r>
      <w:proofErr w:type="gramEnd"/>
    </w:p>
    <w:p w:rsidR="00C95EC1" w:rsidRDefault="00F720D1" w:rsidP="00AE35B0">
      <w:pPr>
        <w:pStyle w:val="1"/>
        <w:framePr w:w="9514" w:h="14296" w:hRule="exact" w:wrap="none" w:vAnchor="page" w:hAnchor="page" w:x="1486" w:y="796"/>
        <w:spacing w:after="300"/>
        <w:ind w:firstLine="0"/>
        <w:jc w:val="both"/>
      </w:pPr>
      <w:r>
        <w:rPr>
          <w:b/>
          <w:bCs/>
        </w:rPr>
        <w:t>архитектурно-строительным специальностям не менее 5 лет.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tabs>
          <w:tab w:val="left" w:pos="5162"/>
          <w:tab w:val="left" w:pos="7787"/>
        </w:tabs>
        <w:spacing w:line="240" w:lineRule="auto"/>
        <w:ind w:firstLine="520"/>
        <w:jc w:val="both"/>
      </w:pPr>
      <w:r>
        <w:rPr>
          <w:b/>
          <w:bCs/>
        </w:rPr>
        <w:t>Документы, необходимые для</w:t>
      </w:r>
      <w:r>
        <w:rPr>
          <w:b/>
          <w:bCs/>
        </w:rPr>
        <w:tab/>
        <w:t>заполнения при</w:t>
      </w:r>
      <w:r>
        <w:rPr>
          <w:b/>
          <w:bCs/>
        </w:rPr>
        <w:tab/>
        <w:t>выдвижении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spacing w:line="240" w:lineRule="auto"/>
        <w:ind w:firstLine="0"/>
        <w:jc w:val="both"/>
      </w:pPr>
      <w:r>
        <w:rPr>
          <w:b/>
          <w:bCs/>
        </w:rPr>
        <w:t xml:space="preserve">кандидатов </w:t>
      </w:r>
      <w:r>
        <w:t>(прилагаются к уведомлению):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numPr>
          <w:ilvl w:val="0"/>
          <w:numId w:val="1"/>
        </w:numPr>
        <w:tabs>
          <w:tab w:val="left" w:pos="763"/>
        </w:tabs>
        <w:spacing w:line="240" w:lineRule="auto"/>
        <w:ind w:firstLine="520"/>
        <w:jc w:val="both"/>
      </w:pPr>
      <w:r>
        <w:t>заявление,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numPr>
          <w:ilvl w:val="0"/>
          <w:numId w:val="1"/>
        </w:numPr>
        <w:tabs>
          <w:tab w:val="left" w:pos="761"/>
        </w:tabs>
        <w:spacing w:line="240" w:lineRule="auto"/>
        <w:ind w:firstLine="540"/>
        <w:jc w:val="both"/>
      </w:pPr>
      <w:r>
        <w:t>согласие кандидата на выдвижение его кандидатуры в Общественный совет и публикацию его персональных данных,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numPr>
          <w:ilvl w:val="0"/>
          <w:numId w:val="1"/>
        </w:numPr>
        <w:tabs>
          <w:tab w:val="left" w:pos="778"/>
        </w:tabs>
        <w:spacing w:after="300" w:line="240" w:lineRule="auto"/>
        <w:ind w:firstLine="540"/>
        <w:jc w:val="both"/>
      </w:pPr>
      <w:r>
        <w:t>биографическая справка.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720"/>
        <w:jc w:val="both"/>
      </w:pPr>
      <w:r>
        <w:rPr>
          <w:b/>
          <w:bCs/>
        </w:rPr>
        <w:t xml:space="preserve">Дата и время начала приема документов: </w:t>
      </w:r>
      <w:r w:rsidR="00D32591" w:rsidRPr="00D32591">
        <w:rPr>
          <w:b/>
          <w:bCs/>
          <w:u w:val="single"/>
        </w:rPr>
        <w:t>30</w:t>
      </w:r>
      <w:r>
        <w:rPr>
          <w:b/>
          <w:bCs/>
          <w:u w:val="single"/>
        </w:rPr>
        <w:t>.</w:t>
      </w:r>
      <w:r w:rsidR="00AE35B0">
        <w:rPr>
          <w:b/>
          <w:bCs/>
          <w:u w:val="single"/>
        </w:rPr>
        <w:t>0</w:t>
      </w:r>
      <w:r w:rsidR="00D32591">
        <w:rPr>
          <w:b/>
          <w:bCs/>
          <w:u w:val="single"/>
        </w:rPr>
        <w:t>8</w:t>
      </w:r>
      <w:bookmarkStart w:id="0" w:name="_GoBack"/>
      <w:bookmarkEnd w:id="0"/>
      <w:r>
        <w:rPr>
          <w:b/>
          <w:bCs/>
          <w:u w:val="single"/>
        </w:rPr>
        <w:t>.202</w:t>
      </w:r>
      <w:r w:rsidR="00AE35B0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720"/>
        <w:jc w:val="both"/>
      </w:pPr>
      <w:r>
        <w:rPr>
          <w:b/>
          <w:bCs/>
        </w:rPr>
        <w:t xml:space="preserve">Дата и время окончания приема документов: </w:t>
      </w:r>
      <w:r>
        <w:rPr>
          <w:b/>
          <w:bCs/>
          <w:u w:val="single"/>
        </w:rPr>
        <w:t>1</w:t>
      </w:r>
      <w:r w:rsidR="00AE35B0">
        <w:rPr>
          <w:b/>
          <w:bCs/>
          <w:u w:val="single"/>
        </w:rPr>
        <w:t>3</w:t>
      </w:r>
      <w:r>
        <w:rPr>
          <w:b/>
          <w:bCs/>
          <w:u w:val="single"/>
        </w:rPr>
        <w:t>.11.202</w:t>
      </w:r>
      <w:r w:rsidR="00AE35B0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</w:t>
      </w:r>
    </w:p>
    <w:p w:rsidR="00C95EC1" w:rsidRDefault="00F720D1" w:rsidP="00AE35B0">
      <w:pPr>
        <w:pStyle w:val="1"/>
        <w:framePr w:w="9514" w:h="14296" w:hRule="exact" w:wrap="none" w:vAnchor="page" w:hAnchor="page" w:x="1486" w:y="796"/>
        <w:ind w:firstLine="720"/>
        <w:jc w:val="both"/>
        <w:rPr>
          <w:b/>
          <w:bCs/>
        </w:rPr>
      </w:pPr>
      <w:r>
        <w:rPr>
          <w:b/>
          <w:bCs/>
        </w:rPr>
        <w:t>Документы принимаются в письменной форме.</w:t>
      </w:r>
    </w:p>
    <w:p w:rsidR="00AE35B0" w:rsidRDefault="00AE35B0" w:rsidP="00AE35B0">
      <w:pPr>
        <w:pStyle w:val="1"/>
        <w:framePr w:w="9514" w:h="14296" w:hRule="exact" w:wrap="none" w:vAnchor="page" w:hAnchor="page" w:x="1486" w:y="796"/>
        <w:spacing w:line="240" w:lineRule="auto"/>
        <w:ind w:firstLine="680"/>
        <w:jc w:val="both"/>
      </w:pPr>
    </w:p>
    <w:p w:rsidR="00AE35B0" w:rsidRDefault="00AE35B0" w:rsidP="00AE35B0">
      <w:pPr>
        <w:pStyle w:val="1"/>
        <w:framePr w:w="9514" w:h="14296" w:hRule="exact" w:wrap="none" w:vAnchor="page" w:hAnchor="page" w:x="1486" w:y="796"/>
        <w:spacing w:line="240" w:lineRule="auto"/>
        <w:ind w:firstLine="680"/>
        <w:jc w:val="both"/>
      </w:pPr>
    </w:p>
    <w:p w:rsidR="00AE35B0" w:rsidRDefault="00AE35B0" w:rsidP="00AE35B0">
      <w:pPr>
        <w:pStyle w:val="1"/>
        <w:framePr w:w="9514" w:h="14296" w:hRule="exact" w:wrap="none" w:vAnchor="page" w:hAnchor="page" w:x="1486" w:y="796"/>
        <w:spacing w:line="240" w:lineRule="auto"/>
        <w:ind w:firstLine="680"/>
        <w:jc w:val="both"/>
      </w:pPr>
      <w:r>
        <w:t xml:space="preserve">Документы принимаются </w:t>
      </w:r>
      <w:r>
        <w:rPr>
          <w:b/>
          <w:bCs/>
        </w:rPr>
        <w:t xml:space="preserve">по адресу: </w:t>
      </w:r>
      <w:r>
        <w:t xml:space="preserve">г. Иваново, ул. Театральная, д. 16, </w:t>
      </w:r>
      <w:proofErr w:type="spellStart"/>
      <w:r>
        <w:t>каб</w:t>
      </w:r>
      <w:proofErr w:type="spellEnd"/>
      <w:r>
        <w:t>. 56 с 9.00. до 18.00.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жедневно, по пятницам с 9.00. до 16.45. час. Перерыв на обед с 13.00. до 13.45. час. Контактный телефон: +7 (4932) 90-14-66, 32-94-36.</w:t>
      </w:r>
    </w:p>
    <w:p w:rsidR="00AE35B0" w:rsidRDefault="00AE35B0" w:rsidP="00AE35B0">
      <w:pPr>
        <w:pStyle w:val="1"/>
        <w:framePr w:w="9514" w:h="14296" w:hRule="exact" w:wrap="none" w:vAnchor="page" w:hAnchor="page" w:x="1486" w:y="796"/>
        <w:ind w:firstLine="720"/>
        <w:jc w:val="both"/>
      </w:pPr>
    </w:p>
    <w:p w:rsidR="00AE35B0" w:rsidRDefault="00AE35B0" w:rsidP="00AE35B0">
      <w:pPr>
        <w:pStyle w:val="1"/>
        <w:framePr w:w="9514" w:h="14296" w:hRule="exact" w:wrap="none" w:vAnchor="page" w:hAnchor="page" w:x="1486" w:y="796"/>
        <w:ind w:firstLine="0"/>
        <w:jc w:val="both"/>
        <w:rPr>
          <w:b/>
        </w:rPr>
      </w:pPr>
    </w:p>
    <w:p w:rsidR="00AE35B0" w:rsidRDefault="00AE35B0" w:rsidP="00AE35B0">
      <w:pPr>
        <w:pStyle w:val="1"/>
        <w:framePr w:w="9514" w:h="14296" w:hRule="exact" w:wrap="none" w:vAnchor="page" w:hAnchor="page" w:x="1486" w:y="796"/>
        <w:ind w:firstLine="0"/>
        <w:jc w:val="both"/>
        <w:rPr>
          <w:b/>
        </w:rPr>
      </w:pPr>
    </w:p>
    <w:p w:rsidR="00AE35B0" w:rsidRPr="00AE35B0" w:rsidRDefault="00AE35B0" w:rsidP="00AE35B0">
      <w:pPr>
        <w:pStyle w:val="1"/>
        <w:framePr w:w="9514" w:h="14296" w:hRule="exact" w:wrap="none" w:vAnchor="page" w:hAnchor="page" w:x="1486" w:y="796"/>
        <w:ind w:firstLine="0"/>
        <w:jc w:val="both"/>
        <w:rPr>
          <w:b/>
        </w:rPr>
      </w:pPr>
      <w:r w:rsidRPr="00AE35B0">
        <w:rPr>
          <w:b/>
        </w:rPr>
        <w:t>Начальник Департамента                                                                        Плетников Е.А.</w:t>
      </w:r>
    </w:p>
    <w:p w:rsidR="00C95EC1" w:rsidRPr="00AE35B0" w:rsidRDefault="00C95EC1">
      <w:pPr>
        <w:spacing w:line="1" w:lineRule="exact"/>
        <w:rPr>
          <w:b/>
        </w:rPr>
        <w:sectPr w:rsidR="00C95EC1" w:rsidRPr="00AE35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EC1" w:rsidRDefault="00C95EC1">
      <w:pPr>
        <w:spacing w:line="1" w:lineRule="exact"/>
      </w:pPr>
    </w:p>
    <w:p w:rsidR="00AE35B0" w:rsidRDefault="00AE35B0">
      <w:pPr>
        <w:spacing w:line="1" w:lineRule="exact"/>
      </w:pPr>
    </w:p>
    <w:p w:rsidR="00AE35B0" w:rsidRPr="00AE35B0" w:rsidRDefault="00AE35B0" w:rsidP="00AE35B0"/>
    <w:p w:rsidR="00AE35B0" w:rsidRPr="00AE35B0" w:rsidRDefault="00AE35B0" w:rsidP="00AE35B0">
      <w:pPr>
        <w:pStyle w:val="ConsPlusNormal"/>
        <w:jc w:val="right"/>
        <w:rPr>
          <w:b/>
        </w:rPr>
      </w:pPr>
      <w:r>
        <w:tab/>
      </w:r>
      <w:r w:rsidRPr="00AE35B0">
        <w:rPr>
          <w:b/>
        </w:rPr>
        <w:t>Приложения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E35B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 Уведомлению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autoSpaceDE w:val="0"/>
        <w:autoSpaceDN w:val="0"/>
        <w:jc w:val="right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Департамент строительства и архитектуры Ивановской области</w:t>
      </w:r>
    </w:p>
    <w:p w:rsidR="00AE35B0" w:rsidRPr="00AE35B0" w:rsidRDefault="00AE35B0" w:rsidP="00AE35B0">
      <w:pPr>
        <w:autoSpaceDE w:val="0"/>
        <w:autoSpaceDN w:val="0"/>
        <w:jc w:val="right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ЗАЯВЛЕНИЕ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(при выдвижении кандидата в общественный совет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при Департаменте строительства и архитектуры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Ивановской области общественной (иной) организацией)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_______________________________________________________________________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(указывается     наименование     общественной     (иной)      организации)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выдвигает кандидата _________________________________________________ (ФИО)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в   члены   общественного   совета при   Департаменте   строительства   и 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архитектуры Ивановской области.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(Далее  указываются  дата  рождения  кандидата, сведения о месте работы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кандидата,  гражданстве,  о  его  соответствии требованиям, предъявляемым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к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кандидатам  в члены общественного совета, а также об отсутствии ограничений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для  вхождения  в  состав  общественного  совета  при Департаменте строительства и архитектуры Ивановской области.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Приложение: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1. Биографическая справка на ____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л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2. Согласие на _____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л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Подпись уполномоченного лица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общественной (иной) организации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        Дата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      Печать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ind w:right="617"/>
        <w:jc w:val="right"/>
        <w:rPr>
          <w:rFonts w:ascii="Courier New" w:eastAsia="Calibri" w:hAnsi="Courier New" w:cs="Courier New"/>
          <w:color w:val="auto"/>
          <w:sz w:val="20"/>
          <w:szCs w:val="28"/>
          <w:lang w:eastAsia="en-US" w:bidi="ar-SA"/>
        </w:rPr>
      </w:pPr>
      <w:r w:rsidRPr="00AE35B0">
        <w:rPr>
          <w:rFonts w:ascii="Courier New" w:eastAsia="Calibri" w:hAnsi="Courier New" w:cs="Courier New"/>
          <w:color w:val="auto"/>
          <w:sz w:val="20"/>
          <w:szCs w:val="28"/>
          <w:lang w:eastAsia="en-US" w:bidi="ar-SA"/>
        </w:rPr>
        <w:t>Департамент строительства и архитектуры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ind w:right="617"/>
        <w:jc w:val="right"/>
        <w:rPr>
          <w:rFonts w:ascii="Courier New" w:eastAsia="Calibri" w:hAnsi="Courier New" w:cs="Courier New"/>
          <w:color w:val="auto"/>
          <w:sz w:val="20"/>
          <w:szCs w:val="28"/>
          <w:lang w:eastAsia="en-US" w:bidi="ar-SA"/>
        </w:rPr>
      </w:pPr>
      <w:r w:rsidRPr="00AE35B0">
        <w:rPr>
          <w:rFonts w:ascii="Courier New" w:eastAsia="Calibri" w:hAnsi="Courier New" w:cs="Courier New"/>
          <w:color w:val="auto"/>
          <w:sz w:val="20"/>
          <w:szCs w:val="28"/>
          <w:lang w:eastAsia="en-US" w:bidi="ar-SA"/>
        </w:rPr>
        <w:t>Ивановской области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ЗАЯВЛЕНИЕ</w:t>
      </w:r>
    </w:p>
    <w:p w:rsidR="00AE35B0" w:rsidRPr="00AE35B0" w:rsidRDefault="00AE35B0" w:rsidP="00AE35B0">
      <w:pPr>
        <w:autoSpaceDE w:val="0"/>
        <w:autoSpaceDN w:val="0"/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(при самовыдвижении кандидата в общественный совет при</w:t>
      </w:r>
      <w:proofErr w:type="gramEnd"/>
    </w:p>
    <w:p w:rsidR="00AE35B0" w:rsidRPr="00AE35B0" w:rsidRDefault="00AE35B0" w:rsidP="00AE35B0">
      <w:pPr>
        <w:autoSpaceDE w:val="0"/>
        <w:autoSpaceDN w:val="0"/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Департаменте строительства и архитектуры Ивановской области)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Я, ___________________________________________ (ФИО), прошу рассмотреть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мою  кандидатуру  для  включения   в   состав   общественного   совета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при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Департаменте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строительства и архитектуры  Ивановской области.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(Далее  указываются  дата  рождения, сведения о месте работы кандидата,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гражданство.)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Подтверждаю,   что   соответствую   всем  требованиям,  предъявляемым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к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кандидатам        в       члены        общественного       совета   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при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(указывается  наименование  исполнительного  органа  государственной власти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Ивановской    области),   а   также   сообщаю   об  отсутствии  ограничений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для      вхождения      в     состав       общественного     совета 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при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______________________________________________________________ (указывается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наименование   исполнительного  органа  государственной  власти  Ивановской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области).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Приложение: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1. Биографическая справка на ____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л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2. Согласие на _____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л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     Подпись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        Дата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СОГЛАСИЕ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кандидата на выдвижение его кандидатуры в общественный совет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и публикацию его персональных данных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Я, ___________________________________________________________________,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паспорт: серия ____________________ номер ____________________, кем и когда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выдан: _______________________________________________________________, код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подразделения _____________________________________,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проживающий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по адресу: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_________________________________________________________________________.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1.    Даю    свое   согласие   Департаменту строительства и архитектуры Ивановской области   (далее  -  исполнительный орган)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на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: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1.1. Обработку моих следующих персональных данных: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фамилия, имя, отчество;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дата рождения;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место рождения;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паспортные данные;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гражданство;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-    информация   об   образовании   (оконченные   учебные   заведения,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специальност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ь(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и) по образованию, ученая степень, ученое звание);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владение иностранными языками;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семейное положение;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-   контактная   информация   (адрес  регистрации,  адрес  фактического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проживания, контактные телефоны);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фотография;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информация о трудовой деятельности;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- информация об общественной деятельности.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1.2.  Размещение моих персональных данных: фамилия, имя, отчество, дата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рождения,  информация  об образовании, трудовой и общественной деятельности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на       официальном       сайте       исполнительного       органа      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в</w:t>
      </w:r>
      <w:proofErr w:type="gramEnd"/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информационно-телекоммуникационной сети Интернет.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2.   Я  проинформирова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н(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а),  что  под  обработкой  персональных  данных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понимаются  действия (операции) с персональными данными в рамках выполнения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требований  Федерального  </w:t>
      </w:r>
      <w:hyperlink r:id="rId9" w:history="1">
        <w:r w:rsidRPr="00AE35B0">
          <w:rPr>
            <w:rFonts w:ascii="Courier New" w:eastAsia="Times New Roman" w:hAnsi="Courier New" w:cs="Courier New"/>
            <w:color w:val="0000FF"/>
            <w:sz w:val="20"/>
            <w:szCs w:val="20"/>
            <w:lang w:bidi="ar-SA"/>
          </w:rPr>
          <w:t>закона</w:t>
        </w:r>
      </w:hyperlink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от  27.07.2006  N  152-ФЗ "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О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персональных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данных",   конфиденциальность  персональных  данных  соблюдается  в  рамках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исполнения исполнительными органами государственной власти законодательства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Российской Федерации.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3.    Войти   в   состав   общественного   совета   при   Департаменте строительства и архитектуры Ивановской области на общественных началах согласе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н(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на).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_____________                      ________________________ _______________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дата                                 Фамилия И.О.            подпись</w:t>
      </w:r>
    </w:p>
    <w:p w:rsidR="00AE35B0" w:rsidRPr="00AE35B0" w:rsidRDefault="00AE35B0" w:rsidP="00AE35B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AE35B0" w:rsidRPr="00AE35B0" w:rsidSect="00BA68EB">
          <w:pgSz w:w="12240" w:h="15840"/>
          <w:pgMar w:top="1134" w:right="850" w:bottom="1134" w:left="1701" w:header="720" w:footer="720" w:gutter="0"/>
          <w:cols w:space="720"/>
        </w:sect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lastRenderedPageBreak/>
        <w:t xml:space="preserve">                          БИОГРАФИЧЕСКАЯ СПРАВКА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┌──────────┐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│   Фото   │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│          │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│          │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│          │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                            └──────────┘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                   (ФИО)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6350"/>
      </w:tblGrid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 рождения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Дата, место рождения</w:t>
            </w: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Гражданство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Образование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Окончил (когда, что) с указанием специальности по образованию</w:t>
            </w: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Ученая степень (при наличии)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Ученое звание (при наличии)</w:t>
            </w: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Какими иностранными языками владеет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Семейное положение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Адрес регистрации (паспорт)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Адрес фактический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AE35B0" w:rsidRPr="00AE35B0" w:rsidTr="004C5022">
        <w:tc>
          <w:tcPr>
            <w:tcW w:w="322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Контактные телефоны</w:t>
            </w:r>
          </w:p>
        </w:tc>
        <w:tc>
          <w:tcPr>
            <w:tcW w:w="63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  Трудовая деятельность (за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последние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10 лет)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2855"/>
        <w:gridCol w:w="3780"/>
      </w:tblGrid>
      <w:tr w:rsidR="00AE35B0" w:rsidRPr="00AE35B0" w:rsidTr="004C5022">
        <w:tc>
          <w:tcPr>
            <w:tcW w:w="156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 поступления</w:t>
            </w:r>
          </w:p>
        </w:tc>
        <w:tc>
          <w:tcPr>
            <w:tcW w:w="141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 увольнения</w:t>
            </w:r>
          </w:p>
        </w:tc>
        <w:tc>
          <w:tcPr>
            <w:tcW w:w="2855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AE35B0" w:rsidRPr="00AE35B0" w:rsidTr="004C5022">
        <w:tc>
          <w:tcPr>
            <w:tcW w:w="156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55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8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          Общественная деятельность (за </w:t>
      </w:r>
      <w:proofErr w:type="gramStart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последние</w:t>
      </w:r>
      <w:proofErr w:type="gramEnd"/>
      <w:r w:rsidRPr="00AE35B0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10 лет)</w:t>
      </w: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470"/>
        <w:gridCol w:w="3450"/>
      </w:tblGrid>
      <w:tr w:rsidR="00AE35B0" w:rsidRPr="00AE35B0" w:rsidTr="004C5022">
        <w:tc>
          <w:tcPr>
            <w:tcW w:w="1843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 начала осуществления</w:t>
            </w:r>
          </w:p>
        </w:tc>
        <w:tc>
          <w:tcPr>
            <w:tcW w:w="1843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Дата окончания осуществления</w:t>
            </w:r>
          </w:p>
        </w:tc>
        <w:tc>
          <w:tcPr>
            <w:tcW w:w="247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Наименование организации</w:t>
            </w:r>
          </w:p>
        </w:tc>
        <w:tc>
          <w:tcPr>
            <w:tcW w:w="34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Примечание</w:t>
            </w:r>
          </w:p>
        </w:tc>
      </w:tr>
      <w:tr w:rsidR="00AE35B0" w:rsidRPr="00AE35B0" w:rsidTr="004C5022">
        <w:tc>
          <w:tcPr>
            <w:tcW w:w="1843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7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450" w:type="dxa"/>
          </w:tcPr>
          <w:p w:rsidR="00AE35B0" w:rsidRPr="00AE35B0" w:rsidRDefault="00AE35B0" w:rsidP="00AE35B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</w:pPr>
            <w:r w:rsidRPr="00AE35B0"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 w:bidi="ar-SA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Pr="00AE35B0" w:rsidRDefault="00AE35B0" w:rsidP="00AE35B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E35B0" w:rsidRDefault="00AE35B0" w:rsidP="00AE35B0">
      <w:pPr>
        <w:tabs>
          <w:tab w:val="left" w:pos="2205"/>
        </w:tabs>
      </w:pPr>
      <w:r w:rsidRPr="00AE35B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                         </w:t>
      </w:r>
    </w:p>
    <w:p w:rsidR="00AE35B0" w:rsidRDefault="00AE35B0" w:rsidP="00AE35B0"/>
    <w:p w:rsidR="00C95EC1" w:rsidRPr="00AE35B0" w:rsidRDefault="00C95EC1" w:rsidP="00AE35B0">
      <w:pPr>
        <w:sectPr w:rsidR="00C95EC1" w:rsidRPr="00AE35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EC1" w:rsidRDefault="00C95EC1">
      <w:pPr>
        <w:spacing w:line="1" w:lineRule="exact"/>
      </w:pPr>
    </w:p>
    <w:sectPr w:rsidR="00C95E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F9" w:rsidRDefault="00A565F9">
      <w:r>
        <w:separator/>
      </w:r>
    </w:p>
  </w:endnote>
  <w:endnote w:type="continuationSeparator" w:id="0">
    <w:p w:rsidR="00A565F9" w:rsidRDefault="00A5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F9" w:rsidRDefault="00A565F9"/>
  </w:footnote>
  <w:footnote w:type="continuationSeparator" w:id="0">
    <w:p w:rsidR="00A565F9" w:rsidRDefault="00A565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D13"/>
    <w:multiLevelType w:val="multilevel"/>
    <w:tmpl w:val="5E288A8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C4708"/>
    <w:multiLevelType w:val="multilevel"/>
    <w:tmpl w:val="63567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C36"/>
    <w:multiLevelType w:val="multilevel"/>
    <w:tmpl w:val="293C2F5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6E7818"/>
    <w:multiLevelType w:val="multilevel"/>
    <w:tmpl w:val="2618EA78"/>
    <w:lvl w:ilvl="0">
      <w:start w:val="1"/>
      <w:numFmt w:val="decimal"/>
      <w:lvlText w:val="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5EC1"/>
    <w:rsid w:val="00741D1D"/>
    <w:rsid w:val="00865444"/>
    <w:rsid w:val="00A565F9"/>
    <w:rsid w:val="00AE35B0"/>
    <w:rsid w:val="00C95EC1"/>
    <w:rsid w:val="00D32591"/>
    <w:rsid w:val="00F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8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10"/>
      <w:ind w:firstLine="400"/>
    </w:pPr>
    <w:rPr>
      <w:rFonts w:ascii="Courier New" w:eastAsia="Courier New" w:hAnsi="Courier New" w:cs="Courier New"/>
      <w:sz w:val="19"/>
      <w:szCs w:val="19"/>
    </w:rPr>
  </w:style>
  <w:style w:type="paragraph" w:customStyle="1" w:styleId="a5">
    <w:name w:val="Другое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Courier New" w:eastAsia="Courier New" w:hAnsi="Courier New" w:cs="Courier New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741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D1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E35B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8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110"/>
      <w:ind w:firstLine="400"/>
    </w:pPr>
    <w:rPr>
      <w:rFonts w:ascii="Courier New" w:eastAsia="Courier New" w:hAnsi="Courier New" w:cs="Courier New"/>
      <w:sz w:val="19"/>
      <w:szCs w:val="19"/>
    </w:rPr>
  </w:style>
  <w:style w:type="paragraph" w:customStyle="1" w:styleId="a5">
    <w:name w:val="Другое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Courier New" w:eastAsia="Courier New" w:hAnsi="Courier New" w:cs="Courier New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741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D1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E35B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3F311AC2C3D8623CBFADF5C51A878BBC2A71CA668DB4FBF12329F69l7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Надежина Мария</dc:creator>
  <cp:lastModifiedBy>Лабутина Ольга</cp:lastModifiedBy>
  <cp:revision>4</cp:revision>
  <cp:lastPrinted>2023-09-13T12:33:00Z</cp:lastPrinted>
  <dcterms:created xsi:type="dcterms:W3CDTF">2023-09-13T12:02:00Z</dcterms:created>
  <dcterms:modified xsi:type="dcterms:W3CDTF">2023-09-13T12:35:00Z</dcterms:modified>
</cp:coreProperties>
</file>