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EE" w:rsidRPr="00540DEE" w:rsidRDefault="00540DEE" w:rsidP="00540DEE">
      <w:pPr>
        <w:tabs>
          <w:tab w:val="left" w:pos="709"/>
        </w:tabs>
        <w:suppressAutoHyphens/>
        <w:spacing w:after="0"/>
        <w:jc w:val="right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bookmarkStart w:id="0" w:name="_GoBack"/>
      <w:bookmarkEnd w:id="0"/>
      <w:r w:rsidRPr="00540DEE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Проект</w:t>
      </w: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SimSun" w:hAnsi="Times New Roman" w:cs="Times New Roman"/>
          <w:color w:val="000000"/>
          <w:sz w:val="30"/>
          <w:szCs w:val="30"/>
          <w:lang w:eastAsia="zh-CN"/>
        </w:rPr>
      </w:pP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exact"/>
        <w:jc w:val="center"/>
        <w:rPr>
          <w:rFonts w:ascii="Times New Roman" w:eastAsia="SimSun" w:hAnsi="Times New Roman" w:cs="Times New Roman"/>
          <w:color w:val="00000A"/>
          <w:sz w:val="30"/>
          <w:szCs w:val="30"/>
          <w:lang w:eastAsia="zh-CN"/>
        </w:rPr>
      </w:pPr>
      <w:r w:rsidRPr="00540DEE">
        <w:rPr>
          <w:rFonts w:ascii="Times New Roman" w:eastAsia="SimSun" w:hAnsi="Times New Roman" w:cs="Times New Roman"/>
          <w:b/>
          <w:color w:val="000000"/>
          <w:sz w:val="30"/>
          <w:szCs w:val="30"/>
          <w:lang w:eastAsia="zh-CN"/>
        </w:rPr>
        <w:t>РОССИЙСКАЯ ФЕДЕРАЦИЯ</w:t>
      </w: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exact"/>
        <w:jc w:val="center"/>
        <w:rPr>
          <w:rFonts w:ascii="Times New Roman" w:eastAsia="SimSun" w:hAnsi="Times New Roman" w:cs="Times New Roman"/>
          <w:b/>
          <w:color w:val="000000"/>
          <w:sz w:val="30"/>
          <w:szCs w:val="30"/>
          <w:lang w:eastAsia="zh-CN"/>
        </w:rPr>
      </w:pP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exact"/>
        <w:jc w:val="center"/>
        <w:rPr>
          <w:rFonts w:ascii="Times New Roman" w:eastAsia="SimSun" w:hAnsi="Times New Roman" w:cs="Times New Roman"/>
          <w:color w:val="00000A"/>
          <w:sz w:val="30"/>
          <w:szCs w:val="30"/>
          <w:lang w:eastAsia="zh-CN"/>
        </w:rPr>
      </w:pPr>
      <w:r w:rsidRPr="00540DEE">
        <w:rPr>
          <w:rFonts w:ascii="Times New Roman" w:eastAsia="SimSun" w:hAnsi="Times New Roman" w:cs="Times New Roman"/>
          <w:b/>
          <w:color w:val="000000"/>
          <w:sz w:val="30"/>
          <w:szCs w:val="30"/>
          <w:lang w:eastAsia="zh-CN"/>
        </w:rPr>
        <w:t>ФЕДЕРАЛЬНЫЙ ЗАКОН</w:t>
      </w: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color w:val="000000"/>
          <w:sz w:val="30"/>
          <w:szCs w:val="30"/>
          <w:lang w:eastAsia="zh-CN"/>
        </w:rPr>
      </w:pP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/>
        </w:rPr>
      </w:pPr>
      <w:r w:rsidRPr="00540DEE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/>
        </w:rPr>
        <w:t xml:space="preserve">О внесении изменений в Федеральный закон </w:t>
      </w:r>
    </w:p>
    <w:p w:rsidR="00540DEE" w:rsidRPr="00540DEE" w:rsidRDefault="00540DEE" w:rsidP="00540DEE">
      <w:pPr>
        <w:tabs>
          <w:tab w:val="left" w:pos="709"/>
        </w:tabs>
        <w:suppressAutoHyphens/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/>
        </w:rPr>
      </w:pPr>
      <w:r w:rsidRPr="00540DEE">
        <w:rPr>
          <w:rFonts w:ascii="Times New Roman" w:eastAsia="SimSun" w:hAnsi="Times New Roman" w:cs="Times New Roman"/>
          <w:b/>
          <w:bCs/>
          <w:color w:val="000000"/>
          <w:sz w:val="30"/>
          <w:szCs w:val="30"/>
          <w:lang w:eastAsia="zh-CN"/>
        </w:rPr>
        <w:t>«Об исполнительном производстве»</w:t>
      </w:r>
    </w:p>
    <w:p w:rsidR="00540DEE" w:rsidRPr="00540DEE" w:rsidRDefault="00540DEE" w:rsidP="00540DEE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</w:pPr>
    </w:p>
    <w:p w:rsidR="00540DEE" w:rsidRPr="00540DEE" w:rsidRDefault="00540DEE" w:rsidP="00540DEE">
      <w:pPr>
        <w:widowControl w:val="0"/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</w:pPr>
      <w:r w:rsidRPr="00540DEE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 xml:space="preserve">Внести в Федеральный закон от 2 октября 2007 года № 229-ФЗ </w:t>
      </w:r>
      <w:r w:rsidRPr="00540DEE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br/>
        <w:t>«Об исполнительном производстве» (Собрание законодательства Российской Федерации, 2007, № 41, ст. 4849; 2021, № 1, ст. 34) следующие изменения:</w:t>
      </w:r>
    </w:p>
    <w:p w:rsidR="00540DEE" w:rsidRPr="00540DEE" w:rsidRDefault="00540DEE" w:rsidP="00540DEE">
      <w:pPr>
        <w:widowControl w:val="0"/>
        <w:spacing w:after="0" w:line="360" w:lineRule="auto"/>
        <w:ind w:left="567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</w:pPr>
      <w:r w:rsidRPr="00540DEE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>1) дополнить статьей 6.2 следующего содержания:</w:t>
      </w:r>
    </w:p>
    <w:p w:rsidR="00540DEE" w:rsidRPr="00540DEE" w:rsidRDefault="00540DEE" w:rsidP="00540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«Статья 6.2. Реестр должников по алиментным обязательствам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bCs/>
          <w:sz w:val="30"/>
          <w:szCs w:val="30"/>
        </w:rPr>
        <w:t xml:space="preserve">1. Федеральная служба судебных приставов создает и ведет </w:t>
      </w:r>
      <w:r w:rsidRPr="00540DEE">
        <w:rPr>
          <w:rFonts w:ascii="Times New Roman" w:hAnsi="Times New Roman" w:cs="Times New Roman"/>
          <w:bCs/>
          <w:sz w:val="30"/>
          <w:szCs w:val="30"/>
        </w:rPr>
        <w:br/>
      </w:r>
      <w:r w:rsidRPr="00540DEE">
        <w:rPr>
          <w:rFonts w:ascii="Times New Roman" w:hAnsi="Times New Roman" w:cs="Times New Roman"/>
          <w:sz w:val="30"/>
          <w:szCs w:val="30"/>
        </w:rPr>
        <w:t xml:space="preserve">в электронном виде </w:t>
      </w:r>
      <w:r w:rsidRPr="00540DEE">
        <w:rPr>
          <w:rFonts w:ascii="Times New Roman" w:hAnsi="Times New Roman" w:cs="Times New Roman"/>
          <w:bCs/>
          <w:sz w:val="30"/>
          <w:szCs w:val="30"/>
        </w:rPr>
        <w:t xml:space="preserve">реестр </w:t>
      </w:r>
      <w:r w:rsidRPr="00540DEE">
        <w:rPr>
          <w:rFonts w:ascii="Times New Roman" w:hAnsi="Times New Roman" w:cs="Times New Roman"/>
          <w:sz w:val="30"/>
          <w:szCs w:val="30"/>
        </w:rPr>
        <w:t xml:space="preserve">должников по алиментным обязательствам, содержащий сведения о должниках, привлеченных </w:t>
      </w:r>
      <w:r w:rsidRPr="00540DEE">
        <w:rPr>
          <w:rFonts w:ascii="Times New Roman" w:hAnsi="Times New Roman" w:cs="Times New Roman"/>
          <w:sz w:val="30"/>
          <w:szCs w:val="30"/>
        </w:rPr>
        <w:br/>
        <w:t>к административной, уголовной ответственности за неуплату алиментов, которые не приступили к уплате алиментов, а также объявленных судебным приставом-исполнителем в розыск (далее – реестр должников по алиментным обязательствам).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 xml:space="preserve">2. </w:t>
      </w:r>
      <w:hyperlink r:id="rId8" w:history="1">
        <w:r w:rsidRPr="00540DEE"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 w:rsidRPr="00540DEE">
        <w:rPr>
          <w:rFonts w:ascii="Times New Roman" w:hAnsi="Times New Roman" w:cs="Times New Roman"/>
          <w:sz w:val="30"/>
          <w:szCs w:val="30"/>
        </w:rPr>
        <w:t xml:space="preserve"> формирования и ведения реестра должников </w:t>
      </w:r>
      <w:r w:rsidRPr="00540DEE">
        <w:rPr>
          <w:rFonts w:ascii="Times New Roman" w:hAnsi="Times New Roman" w:cs="Times New Roman"/>
          <w:sz w:val="30"/>
          <w:szCs w:val="30"/>
        </w:rPr>
        <w:br/>
        <w:t>по алиментным обязательствам определяется главным судебным приставом Российской Федерации.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1"/>
      <w:bookmarkEnd w:id="1"/>
      <w:r w:rsidRPr="00540DEE">
        <w:rPr>
          <w:rFonts w:ascii="Times New Roman" w:hAnsi="Times New Roman" w:cs="Times New Roman"/>
          <w:sz w:val="30"/>
          <w:szCs w:val="30"/>
        </w:rPr>
        <w:t>3. Общедоступными являются следующие сведения, содержащиеся в реестре должников по алиментным обязательствам: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1) фамилия, имя, отчество (при его наличии), дата рождения, место рождения должника;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lastRenderedPageBreak/>
        <w:t>2) вид исполнительного документа, его номер, наименование органа, выдавшего исполнительный документ;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 xml:space="preserve">3) дата принятия судебного акта о привлечении должника </w:t>
      </w:r>
      <w:r w:rsidRPr="00540DEE">
        <w:rPr>
          <w:rFonts w:ascii="Times New Roman" w:hAnsi="Times New Roman" w:cs="Times New Roman"/>
          <w:sz w:val="30"/>
          <w:szCs w:val="30"/>
        </w:rPr>
        <w:br/>
        <w:t xml:space="preserve">к административной, уголовной ответственности; 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4) дата возбуждения исполнительного производства;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5) номер исполнительного производства;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6) сумма непогашенной задолженности по исполнительному документу;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 xml:space="preserve">7) наименование и адрес подразделения судебных приставов, </w:t>
      </w:r>
      <w:r w:rsidRPr="00540DEE">
        <w:rPr>
          <w:rFonts w:ascii="Times New Roman" w:hAnsi="Times New Roman" w:cs="Times New Roman"/>
          <w:sz w:val="30"/>
          <w:szCs w:val="30"/>
        </w:rPr>
        <w:br/>
        <w:t>в котором возбуждено (ведется) исполнительное производство;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8) данные об объявлении розыска должника.</w:t>
      </w:r>
    </w:p>
    <w:p w:rsidR="00540DEE" w:rsidRPr="00540DEE" w:rsidRDefault="00540DEE" w:rsidP="0054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 xml:space="preserve">4. Сведения, указанные в </w:t>
      </w:r>
      <w:hyperlink w:anchor="Par1" w:history="1">
        <w:r w:rsidRPr="00540DEE">
          <w:rPr>
            <w:rFonts w:ascii="Times New Roman" w:hAnsi="Times New Roman" w:cs="Times New Roman"/>
            <w:sz w:val="30"/>
            <w:szCs w:val="30"/>
          </w:rPr>
          <w:t>части 3</w:t>
        </w:r>
      </w:hyperlink>
      <w:r w:rsidRPr="00540DEE">
        <w:rPr>
          <w:rFonts w:ascii="Times New Roman" w:hAnsi="Times New Roman" w:cs="Times New Roman"/>
          <w:sz w:val="30"/>
          <w:szCs w:val="30"/>
        </w:rPr>
        <w:t xml:space="preserve"> настоящей статьи, являются общедоступными до дня погашения задолженности </w:t>
      </w:r>
      <w:r w:rsidRPr="00540DEE">
        <w:rPr>
          <w:rFonts w:ascii="Times New Roman" w:hAnsi="Times New Roman" w:cs="Times New Roman"/>
          <w:sz w:val="30"/>
          <w:szCs w:val="30"/>
        </w:rPr>
        <w:br/>
        <w:t>по исполнительному производству</w:t>
      </w:r>
      <w:r w:rsidR="000E7E2C">
        <w:rPr>
          <w:rFonts w:ascii="Times New Roman" w:hAnsi="Times New Roman" w:cs="Times New Roman"/>
          <w:sz w:val="30"/>
          <w:szCs w:val="30"/>
        </w:rPr>
        <w:t xml:space="preserve"> или окончания, прекращения исполнительного производства,</w:t>
      </w:r>
      <w:r w:rsidRPr="00540DEE">
        <w:rPr>
          <w:rFonts w:ascii="Times New Roman" w:hAnsi="Times New Roman" w:cs="Times New Roman"/>
          <w:sz w:val="30"/>
          <w:szCs w:val="30"/>
        </w:rPr>
        <w:t xml:space="preserve"> за исключением данных </w:t>
      </w:r>
      <w:r w:rsidRPr="00540DEE">
        <w:rPr>
          <w:rFonts w:ascii="Times New Roman" w:hAnsi="Times New Roman" w:cs="Times New Roman"/>
          <w:sz w:val="30"/>
          <w:szCs w:val="30"/>
        </w:rPr>
        <w:br/>
        <w:t>об объявлении розыска должника, которые являются общедоступными до его обнаружения.</w:t>
      </w:r>
    </w:p>
    <w:p w:rsidR="00540DEE" w:rsidRPr="00540DEE" w:rsidRDefault="00540DEE" w:rsidP="00540DEE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</w:pPr>
      <w:r w:rsidRPr="00540DEE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 xml:space="preserve">5. Должник в течение суток с момента включения его в реестр должников по алиментным обязательствам извещается об этом </w:t>
      </w:r>
      <w:r w:rsidRPr="00540DEE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br/>
        <w:t>в порядке, предусмотренном настоящим Федеральным законом.</w:t>
      </w:r>
    </w:p>
    <w:p w:rsidR="00540DEE" w:rsidRPr="00540DEE" w:rsidRDefault="00540DEE" w:rsidP="00540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 xml:space="preserve">6. В течение пяти дней с момента погашения задолженности </w:t>
      </w:r>
      <w:r w:rsidRPr="00540DEE">
        <w:rPr>
          <w:rFonts w:ascii="Times New Roman" w:hAnsi="Times New Roman" w:cs="Times New Roman"/>
          <w:sz w:val="30"/>
          <w:szCs w:val="30"/>
        </w:rPr>
        <w:br/>
        <w:t xml:space="preserve">по алиментам должник исключается из реестра должников </w:t>
      </w:r>
      <w:r w:rsidRPr="00540DEE">
        <w:rPr>
          <w:rFonts w:ascii="Times New Roman" w:hAnsi="Times New Roman" w:cs="Times New Roman"/>
          <w:sz w:val="30"/>
          <w:szCs w:val="30"/>
        </w:rPr>
        <w:br/>
        <w:t>по алиментным обязательствам.</w:t>
      </w:r>
    </w:p>
    <w:p w:rsidR="00540DEE" w:rsidRPr="000E7E2C" w:rsidRDefault="00540DEE" w:rsidP="00540D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DEE">
        <w:rPr>
          <w:rFonts w:ascii="Times New Roman" w:hAnsi="Times New Roman" w:cs="Times New Roman"/>
          <w:sz w:val="30"/>
          <w:szCs w:val="30"/>
        </w:rPr>
        <w:t>7. В целях получения актуальной информации                                         о трудоустройстве лиц, включенных в реестр</w:t>
      </w:r>
      <w:r w:rsidRPr="00540DE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540DEE">
        <w:rPr>
          <w:rFonts w:ascii="Times New Roman" w:hAnsi="Times New Roman" w:cs="Times New Roman"/>
          <w:sz w:val="30"/>
          <w:szCs w:val="30"/>
        </w:rPr>
        <w:t xml:space="preserve">должников                              по алиментным обязательствам, Федеральная служба судебных </w:t>
      </w:r>
      <w:r w:rsidRPr="00540DEE">
        <w:rPr>
          <w:rFonts w:ascii="Times New Roman" w:hAnsi="Times New Roman" w:cs="Times New Roman"/>
          <w:sz w:val="30"/>
          <w:szCs w:val="30"/>
        </w:rPr>
        <w:lastRenderedPageBreak/>
        <w:t xml:space="preserve">приставов организует </w:t>
      </w:r>
      <w:r w:rsidR="000E7E2C" w:rsidRPr="00540DEE">
        <w:rPr>
          <w:rFonts w:ascii="Times New Roman" w:hAnsi="Times New Roman" w:cs="Times New Roman"/>
          <w:sz w:val="30"/>
          <w:szCs w:val="30"/>
        </w:rPr>
        <w:t>посредством единой системы межведомственного электронного взаимодействия в соответствии</w:t>
      </w:r>
      <w:r w:rsidR="000E7E2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0E7E2C" w:rsidRPr="00540DEE">
        <w:rPr>
          <w:rFonts w:ascii="Times New Roman" w:hAnsi="Times New Roman" w:cs="Times New Roman"/>
          <w:sz w:val="30"/>
          <w:szCs w:val="30"/>
        </w:rPr>
        <w:t xml:space="preserve"> с требованиями законодательства Российской Федерации </w:t>
      </w:r>
      <w:r w:rsidRPr="00540DEE">
        <w:rPr>
          <w:rFonts w:ascii="Times New Roman" w:hAnsi="Times New Roman" w:cs="Times New Roman"/>
          <w:sz w:val="30"/>
          <w:szCs w:val="30"/>
        </w:rPr>
        <w:t>информационное взаимодействие с Пенсионным фондом Российской Федерации</w:t>
      </w:r>
      <w:r w:rsidR="000E7E2C">
        <w:rPr>
          <w:rFonts w:ascii="Times New Roman" w:hAnsi="Times New Roman" w:cs="Times New Roman"/>
          <w:sz w:val="30"/>
          <w:szCs w:val="30"/>
        </w:rPr>
        <w:t>, который предоставляет необходимую информацию                         в автоматическом режиме</w:t>
      </w:r>
      <w:proofErr w:type="gramStart"/>
      <w:r w:rsidR="00126DC6">
        <w:rPr>
          <w:rFonts w:ascii="Times New Roman" w:hAnsi="Times New Roman" w:cs="Times New Roman"/>
          <w:sz w:val="30"/>
          <w:szCs w:val="30"/>
        </w:rPr>
        <w:t>.</w:t>
      </w:r>
      <w:r w:rsidR="000E7E2C">
        <w:rPr>
          <w:rFonts w:ascii="Times New Roman" w:hAnsi="Times New Roman" w:cs="Times New Roman"/>
          <w:sz w:val="30"/>
          <w:szCs w:val="30"/>
        </w:rPr>
        <w:t>»;</w:t>
      </w:r>
      <w:proofErr w:type="gramEnd"/>
    </w:p>
    <w:p w:rsidR="00540DEE" w:rsidRPr="00540DEE" w:rsidRDefault="00540DEE" w:rsidP="00540DEE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</w:pPr>
      <w:r w:rsidRPr="00540DEE"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  <w:t xml:space="preserve">2) часть 1 статьи 64 дополнить пунктом 16.2 следующего содержания: </w:t>
      </w:r>
    </w:p>
    <w:p w:rsidR="00540DEE" w:rsidRPr="000E7E2C" w:rsidRDefault="00540DEE" w:rsidP="00540DEE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30"/>
          <w:szCs w:val="30"/>
          <w:lang w:eastAsia="ru-RU" w:bidi="ru-RU"/>
        </w:rPr>
      </w:pPr>
      <w:r w:rsidRPr="00540DEE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 xml:space="preserve"> «16.2) обращаться в суд с заявлением о признании сделки                      с имущест</w:t>
      </w:r>
      <w:r w:rsidR="000E7E2C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вом должника недействительной</w:t>
      </w:r>
      <w:proofErr w:type="gramStart"/>
      <w:r w:rsidR="000E7E2C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;»</w:t>
      </w:r>
      <w:proofErr w:type="gramEnd"/>
      <w:r w:rsidR="000E7E2C" w:rsidRPr="000E7E2C">
        <w:rPr>
          <w:rFonts w:ascii="Times New Roman" w:eastAsia="Courier New" w:hAnsi="Times New Roman" w:cs="Times New Roman"/>
          <w:sz w:val="30"/>
          <w:szCs w:val="30"/>
          <w:lang w:eastAsia="ru-RU" w:bidi="ru-RU"/>
        </w:rPr>
        <w:t>.</w:t>
      </w:r>
    </w:p>
    <w:p w:rsidR="00540DEE" w:rsidRPr="00540DEE" w:rsidRDefault="00540DEE" w:rsidP="00540D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DEE" w:rsidRPr="00540DEE" w:rsidRDefault="00540DEE" w:rsidP="00540D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DEE" w:rsidRPr="00540DEE" w:rsidRDefault="00540DEE" w:rsidP="00540DE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0DEE" w:rsidRPr="00540DEE" w:rsidRDefault="00540DEE" w:rsidP="00540DE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40D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         Президент </w:t>
      </w:r>
    </w:p>
    <w:p w:rsidR="00540DEE" w:rsidRPr="00540DEE" w:rsidRDefault="00540DEE" w:rsidP="00540DEE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30"/>
          <w:szCs w:val="30"/>
        </w:rPr>
      </w:pPr>
      <w:r w:rsidRPr="00540D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Российской Федерации                                    </w:t>
      </w:r>
      <w:r w:rsidR="000E7E2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                  </w:t>
      </w:r>
      <w:r w:rsidR="000E7E2C">
        <w:rPr>
          <w:rFonts w:ascii="Times New Roman" w:eastAsia="Calibri" w:hAnsi="Times New Roman" w:cs="Times New Roman"/>
          <w:bCs/>
          <w:color w:val="000000"/>
          <w:sz w:val="30"/>
          <w:szCs w:val="30"/>
          <w:lang w:val="en-US"/>
        </w:rPr>
        <w:t xml:space="preserve"> </w:t>
      </w:r>
      <w:r w:rsidR="000E7E2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         </w:t>
      </w:r>
      <w:proofErr w:type="spellStart"/>
      <w:r w:rsidR="000E7E2C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В.</w:t>
      </w:r>
      <w:r w:rsidRPr="00540DEE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Путин</w:t>
      </w:r>
      <w:proofErr w:type="spellEnd"/>
    </w:p>
    <w:p w:rsidR="00540DEE" w:rsidRPr="00540DEE" w:rsidRDefault="00540DEE" w:rsidP="00540DE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40DEE" w:rsidRPr="00540DEE" w:rsidRDefault="00540DEE" w:rsidP="00540DEE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p w:rsidR="00A8315F" w:rsidRPr="00A8315F" w:rsidRDefault="00A8315F" w:rsidP="00A8315F">
      <w:pPr>
        <w:suppressAutoHyphens/>
        <w:rPr>
          <w:rFonts w:ascii="Calibri" w:eastAsia="Calibri" w:hAnsi="Calibri" w:cs="font291"/>
        </w:rPr>
      </w:pPr>
    </w:p>
    <w:p w:rsidR="00CA2023" w:rsidRDefault="00CA2023" w:rsidP="00CA202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1BCF" w:rsidRDefault="00DD1BCF" w:rsidP="00CA202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1BCF" w:rsidRDefault="00DD1BCF" w:rsidP="00CA202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02AA" w:rsidRDefault="00CC02AA" w:rsidP="00CA202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02AA" w:rsidRDefault="00CC02AA" w:rsidP="00CA2023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C02AA" w:rsidSect="00540DEE">
      <w:headerReference w:type="default" r:id="rId9"/>
      <w:pgSz w:w="11906" w:h="16838"/>
      <w:pgMar w:top="993" w:right="1418" w:bottom="1701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34" w:rsidRDefault="00220A34" w:rsidP="00466B1C">
      <w:pPr>
        <w:spacing w:after="0" w:line="240" w:lineRule="auto"/>
      </w:pPr>
      <w:r>
        <w:separator/>
      </w:r>
    </w:p>
  </w:endnote>
  <w:endnote w:type="continuationSeparator" w:id="0">
    <w:p w:rsidR="00220A34" w:rsidRDefault="00220A34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34" w:rsidRDefault="00220A34" w:rsidP="00466B1C">
      <w:pPr>
        <w:spacing w:after="0" w:line="240" w:lineRule="auto"/>
      </w:pPr>
      <w:r>
        <w:separator/>
      </w:r>
    </w:p>
  </w:footnote>
  <w:footnote w:type="continuationSeparator" w:id="0">
    <w:p w:rsidR="00220A34" w:rsidRDefault="00220A34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83582775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9720A8" w:rsidRPr="009720A8" w:rsidRDefault="009720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720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720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720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B40A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9720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9720A8" w:rsidRPr="009720A8" w:rsidRDefault="009720A8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3D8F"/>
    <w:rsid w:val="000334BF"/>
    <w:rsid w:val="00036C1F"/>
    <w:rsid w:val="00040B59"/>
    <w:rsid w:val="00045EEF"/>
    <w:rsid w:val="00063770"/>
    <w:rsid w:val="00066B45"/>
    <w:rsid w:val="00072170"/>
    <w:rsid w:val="000742B5"/>
    <w:rsid w:val="00094C89"/>
    <w:rsid w:val="00097541"/>
    <w:rsid w:val="00097E07"/>
    <w:rsid w:val="000A1FC3"/>
    <w:rsid w:val="000A630F"/>
    <w:rsid w:val="000C1705"/>
    <w:rsid w:val="000C383D"/>
    <w:rsid w:val="000D15A8"/>
    <w:rsid w:val="000E46B4"/>
    <w:rsid w:val="000E7E2C"/>
    <w:rsid w:val="000F242D"/>
    <w:rsid w:val="001041A9"/>
    <w:rsid w:val="00105856"/>
    <w:rsid w:val="00105BA4"/>
    <w:rsid w:val="001119BD"/>
    <w:rsid w:val="00112ADB"/>
    <w:rsid w:val="00126DC6"/>
    <w:rsid w:val="00126DFD"/>
    <w:rsid w:val="00127E0E"/>
    <w:rsid w:val="001356B8"/>
    <w:rsid w:val="001511BB"/>
    <w:rsid w:val="001572D5"/>
    <w:rsid w:val="00167170"/>
    <w:rsid w:val="0018383C"/>
    <w:rsid w:val="0018600B"/>
    <w:rsid w:val="001A7F7D"/>
    <w:rsid w:val="001C2A3A"/>
    <w:rsid w:val="001C5C3F"/>
    <w:rsid w:val="001D7433"/>
    <w:rsid w:val="001F23B8"/>
    <w:rsid w:val="001F738B"/>
    <w:rsid w:val="00200C04"/>
    <w:rsid w:val="0020375D"/>
    <w:rsid w:val="002137C4"/>
    <w:rsid w:val="00213872"/>
    <w:rsid w:val="00220A34"/>
    <w:rsid w:val="002219F1"/>
    <w:rsid w:val="00221FEC"/>
    <w:rsid w:val="002334B6"/>
    <w:rsid w:val="002371BB"/>
    <w:rsid w:val="002535F3"/>
    <w:rsid w:val="002629CF"/>
    <w:rsid w:val="0028330B"/>
    <w:rsid w:val="002D0D23"/>
    <w:rsid w:val="002E1837"/>
    <w:rsid w:val="002E3FEA"/>
    <w:rsid w:val="00301280"/>
    <w:rsid w:val="00306880"/>
    <w:rsid w:val="00307676"/>
    <w:rsid w:val="003208EC"/>
    <w:rsid w:val="00327C32"/>
    <w:rsid w:val="00363351"/>
    <w:rsid w:val="00371334"/>
    <w:rsid w:val="003913CD"/>
    <w:rsid w:val="003B0766"/>
    <w:rsid w:val="003B40A2"/>
    <w:rsid w:val="003C7B36"/>
    <w:rsid w:val="003F79ED"/>
    <w:rsid w:val="00400525"/>
    <w:rsid w:val="0041529E"/>
    <w:rsid w:val="004153A6"/>
    <w:rsid w:val="0041542F"/>
    <w:rsid w:val="004163CE"/>
    <w:rsid w:val="004347B1"/>
    <w:rsid w:val="004352D0"/>
    <w:rsid w:val="00441F0D"/>
    <w:rsid w:val="00443812"/>
    <w:rsid w:val="004509D6"/>
    <w:rsid w:val="004617E1"/>
    <w:rsid w:val="00465EBE"/>
    <w:rsid w:val="00466B1C"/>
    <w:rsid w:val="00481289"/>
    <w:rsid w:val="004B2FD2"/>
    <w:rsid w:val="004B7D5E"/>
    <w:rsid w:val="004C22A1"/>
    <w:rsid w:val="004D0529"/>
    <w:rsid w:val="004F2520"/>
    <w:rsid w:val="0052274D"/>
    <w:rsid w:val="00537B0A"/>
    <w:rsid w:val="00540DEE"/>
    <w:rsid w:val="00557344"/>
    <w:rsid w:val="0057374C"/>
    <w:rsid w:val="00581E94"/>
    <w:rsid w:val="005951D5"/>
    <w:rsid w:val="005A06C4"/>
    <w:rsid w:val="005A66B0"/>
    <w:rsid w:val="005B2058"/>
    <w:rsid w:val="005B44A2"/>
    <w:rsid w:val="005B5709"/>
    <w:rsid w:val="005D0C62"/>
    <w:rsid w:val="005E4A48"/>
    <w:rsid w:val="005F0864"/>
    <w:rsid w:val="005F6607"/>
    <w:rsid w:val="006141FD"/>
    <w:rsid w:val="00614CE9"/>
    <w:rsid w:val="0062430C"/>
    <w:rsid w:val="00626321"/>
    <w:rsid w:val="00630F73"/>
    <w:rsid w:val="006320F5"/>
    <w:rsid w:val="00636F28"/>
    <w:rsid w:val="00652230"/>
    <w:rsid w:val="00657E9B"/>
    <w:rsid w:val="00683D5E"/>
    <w:rsid w:val="00684ECB"/>
    <w:rsid w:val="00695D0E"/>
    <w:rsid w:val="006A07DB"/>
    <w:rsid w:val="006A6B2B"/>
    <w:rsid w:val="006A796E"/>
    <w:rsid w:val="006B1E33"/>
    <w:rsid w:val="006C0C44"/>
    <w:rsid w:val="006C37AF"/>
    <w:rsid w:val="006C5F47"/>
    <w:rsid w:val="006F6FD4"/>
    <w:rsid w:val="00701CF7"/>
    <w:rsid w:val="00722B56"/>
    <w:rsid w:val="00732F91"/>
    <w:rsid w:val="00733443"/>
    <w:rsid w:val="007343BF"/>
    <w:rsid w:val="00756F5B"/>
    <w:rsid w:val="00762F6E"/>
    <w:rsid w:val="00781E36"/>
    <w:rsid w:val="00791D39"/>
    <w:rsid w:val="00793CBA"/>
    <w:rsid w:val="00796C22"/>
    <w:rsid w:val="007C5569"/>
    <w:rsid w:val="007E5FBD"/>
    <w:rsid w:val="007F12D9"/>
    <w:rsid w:val="008119A7"/>
    <w:rsid w:val="008132B2"/>
    <w:rsid w:val="008252DC"/>
    <w:rsid w:val="0082721B"/>
    <w:rsid w:val="00837E90"/>
    <w:rsid w:val="00840401"/>
    <w:rsid w:val="00840E88"/>
    <w:rsid w:val="00845286"/>
    <w:rsid w:val="00862484"/>
    <w:rsid w:val="008647AE"/>
    <w:rsid w:val="00877B31"/>
    <w:rsid w:val="00883648"/>
    <w:rsid w:val="008865D8"/>
    <w:rsid w:val="008A1D47"/>
    <w:rsid w:val="008A557F"/>
    <w:rsid w:val="008D59DF"/>
    <w:rsid w:val="008E4601"/>
    <w:rsid w:val="008E5864"/>
    <w:rsid w:val="008F6127"/>
    <w:rsid w:val="009043B8"/>
    <w:rsid w:val="00904FB4"/>
    <w:rsid w:val="009068E4"/>
    <w:rsid w:val="00922DBB"/>
    <w:rsid w:val="009720A8"/>
    <w:rsid w:val="009748EA"/>
    <w:rsid w:val="00982115"/>
    <w:rsid w:val="00984107"/>
    <w:rsid w:val="009A21AC"/>
    <w:rsid w:val="009C0855"/>
    <w:rsid w:val="009D53DD"/>
    <w:rsid w:val="009D62B4"/>
    <w:rsid w:val="009F6EC2"/>
    <w:rsid w:val="00A246E1"/>
    <w:rsid w:val="00A33D50"/>
    <w:rsid w:val="00A509F7"/>
    <w:rsid w:val="00A51C66"/>
    <w:rsid w:val="00A64E49"/>
    <w:rsid w:val="00A8315F"/>
    <w:rsid w:val="00A85B10"/>
    <w:rsid w:val="00A90064"/>
    <w:rsid w:val="00A9181D"/>
    <w:rsid w:val="00AA462E"/>
    <w:rsid w:val="00AA5F2F"/>
    <w:rsid w:val="00AB31F0"/>
    <w:rsid w:val="00AB6A74"/>
    <w:rsid w:val="00AC194A"/>
    <w:rsid w:val="00AD01B2"/>
    <w:rsid w:val="00AD3BD0"/>
    <w:rsid w:val="00AE3471"/>
    <w:rsid w:val="00B01D7C"/>
    <w:rsid w:val="00B04923"/>
    <w:rsid w:val="00B21934"/>
    <w:rsid w:val="00B51761"/>
    <w:rsid w:val="00B74311"/>
    <w:rsid w:val="00B80CED"/>
    <w:rsid w:val="00B9237B"/>
    <w:rsid w:val="00BA4810"/>
    <w:rsid w:val="00BB320A"/>
    <w:rsid w:val="00BE284B"/>
    <w:rsid w:val="00BE62FB"/>
    <w:rsid w:val="00BF3AA6"/>
    <w:rsid w:val="00BF3C49"/>
    <w:rsid w:val="00C00869"/>
    <w:rsid w:val="00C12731"/>
    <w:rsid w:val="00C135FA"/>
    <w:rsid w:val="00C24A8D"/>
    <w:rsid w:val="00C36F5A"/>
    <w:rsid w:val="00C4261D"/>
    <w:rsid w:val="00C43A7F"/>
    <w:rsid w:val="00C51010"/>
    <w:rsid w:val="00C537AB"/>
    <w:rsid w:val="00C84180"/>
    <w:rsid w:val="00C873E0"/>
    <w:rsid w:val="00C87F67"/>
    <w:rsid w:val="00C92EB9"/>
    <w:rsid w:val="00C93DEC"/>
    <w:rsid w:val="00C95172"/>
    <w:rsid w:val="00CA0DEB"/>
    <w:rsid w:val="00CA0EE7"/>
    <w:rsid w:val="00CA2023"/>
    <w:rsid w:val="00CA2B54"/>
    <w:rsid w:val="00CC02AA"/>
    <w:rsid w:val="00CC3903"/>
    <w:rsid w:val="00CD5749"/>
    <w:rsid w:val="00D110BA"/>
    <w:rsid w:val="00D1226F"/>
    <w:rsid w:val="00D134F0"/>
    <w:rsid w:val="00D171BE"/>
    <w:rsid w:val="00D2397F"/>
    <w:rsid w:val="00D26095"/>
    <w:rsid w:val="00D45B1C"/>
    <w:rsid w:val="00D4666B"/>
    <w:rsid w:val="00D6420C"/>
    <w:rsid w:val="00D6559F"/>
    <w:rsid w:val="00D94857"/>
    <w:rsid w:val="00DA2A1B"/>
    <w:rsid w:val="00DA5D52"/>
    <w:rsid w:val="00DB1B47"/>
    <w:rsid w:val="00DB479C"/>
    <w:rsid w:val="00DD1BCF"/>
    <w:rsid w:val="00DD20D4"/>
    <w:rsid w:val="00DE6066"/>
    <w:rsid w:val="00E03BCF"/>
    <w:rsid w:val="00E1084B"/>
    <w:rsid w:val="00E10904"/>
    <w:rsid w:val="00E1563B"/>
    <w:rsid w:val="00E309D2"/>
    <w:rsid w:val="00E34828"/>
    <w:rsid w:val="00E44C44"/>
    <w:rsid w:val="00E51199"/>
    <w:rsid w:val="00E524A1"/>
    <w:rsid w:val="00E55030"/>
    <w:rsid w:val="00E55B08"/>
    <w:rsid w:val="00E575EE"/>
    <w:rsid w:val="00E624C3"/>
    <w:rsid w:val="00E83FBE"/>
    <w:rsid w:val="00E94BC9"/>
    <w:rsid w:val="00EB08E1"/>
    <w:rsid w:val="00EC60C4"/>
    <w:rsid w:val="00EE3E7A"/>
    <w:rsid w:val="00EF214F"/>
    <w:rsid w:val="00F07F29"/>
    <w:rsid w:val="00F221C7"/>
    <w:rsid w:val="00F27609"/>
    <w:rsid w:val="00F30AB0"/>
    <w:rsid w:val="00F4115C"/>
    <w:rsid w:val="00F53F4D"/>
    <w:rsid w:val="00F54D24"/>
    <w:rsid w:val="00F66B2B"/>
    <w:rsid w:val="00F67310"/>
    <w:rsid w:val="00F75A78"/>
    <w:rsid w:val="00F97EBA"/>
    <w:rsid w:val="00FC2418"/>
    <w:rsid w:val="00FC383E"/>
    <w:rsid w:val="00FD3234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E44C44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0"/>
    <w:uiPriority w:val="99"/>
    <w:qFormat/>
    <w:locked/>
    <w:rsid w:val="00E44C44"/>
    <w:rPr>
      <w:rFonts w:ascii="Times New Roman" w:hAnsi="Times New Roman"/>
      <w:shd w:val="clear" w:color="auto" w:fill="FFFFFF"/>
    </w:rPr>
  </w:style>
  <w:style w:type="character" w:customStyle="1" w:styleId="10">
    <w:name w:val="Заголовок №1_"/>
    <w:link w:val="11"/>
    <w:uiPriority w:val="99"/>
    <w:qFormat/>
    <w:locked/>
    <w:rsid w:val="00E44C44"/>
    <w:rPr>
      <w:rFonts w:ascii="Times New Roman" w:hAnsi="Times New Roman"/>
      <w:b/>
      <w:shd w:val="clear" w:color="auto" w:fill="FFFFFF"/>
    </w:rPr>
  </w:style>
  <w:style w:type="character" w:customStyle="1" w:styleId="-">
    <w:name w:val="Интернет-ссылка"/>
    <w:rsid w:val="00E44C44"/>
    <w:rPr>
      <w:rFonts w:ascii="Verdana" w:hAnsi="Verdana" w:cs="Verdana"/>
      <w:color w:val="0000FF"/>
      <w:u w:val="single"/>
      <w:lang w:val="en-US" w:bidi="ar-SA"/>
    </w:rPr>
  </w:style>
  <w:style w:type="paragraph" w:customStyle="1" w:styleId="50">
    <w:name w:val="Основной текст (5)"/>
    <w:basedOn w:val="a"/>
    <w:link w:val="5"/>
    <w:uiPriority w:val="99"/>
    <w:qFormat/>
    <w:rsid w:val="00E44C44"/>
    <w:pPr>
      <w:widowControl w:val="0"/>
      <w:shd w:val="clear" w:color="auto" w:fill="FFFFFF"/>
      <w:suppressAutoHyphens/>
      <w:spacing w:before="360" w:after="540" w:line="289" w:lineRule="exact"/>
    </w:pPr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qFormat/>
    <w:rsid w:val="00E44C44"/>
    <w:pPr>
      <w:widowControl w:val="0"/>
      <w:shd w:val="clear" w:color="auto" w:fill="FFFFFF"/>
      <w:suppressAutoHyphens/>
      <w:spacing w:before="60" w:after="0" w:line="240" w:lineRule="atLeast"/>
      <w:ind w:hanging="1780"/>
    </w:pPr>
    <w:rPr>
      <w:rFonts w:ascii="Times New Roman" w:hAnsi="Times New Roman"/>
      <w:b/>
    </w:rPr>
  </w:style>
  <w:style w:type="paragraph" w:customStyle="1" w:styleId="11">
    <w:name w:val="Заголовок №1"/>
    <w:basedOn w:val="a"/>
    <w:link w:val="10"/>
    <w:uiPriority w:val="99"/>
    <w:qFormat/>
    <w:rsid w:val="00E44C44"/>
    <w:pPr>
      <w:widowControl w:val="0"/>
      <w:shd w:val="clear" w:color="auto" w:fill="FFFFFF"/>
      <w:suppressAutoHyphens/>
      <w:spacing w:before="1620" w:after="960" w:line="240" w:lineRule="atLeast"/>
      <w:jc w:val="center"/>
      <w:outlineLvl w:val="0"/>
    </w:pPr>
    <w:rPr>
      <w:rFonts w:ascii="Times New Roman" w:hAnsi="Times New Roman"/>
      <w:b/>
    </w:rPr>
  </w:style>
  <w:style w:type="paragraph" w:customStyle="1" w:styleId="ConsPlusNormal">
    <w:name w:val="ConsPlusNormal"/>
    <w:qFormat/>
    <w:rsid w:val="00E44C4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E575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4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E44C44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0"/>
    <w:uiPriority w:val="99"/>
    <w:qFormat/>
    <w:locked/>
    <w:rsid w:val="00E44C44"/>
    <w:rPr>
      <w:rFonts w:ascii="Times New Roman" w:hAnsi="Times New Roman"/>
      <w:shd w:val="clear" w:color="auto" w:fill="FFFFFF"/>
    </w:rPr>
  </w:style>
  <w:style w:type="character" w:customStyle="1" w:styleId="10">
    <w:name w:val="Заголовок №1_"/>
    <w:link w:val="11"/>
    <w:uiPriority w:val="99"/>
    <w:qFormat/>
    <w:locked/>
    <w:rsid w:val="00E44C44"/>
    <w:rPr>
      <w:rFonts w:ascii="Times New Roman" w:hAnsi="Times New Roman"/>
      <w:b/>
      <w:shd w:val="clear" w:color="auto" w:fill="FFFFFF"/>
    </w:rPr>
  </w:style>
  <w:style w:type="character" w:customStyle="1" w:styleId="-">
    <w:name w:val="Интернет-ссылка"/>
    <w:rsid w:val="00E44C44"/>
    <w:rPr>
      <w:rFonts w:ascii="Verdana" w:hAnsi="Verdana" w:cs="Verdana"/>
      <w:color w:val="0000FF"/>
      <w:u w:val="single"/>
      <w:lang w:val="en-US" w:bidi="ar-SA"/>
    </w:rPr>
  </w:style>
  <w:style w:type="paragraph" w:customStyle="1" w:styleId="50">
    <w:name w:val="Основной текст (5)"/>
    <w:basedOn w:val="a"/>
    <w:link w:val="5"/>
    <w:uiPriority w:val="99"/>
    <w:qFormat/>
    <w:rsid w:val="00E44C44"/>
    <w:pPr>
      <w:widowControl w:val="0"/>
      <w:shd w:val="clear" w:color="auto" w:fill="FFFFFF"/>
      <w:suppressAutoHyphens/>
      <w:spacing w:before="360" w:after="540" w:line="289" w:lineRule="exact"/>
    </w:pPr>
    <w:rPr>
      <w:rFonts w:ascii="Times New Roman" w:hAnsi="Times New Roman"/>
    </w:rPr>
  </w:style>
  <w:style w:type="paragraph" w:customStyle="1" w:styleId="20">
    <w:name w:val="Основной текст (2)"/>
    <w:basedOn w:val="a"/>
    <w:link w:val="2"/>
    <w:qFormat/>
    <w:rsid w:val="00E44C44"/>
    <w:pPr>
      <w:widowControl w:val="0"/>
      <w:shd w:val="clear" w:color="auto" w:fill="FFFFFF"/>
      <w:suppressAutoHyphens/>
      <w:spacing w:before="60" w:after="0" w:line="240" w:lineRule="atLeast"/>
      <w:ind w:hanging="1780"/>
    </w:pPr>
    <w:rPr>
      <w:rFonts w:ascii="Times New Roman" w:hAnsi="Times New Roman"/>
      <w:b/>
    </w:rPr>
  </w:style>
  <w:style w:type="paragraph" w:customStyle="1" w:styleId="11">
    <w:name w:val="Заголовок №1"/>
    <w:basedOn w:val="a"/>
    <w:link w:val="10"/>
    <w:uiPriority w:val="99"/>
    <w:qFormat/>
    <w:rsid w:val="00E44C44"/>
    <w:pPr>
      <w:widowControl w:val="0"/>
      <w:shd w:val="clear" w:color="auto" w:fill="FFFFFF"/>
      <w:suppressAutoHyphens/>
      <w:spacing w:before="1620" w:after="960" w:line="240" w:lineRule="atLeast"/>
      <w:jc w:val="center"/>
      <w:outlineLvl w:val="0"/>
    </w:pPr>
    <w:rPr>
      <w:rFonts w:ascii="Times New Roman" w:hAnsi="Times New Roman"/>
      <w:b/>
    </w:rPr>
  </w:style>
  <w:style w:type="paragraph" w:customStyle="1" w:styleId="ConsPlusNormal">
    <w:name w:val="ConsPlusNormal"/>
    <w:qFormat/>
    <w:rsid w:val="00E44C44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E575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0C8421C80C62F00265F0DA0B9E13B934F9F37B5826AC670AFFF06690B03457A0F3F8B2A18729CD6BC082D31043B28C94D9B286CE32B83Z4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A52F-B10A-4FC1-8B9D-C890B089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Романов Анатолий Владимирович</cp:lastModifiedBy>
  <cp:revision>2</cp:revision>
  <cp:lastPrinted>2022-03-10T14:31:00Z</cp:lastPrinted>
  <dcterms:created xsi:type="dcterms:W3CDTF">2022-04-19T12:07:00Z</dcterms:created>
  <dcterms:modified xsi:type="dcterms:W3CDTF">2022-04-19T12:07:00Z</dcterms:modified>
  <cp:category>Файлы документов</cp:category>
</cp:coreProperties>
</file>