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D6" w:rsidRPr="00C33E6F" w:rsidRDefault="003A42D7" w:rsidP="00721AC5">
      <w:pPr>
        <w:pStyle w:val="Standard"/>
        <w:widowControl/>
        <w:spacing w:line="240" w:lineRule="auto"/>
        <w:contextualSpacing/>
        <w:jc w:val="right"/>
        <w:rPr>
          <w:rFonts w:cs="Times New Roman"/>
        </w:rPr>
      </w:pPr>
      <w:r w:rsidRPr="00C33E6F">
        <w:rPr>
          <w:rFonts w:cs="Times New Roman"/>
        </w:rPr>
        <w:t xml:space="preserve"> </w:t>
      </w:r>
    </w:p>
    <w:p w:rsidR="00155FD6" w:rsidRPr="00C33E6F" w:rsidRDefault="00155FD6" w:rsidP="00721AC5">
      <w:pPr>
        <w:ind w:firstLine="709"/>
        <w:contextualSpacing/>
        <w:rPr>
          <w:sz w:val="28"/>
          <w:szCs w:val="28"/>
        </w:rPr>
      </w:pPr>
    </w:p>
    <w:p w:rsidR="00BE30E5" w:rsidRPr="00C33E6F" w:rsidRDefault="00BE30E5" w:rsidP="00721AC5">
      <w:pPr>
        <w:ind w:firstLine="709"/>
        <w:contextualSpacing/>
        <w:rPr>
          <w:sz w:val="28"/>
          <w:szCs w:val="28"/>
        </w:rPr>
      </w:pPr>
    </w:p>
    <w:p w:rsidR="00BE30E5" w:rsidRPr="00C33E6F" w:rsidRDefault="00BE30E5" w:rsidP="00721AC5">
      <w:pPr>
        <w:ind w:firstLine="709"/>
        <w:contextualSpacing/>
        <w:rPr>
          <w:sz w:val="28"/>
          <w:szCs w:val="28"/>
        </w:rPr>
      </w:pPr>
    </w:p>
    <w:p w:rsidR="00BE30E5" w:rsidRPr="00C33E6F" w:rsidRDefault="00BE30E5" w:rsidP="00721AC5">
      <w:pPr>
        <w:ind w:firstLine="709"/>
        <w:contextualSpacing/>
        <w:rPr>
          <w:sz w:val="28"/>
          <w:szCs w:val="28"/>
        </w:rPr>
      </w:pPr>
    </w:p>
    <w:p w:rsidR="00155FD6" w:rsidRPr="00C33E6F" w:rsidRDefault="00155FD6" w:rsidP="00721AC5">
      <w:pPr>
        <w:ind w:firstLine="709"/>
        <w:contextualSpacing/>
        <w:rPr>
          <w:sz w:val="28"/>
          <w:szCs w:val="28"/>
        </w:rPr>
      </w:pPr>
    </w:p>
    <w:p w:rsidR="00155FD6" w:rsidRPr="00C33E6F" w:rsidRDefault="00155FD6" w:rsidP="00721AC5">
      <w:pPr>
        <w:ind w:firstLine="709"/>
        <w:contextualSpacing/>
        <w:rPr>
          <w:sz w:val="28"/>
          <w:szCs w:val="28"/>
        </w:rPr>
      </w:pPr>
    </w:p>
    <w:p w:rsidR="00155FD6" w:rsidRPr="00C33E6F" w:rsidRDefault="00155FD6" w:rsidP="00721AC5">
      <w:pPr>
        <w:ind w:firstLine="709"/>
        <w:contextualSpacing/>
        <w:rPr>
          <w:sz w:val="28"/>
          <w:szCs w:val="28"/>
        </w:rPr>
      </w:pPr>
    </w:p>
    <w:p w:rsidR="00155FD6" w:rsidRPr="00C33E6F" w:rsidRDefault="00155FD6" w:rsidP="00721AC5">
      <w:pPr>
        <w:ind w:firstLine="709"/>
        <w:contextualSpacing/>
        <w:rPr>
          <w:sz w:val="28"/>
          <w:szCs w:val="28"/>
        </w:rPr>
      </w:pPr>
    </w:p>
    <w:p w:rsidR="00155FD6" w:rsidRPr="00C33E6F" w:rsidRDefault="00155FD6" w:rsidP="00721AC5">
      <w:pPr>
        <w:ind w:firstLine="709"/>
        <w:contextualSpacing/>
        <w:rPr>
          <w:sz w:val="28"/>
          <w:szCs w:val="28"/>
        </w:rPr>
      </w:pPr>
    </w:p>
    <w:p w:rsidR="00652E52" w:rsidRPr="00C33E6F" w:rsidRDefault="00652E52" w:rsidP="00721AC5">
      <w:pPr>
        <w:ind w:firstLine="709"/>
        <w:contextualSpacing/>
        <w:rPr>
          <w:sz w:val="28"/>
          <w:szCs w:val="28"/>
        </w:rPr>
      </w:pPr>
    </w:p>
    <w:p w:rsidR="000F74A0" w:rsidRPr="00C33E6F" w:rsidRDefault="000F74A0" w:rsidP="00721AC5">
      <w:pPr>
        <w:ind w:firstLine="709"/>
        <w:contextualSpacing/>
        <w:rPr>
          <w:sz w:val="28"/>
          <w:szCs w:val="28"/>
        </w:rPr>
      </w:pPr>
    </w:p>
    <w:p w:rsidR="000F74A0" w:rsidRPr="00C33E6F" w:rsidRDefault="000F74A0" w:rsidP="00721AC5">
      <w:pPr>
        <w:ind w:firstLine="709"/>
        <w:contextualSpacing/>
        <w:rPr>
          <w:sz w:val="28"/>
          <w:szCs w:val="28"/>
        </w:rPr>
      </w:pPr>
    </w:p>
    <w:p w:rsidR="000F74A0" w:rsidRPr="00DE1EB9" w:rsidRDefault="000F74A0" w:rsidP="00721AC5">
      <w:pPr>
        <w:ind w:firstLine="709"/>
        <w:contextualSpacing/>
        <w:rPr>
          <w:sz w:val="24"/>
          <w:szCs w:val="28"/>
        </w:rPr>
      </w:pPr>
    </w:p>
    <w:p w:rsidR="00155FD6" w:rsidRPr="00DE1EB9" w:rsidRDefault="00035E83" w:rsidP="00721AC5">
      <w:pPr>
        <w:ind w:firstLine="709"/>
        <w:contextualSpacing/>
        <w:rPr>
          <w:sz w:val="24"/>
          <w:szCs w:val="28"/>
        </w:rPr>
      </w:pPr>
      <w:r w:rsidRPr="00DE1EB9">
        <w:rPr>
          <w:noProof/>
          <w:sz w:val="24"/>
          <w:szCs w:val="28"/>
        </w:rPr>
        <mc:AlternateContent>
          <mc:Choice Requires="wps">
            <w:drawing>
              <wp:anchor distT="5715" distB="4445" distL="5080" distR="5080" simplePos="0" relativeHeight="2" behindDoc="0" locked="0" layoutInCell="0" allowOverlap="1" wp14:anchorId="704727D1" wp14:editId="74CF60A7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2882900" cy="27432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2EBB" w:rsidRDefault="00602EBB" w:rsidP="00706FCD">
                            <w:pPr>
                              <w:spacing w:line="276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8151D">
                              <w:rPr>
                                <w:sz w:val="24"/>
                                <w:szCs w:val="24"/>
                                <w:lang w:eastAsia="zh-CN"/>
                              </w:rPr>
                              <w:t xml:space="preserve">Об утверждении перечней видов, типов и моделей боевого стрелкового, служебного, гражданского оружия </w:t>
                            </w:r>
                            <w:r>
                              <w:rPr>
                                <w:sz w:val="24"/>
                                <w:szCs w:val="24"/>
                                <w:lang w:eastAsia="zh-CN"/>
                              </w:rPr>
                              <w:br/>
                            </w:r>
                            <w:r w:rsidRPr="0068151D">
                              <w:rPr>
                                <w:sz w:val="24"/>
                                <w:szCs w:val="24"/>
                                <w:lang w:eastAsia="zh-CN"/>
                              </w:rPr>
                              <w:t>и патронов к нему, специальных средств и норм обеспечения ими работников военизированных и сторожевых подразделений федерального государственного унитарного предприятия «Охрана» Федеральной службы войск национальной гвардии Российской Федерации»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4.05pt;width:227pt;height:3in;z-index:2;visibility:visible;mso-wrap-style:square;mso-height-percent:0;mso-wrap-distance-left:.4pt;mso-wrap-distance-top:.45pt;mso-wrap-distance-right:.4pt;mso-wrap-distance-bottom:.35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" o:allowincell="f" strokecolor="white" strokeweight=".26mm">
                <v:textbox>
                  <w:txbxContent>
                    <w:p w:rsidR="00602EBB" w:rsidRDefault="00602EBB" w:rsidP="00706FCD">
                      <w:pPr>
                        <w:spacing w:line="276" w:lineRule="auto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68151D">
                        <w:rPr>
                          <w:sz w:val="24"/>
                          <w:szCs w:val="24"/>
                          <w:lang w:eastAsia="zh-CN"/>
                        </w:rPr>
                        <w:t xml:space="preserve">Об утверждении перечней видов, типов и моделей боевого стрелкового, служебного, гражданского оружия </w:t>
                      </w:r>
                      <w:r>
                        <w:rPr>
                          <w:sz w:val="24"/>
                          <w:szCs w:val="24"/>
                          <w:lang w:eastAsia="zh-CN"/>
                        </w:rPr>
                        <w:br/>
                      </w:r>
                      <w:r w:rsidRPr="0068151D">
                        <w:rPr>
                          <w:sz w:val="24"/>
                          <w:szCs w:val="24"/>
                          <w:lang w:eastAsia="zh-CN"/>
                        </w:rPr>
                        <w:t>и патронов к нему, специальных средств и норм обеспечения ими работников военизированных и сторожевых подразделений федерального государственного унитарного предприятия «Охрана» Федеральной службы войск национальной гвардии Российской Федерации»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5FD6" w:rsidRPr="00C33E6F" w:rsidRDefault="00155FD6" w:rsidP="00721AC5">
      <w:pPr>
        <w:ind w:firstLine="709"/>
        <w:contextualSpacing/>
        <w:rPr>
          <w:sz w:val="28"/>
          <w:szCs w:val="28"/>
        </w:rPr>
      </w:pPr>
    </w:p>
    <w:p w:rsidR="00155FD6" w:rsidRPr="00C33E6F" w:rsidRDefault="00155FD6" w:rsidP="00721AC5">
      <w:pPr>
        <w:ind w:firstLine="709"/>
        <w:contextualSpacing/>
        <w:jc w:val="center"/>
        <w:rPr>
          <w:sz w:val="28"/>
          <w:szCs w:val="28"/>
        </w:rPr>
      </w:pPr>
    </w:p>
    <w:p w:rsidR="00155FD6" w:rsidRPr="00C33E6F" w:rsidRDefault="00155FD6" w:rsidP="00721AC5">
      <w:pPr>
        <w:ind w:firstLine="720"/>
        <w:contextualSpacing/>
        <w:jc w:val="both"/>
        <w:rPr>
          <w:b/>
          <w:sz w:val="28"/>
          <w:szCs w:val="28"/>
          <w:u w:val="single"/>
        </w:rPr>
      </w:pPr>
    </w:p>
    <w:p w:rsidR="00155FD6" w:rsidRPr="00C33E6F" w:rsidRDefault="00155FD6" w:rsidP="00721AC5">
      <w:pPr>
        <w:ind w:firstLine="720"/>
        <w:contextualSpacing/>
        <w:jc w:val="both"/>
        <w:rPr>
          <w:b/>
          <w:sz w:val="28"/>
          <w:szCs w:val="28"/>
          <w:u w:val="single"/>
        </w:rPr>
      </w:pPr>
    </w:p>
    <w:p w:rsidR="0068151D" w:rsidRPr="00C33E6F" w:rsidRDefault="0068151D" w:rsidP="00721AC5">
      <w:pPr>
        <w:ind w:firstLine="720"/>
        <w:contextualSpacing/>
        <w:jc w:val="both"/>
        <w:rPr>
          <w:sz w:val="28"/>
          <w:szCs w:val="28"/>
        </w:rPr>
      </w:pPr>
    </w:p>
    <w:p w:rsidR="0068151D" w:rsidRPr="00C33E6F" w:rsidRDefault="0068151D" w:rsidP="00721AC5">
      <w:pPr>
        <w:ind w:firstLine="720"/>
        <w:contextualSpacing/>
        <w:jc w:val="both"/>
        <w:rPr>
          <w:sz w:val="28"/>
          <w:szCs w:val="28"/>
        </w:rPr>
      </w:pPr>
    </w:p>
    <w:p w:rsidR="0068151D" w:rsidRPr="00C33E6F" w:rsidRDefault="0068151D" w:rsidP="00721AC5">
      <w:pPr>
        <w:ind w:firstLine="720"/>
        <w:contextualSpacing/>
        <w:jc w:val="both"/>
        <w:rPr>
          <w:sz w:val="28"/>
          <w:szCs w:val="28"/>
        </w:rPr>
      </w:pPr>
    </w:p>
    <w:p w:rsidR="0068151D" w:rsidRPr="00C33E6F" w:rsidRDefault="0068151D" w:rsidP="00721AC5">
      <w:pPr>
        <w:ind w:firstLine="720"/>
        <w:contextualSpacing/>
        <w:jc w:val="both"/>
        <w:rPr>
          <w:sz w:val="28"/>
          <w:szCs w:val="28"/>
        </w:rPr>
      </w:pPr>
    </w:p>
    <w:p w:rsidR="0068151D" w:rsidRPr="00C33E6F" w:rsidRDefault="0068151D" w:rsidP="00721AC5">
      <w:pPr>
        <w:ind w:firstLine="720"/>
        <w:contextualSpacing/>
        <w:jc w:val="both"/>
        <w:rPr>
          <w:sz w:val="28"/>
          <w:szCs w:val="28"/>
        </w:rPr>
      </w:pPr>
    </w:p>
    <w:p w:rsidR="0068151D" w:rsidRPr="00C33E6F" w:rsidRDefault="0068151D" w:rsidP="00721AC5">
      <w:pPr>
        <w:ind w:firstLine="720"/>
        <w:contextualSpacing/>
        <w:jc w:val="both"/>
        <w:rPr>
          <w:sz w:val="28"/>
          <w:szCs w:val="28"/>
        </w:rPr>
      </w:pPr>
    </w:p>
    <w:p w:rsidR="00652E52" w:rsidRDefault="00652E52" w:rsidP="00721AC5">
      <w:pPr>
        <w:ind w:firstLine="720"/>
        <w:contextualSpacing/>
        <w:jc w:val="both"/>
        <w:rPr>
          <w:sz w:val="28"/>
          <w:szCs w:val="28"/>
        </w:rPr>
      </w:pPr>
    </w:p>
    <w:p w:rsidR="00D172FE" w:rsidRDefault="00D172FE" w:rsidP="00721AC5">
      <w:pPr>
        <w:ind w:firstLine="720"/>
        <w:contextualSpacing/>
        <w:jc w:val="both"/>
        <w:rPr>
          <w:sz w:val="28"/>
          <w:szCs w:val="28"/>
        </w:rPr>
      </w:pPr>
    </w:p>
    <w:p w:rsidR="00D172FE" w:rsidRPr="00C33E6F" w:rsidRDefault="00D172FE" w:rsidP="00721AC5">
      <w:pPr>
        <w:ind w:firstLine="720"/>
        <w:contextualSpacing/>
        <w:jc w:val="both"/>
        <w:rPr>
          <w:sz w:val="28"/>
          <w:szCs w:val="28"/>
        </w:rPr>
      </w:pPr>
    </w:p>
    <w:p w:rsidR="00155FD6" w:rsidRPr="00C33E6F" w:rsidRDefault="0053779F" w:rsidP="00721AC5">
      <w:pPr>
        <w:ind w:firstLine="720"/>
        <w:contextualSpacing/>
        <w:jc w:val="both"/>
      </w:pPr>
      <w:proofErr w:type="gramStart"/>
      <w:r w:rsidRPr="00C33E6F">
        <w:rPr>
          <w:sz w:val="28"/>
          <w:szCs w:val="28"/>
        </w:rPr>
        <w:t xml:space="preserve">В соответствии </w:t>
      </w:r>
      <w:r w:rsidR="00DE1EB9">
        <w:rPr>
          <w:sz w:val="28"/>
          <w:szCs w:val="28"/>
        </w:rPr>
        <w:t>с</w:t>
      </w:r>
      <w:r w:rsidRPr="00C33E6F">
        <w:rPr>
          <w:sz w:val="28"/>
          <w:szCs w:val="28"/>
        </w:rPr>
        <w:t xml:space="preserve">частью второй статьи 26 Федерального закона </w:t>
      </w:r>
      <w:r w:rsidR="00DE1EB9">
        <w:rPr>
          <w:sz w:val="28"/>
          <w:szCs w:val="28"/>
        </w:rPr>
        <w:br/>
      </w:r>
      <w:r w:rsidRPr="00C33E6F">
        <w:rPr>
          <w:sz w:val="28"/>
          <w:szCs w:val="28"/>
        </w:rPr>
        <w:t xml:space="preserve">от 14 апреля 1999 г. № 77-ФЗ «О ведомственной охране», пунктом 5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 xml:space="preserve">Указа Президента Российской Федерации от 5 апреля 2016 г. № 157 «Вопросы Федеральной службы войск национальной гвардии Российской Федерации» и пунктом 1 Положения о Федеральной службе войск национальной гвардии Российской Федерации, утвержденного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 xml:space="preserve">Указом Президента Российской Федерации от 30 сентября 2016 г. </w:t>
      </w:r>
      <w:r w:rsidR="00F54A61" w:rsidRPr="00C33E6F">
        <w:rPr>
          <w:sz w:val="28"/>
          <w:szCs w:val="28"/>
        </w:rPr>
        <w:t>№</w:t>
      </w:r>
      <w:r w:rsidRPr="00C33E6F">
        <w:rPr>
          <w:sz w:val="28"/>
          <w:szCs w:val="28"/>
        </w:rPr>
        <w:t xml:space="preserve"> 510,</w:t>
      </w:r>
      <w:r w:rsidR="00035E83" w:rsidRPr="00C33E6F">
        <w:rPr>
          <w:sz w:val="28"/>
          <w:szCs w:val="28"/>
        </w:rPr>
        <w:t xml:space="preserve"> –</w:t>
      </w:r>
      <w:proofErr w:type="gramEnd"/>
    </w:p>
    <w:p w:rsidR="00155FD6" w:rsidRPr="00C33E6F" w:rsidRDefault="0053779F" w:rsidP="00721AC5">
      <w:pPr>
        <w:tabs>
          <w:tab w:val="left" w:pos="4008"/>
        </w:tabs>
        <w:ind w:firstLine="720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ab/>
      </w:r>
    </w:p>
    <w:p w:rsidR="00155FD6" w:rsidRPr="00C33E6F" w:rsidRDefault="00035E83" w:rsidP="00721AC5">
      <w:pPr>
        <w:contextualSpacing/>
        <w:jc w:val="center"/>
        <w:rPr>
          <w:bCs/>
          <w:sz w:val="28"/>
          <w:szCs w:val="28"/>
        </w:rPr>
      </w:pPr>
      <w:proofErr w:type="gramStart"/>
      <w:r w:rsidRPr="00C33E6F">
        <w:rPr>
          <w:bCs/>
          <w:sz w:val="28"/>
          <w:szCs w:val="28"/>
        </w:rPr>
        <w:t>П</w:t>
      </w:r>
      <w:proofErr w:type="gramEnd"/>
      <w:r w:rsidRPr="00C33E6F">
        <w:rPr>
          <w:bCs/>
          <w:sz w:val="28"/>
          <w:szCs w:val="28"/>
        </w:rPr>
        <w:t xml:space="preserve">  Р  И  К  А  З  Ы  В  А  Ю:</w:t>
      </w:r>
    </w:p>
    <w:p w:rsidR="00155FD6" w:rsidRPr="00C33E6F" w:rsidRDefault="00155FD6" w:rsidP="00721AC5">
      <w:pPr>
        <w:ind w:firstLine="720"/>
        <w:contextualSpacing/>
        <w:jc w:val="center"/>
        <w:rPr>
          <w:bCs/>
          <w:sz w:val="28"/>
          <w:szCs w:val="28"/>
        </w:rPr>
      </w:pPr>
    </w:p>
    <w:p w:rsidR="00C33E6F" w:rsidRPr="00C33E6F" w:rsidRDefault="000F74A0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 w:rsidRPr="00C33E6F">
        <w:rPr>
          <w:sz w:val="28"/>
          <w:szCs w:val="28"/>
          <w:lang w:eastAsia="zh-CN"/>
        </w:rPr>
        <w:t>1. </w:t>
      </w:r>
      <w:r w:rsidR="00C33E6F" w:rsidRPr="00C33E6F">
        <w:rPr>
          <w:sz w:val="28"/>
          <w:szCs w:val="28"/>
          <w:lang w:eastAsia="zh-CN"/>
        </w:rPr>
        <w:t xml:space="preserve"> Утвердить:</w:t>
      </w:r>
    </w:p>
    <w:p w:rsidR="00C33E6F" w:rsidRPr="00C33E6F" w:rsidRDefault="00C33E6F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 w:rsidRPr="00C33E6F">
        <w:rPr>
          <w:sz w:val="28"/>
          <w:szCs w:val="28"/>
          <w:lang w:eastAsia="zh-CN"/>
        </w:rPr>
        <w:t>1.1. Перечень видов, типов и моделей боевого стрелкового, служебного, гражданского оружия и патронов к нему, используемых работниками военизированных и сторожевых подразделений федерального государственного унитарного предприятия «Охрана» Федеральной службы войск национальной гвардии Российской Федерации (приложение № 1).</w:t>
      </w:r>
    </w:p>
    <w:p w:rsidR="00C33E6F" w:rsidRPr="00C33E6F" w:rsidRDefault="00C33E6F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 w:rsidRPr="00C33E6F">
        <w:rPr>
          <w:sz w:val="28"/>
          <w:szCs w:val="28"/>
          <w:lang w:eastAsia="zh-CN"/>
        </w:rPr>
        <w:lastRenderedPageBreak/>
        <w:t>1.2. Перечень специальных средств, используемых работниками военизированных и сторожевых подразделений федерального государственного унитарного предприятия «Охрана» Федеральной службы войск национальной гвардии Российской Федерации (приложение № 2).</w:t>
      </w:r>
    </w:p>
    <w:p w:rsidR="00C33E6F" w:rsidRPr="00C33E6F" w:rsidRDefault="00C33E6F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 w:rsidRPr="00C33E6F">
        <w:rPr>
          <w:sz w:val="28"/>
          <w:szCs w:val="28"/>
          <w:lang w:eastAsia="zh-CN"/>
        </w:rPr>
        <w:t>1.3. Нормы обеспечения боевым стрелковым, служебным, гражданским оружием и патронами к нему, специальными средствами работников военизированных и сторожевых подразделений федерального государственного унитарного предприятия «Охрана» Федеральной службы войск национальной гвардии Российской Федерации (приложение № 3).</w:t>
      </w:r>
    </w:p>
    <w:p w:rsidR="0004338A" w:rsidRDefault="000F74A0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 w:rsidRPr="00C33E6F">
        <w:rPr>
          <w:sz w:val="28"/>
          <w:szCs w:val="28"/>
          <w:lang w:eastAsia="zh-CN"/>
        </w:rPr>
        <w:t>2. Признать утратившим</w:t>
      </w:r>
      <w:r w:rsidR="0004338A">
        <w:rPr>
          <w:sz w:val="28"/>
          <w:szCs w:val="28"/>
          <w:lang w:eastAsia="zh-CN"/>
        </w:rPr>
        <w:t>и</w:t>
      </w:r>
      <w:r w:rsidRPr="00C33E6F">
        <w:rPr>
          <w:sz w:val="28"/>
          <w:szCs w:val="28"/>
          <w:lang w:eastAsia="zh-CN"/>
        </w:rPr>
        <w:t xml:space="preserve"> силу</w:t>
      </w:r>
      <w:r w:rsidR="0004338A">
        <w:rPr>
          <w:sz w:val="28"/>
          <w:szCs w:val="28"/>
          <w:lang w:eastAsia="zh-CN"/>
        </w:rPr>
        <w:t>:</w:t>
      </w:r>
    </w:p>
    <w:p w:rsidR="0004338A" w:rsidRDefault="0004338A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2.1. </w:t>
      </w:r>
      <w:proofErr w:type="gramStart"/>
      <w:r>
        <w:rPr>
          <w:sz w:val="28"/>
          <w:szCs w:val="28"/>
          <w:lang w:eastAsia="zh-CN"/>
        </w:rPr>
        <w:t>П</w:t>
      </w:r>
      <w:r w:rsidR="000F74A0" w:rsidRPr="0004338A">
        <w:rPr>
          <w:sz w:val="28"/>
          <w:szCs w:val="28"/>
          <w:lang w:eastAsia="zh-CN"/>
        </w:rPr>
        <w:t>риказ Федеральной службы войск национальной гвардии Российской Федерации от 31 мая 2023 г. № 180 «Об утверждении перечней видов, типов и моделей боевого ручного стрелкового, служебного, гражданского оружия и патронов к нему, специальных средств и норм обеспечения ими работников военизированных и сторожевых подразделений федерального государственного унитарного предприятия «Охрана» Федеральной службы войск национальной гвардии Российской Федерации</w:t>
      </w:r>
      <w:r>
        <w:rPr>
          <w:sz w:val="28"/>
          <w:szCs w:val="28"/>
          <w:lang w:eastAsia="zh-CN"/>
        </w:rPr>
        <w:t xml:space="preserve"> </w:t>
      </w:r>
      <w:r w:rsidRPr="0004338A">
        <w:rPr>
          <w:sz w:val="28"/>
          <w:szCs w:val="28"/>
          <w:lang w:eastAsia="zh-CN"/>
        </w:rPr>
        <w:t>(</w:t>
      </w:r>
      <w:r>
        <w:rPr>
          <w:sz w:val="28"/>
          <w:szCs w:val="28"/>
          <w:lang w:eastAsia="zh-CN"/>
        </w:rPr>
        <w:t>з</w:t>
      </w:r>
      <w:r w:rsidRPr="0004338A">
        <w:rPr>
          <w:sz w:val="28"/>
          <w:szCs w:val="28"/>
          <w:lang w:eastAsia="zh-CN"/>
        </w:rPr>
        <w:t>арегистрирован Минюстом России 4 июля 2023</w:t>
      </w:r>
      <w:proofErr w:type="gramEnd"/>
      <w:r w:rsidRPr="0004338A">
        <w:rPr>
          <w:sz w:val="28"/>
          <w:szCs w:val="28"/>
          <w:lang w:eastAsia="zh-CN"/>
        </w:rPr>
        <w:t xml:space="preserve"> г</w:t>
      </w:r>
      <w:r>
        <w:rPr>
          <w:sz w:val="28"/>
          <w:szCs w:val="28"/>
          <w:lang w:eastAsia="zh-CN"/>
        </w:rPr>
        <w:t>.</w:t>
      </w:r>
      <w:r w:rsidRPr="0004338A">
        <w:rPr>
          <w:sz w:val="28"/>
          <w:szCs w:val="28"/>
          <w:lang w:eastAsia="zh-CN"/>
        </w:rPr>
        <w:t xml:space="preserve">, регистрационный </w:t>
      </w:r>
      <w:r>
        <w:rPr>
          <w:sz w:val="28"/>
          <w:szCs w:val="28"/>
          <w:lang w:eastAsia="zh-CN"/>
        </w:rPr>
        <w:t>№</w:t>
      </w:r>
      <w:r w:rsidRPr="0004338A">
        <w:rPr>
          <w:sz w:val="28"/>
          <w:szCs w:val="28"/>
          <w:lang w:eastAsia="zh-CN"/>
        </w:rPr>
        <w:t xml:space="preserve"> 74134)</w:t>
      </w:r>
      <w:r>
        <w:rPr>
          <w:sz w:val="28"/>
          <w:szCs w:val="28"/>
          <w:lang w:eastAsia="zh-CN"/>
        </w:rPr>
        <w:t>.</w:t>
      </w:r>
    </w:p>
    <w:p w:rsidR="0004338A" w:rsidRDefault="0004338A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2.2. П</w:t>
      </w:r>
      <w:r w:rsidRPr="0004338A">
        <w:rPr>
          <w:sz w:val="28"/>
          <w:szCs w:val="28"/>
          <w:lang w:eastAsia="zh-CN"/>
        </w:rPr>
        <w:t>риказ Федеральной службы войск национальной гвардии Российской Федерации от 26 октября 2023 г. № 384 «О внесении изменений в приложения № 2 и № 3 к приказу Федеральной службы войск национальной гвардии Российской Федерации от 31 мая 2023 г. № 180» (зарегистрирован Минюстом России 28 ноября 2023 г., регистрационный № 76137).</w:t>
      </w:r>
    </w:p>
    <w:p w:rsidR="0004338A" w:rsidRDefault="0004338A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2.3. П</w:t>
      </w:r>
      <w:r w:rsidRPr="0004338A">
        <w:rPr>
          <w:sz w:val="28"/>
          <w:szCs w:val="28"/>
          <w:lang w:eastAsia="zh-CN"/>
        </w:rPr>
        <w:t>риказ Федеральной службы войск национальной гвардии Российской Федерации</w:t>
      </w:r>
      <w:r>
        <w:rPr>
          <w:sz w:val="28"/>
          <w:szCs w:val="28"/>
          <w:lang w:eastAsia="zh-CN"/>
        </w:rPr>
        <w:t xml:space="preserve"> </w:t>
      </w:r>
      <w:r w:rsidRPr="0004338A">
        <w:rPr>
          <w:sz w:val="28"/>
          <w:szCs w:val="28"/>
          <w:lang w:eastAsia="zh-CN"/>
        </w:rPr>
        <w:t>от 27 ноября 2024 г. № 445 «О внесении изменений в приложения № 1 и № 3 к приказу Федеральной службы войск национальной гвардии Российской Федерации от 31 мая 2023 г. № 180» (зарегистрирован Минюстом России 13 января 2025 г., регистрационный № 80900).</w:t>
      </w:r>
    </w:p>
    <w:p w:rsidR="0004338A" w:rsidRPr="0004338A" w:rsidRDefault="0004338A" w:rsidP="00721AC5">
      <w:pPr>
        <w:pStyle w:val="afd"/>
        <w:suppressAutoHyphens/>
        <w:spacing w:before="0" w:after="0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2.4. П</w:t>
      </w:r>
      <w:r w:rsidRPr="0004338A">
        <w:rPr>
          <w:sz w:val="28"/>
          <w:szCs w:val="28"/>
          <w:lang w:eastAsia="zh-CN"/>
        </w:rPr>
        <w:t>риказ Федеральной службы войск национальной гвардии Российской Федерации</w:t>
      </w:r>
      <w:r>
        <w:rPr>
          <w:sz w:val="28"/>
          <w:szCs w:val="28"/>
          <w:lang w:eastAsia="zh-CN"/>
        </w:rPr>
        <w:t xml:space="preserve"> </w:t>
      </w:r>
      <w:r w:rsidRPr="0004338A">
        <w:rPr>
          <w:sz w:val="28"/>
          <w:szCs w:val="28"/>
          <w:lang w:eastAsia="zh-CN"/>
        </w:rPr>
        <w:t xml:space="preserve">от 30 июня 2025 г. № 248 «О внесении изменений </w:t>
      </w:r>
      <w:r w:rsidR="00AC2C2C">
        <w:rPr>
          <w:sz w:val="28"/>
          <w:szCs w:val="28"/>
          <w:lang w:eastAsia="zh-CN"/>
        </w:rPr>
        <w:br/>
      </w:r>
      <w:r w:rsidRPr="0004338A">
        <w:rPr>
          <w:sz w:val="28"/>
          <w:szCs w:val="28"/>
          <w:lang w:eastAsia="zh-CN"/>
        </w:rPr>
        <w:t xml:space="preserve">в приложения № 1 и № 3 к приказу Федеральной службы войск национальной гвардии Российской Федерации от 31 мая 2023 г. № 180» (зарегистрирован Минюстом России 18 июля 2025 г., регистрационный </w:t>
      </w:r>
      <w:r w:rsidR="00AC2C2C">
        <w:rPr>
          <w:sz w:val="28"/>
          <w:szCs w:val="28"/>
          <w:lang w:eastAsia="zh-CN"/>
        </w:rPr>
        <w:br/>
      </w:r>
      <w:r w:rsidRPr="0004338A">
        <w:rPr>
          <w:sz w:val="28"/>
          <w:szCs w:val="28"/>
          <w:lang w:eastAsia="zh-CN"/>
        </w:rPr>
        <w:t>№ 82974).</w:t>
      </w:r>
    </w:p>
    <w:p w:rsidR="00155FD6" w:rsidRPr="00C33E6F" w:rsidRDefault="00155FD6" w:rsidP="00721AC5">
      <w:pPr>
        <w:ind w:firstLine="720"/>
        <w:contextualSpacing/>
        <w:jc w:val="both"/>
        <w:rPr>
          <w:bCs/>
          <w:sz w:val="28"/>
          <w:szCs w:val="28"/>
        </w:rPr>
      </w:pPr>
    </w:p>
    <w:p w:rsidR="00155FD6" w:rsidRPr="00C33E6F" w:rsidRDefault="00155FD6" w:rsidP="00721AC5">
      <w:pPr>
        <w:ind w:firstLine="720"/>
        <w:contextualSpacing/>
        <w:jc w:val="both"/>
        <w:rPr>
          <w:bCs/>
          <w:sz w:val="28"/>
          <w:szCs w:val="28"/>
        </w:rPr>
      </w:pPr>
    </w:p>
    <w:p w:rsidR="00155FD6" w:rsidRPr="00C33E6F" w:rsidRDefault="00035E83" w:rsidP="00721AC5">
      <w:pPr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Директор Федеральной службы</w:t>
      </w:r>
    </w:p>
    <w:p w:rsidR="00155FD6" w:rsidRPr="00C33E6F" w:rsidRDefault="00035E83" w:rsidP="00721AC5">
      <w:pPr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войск национальной гвардии Российской Федерации –</w:t>
      </w:r>
    </w:p>
    <w:p w:rsidR="00155FD6" w:rsidRPr="00C33E6F" w:rsidRDefault="00035E83" w:rsidP="00721AC5">
      <w:pPr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главнокомандующий войсками национальной гвардии</w:t>
      </w:r>
    </w:p>
    <w:p w:rsidR="00155FD6" w:rsidRPr="00C33E6F" w:rsidRDefault="00035E83" w:rsidP="00721AC5">
      <w:pPr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Российской Федерации</w:t>
      </w:r>
    </w:p>
    <w:p w:rsidR="00155FD6" w:rsidRPr="00C33E6F" w:rsidRDefault="00035E83" w:rsidP="00721AC5">
      <w:pPr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генерал армии                                                                                  В.В. Золотов</w:t>
      </w:r>
    </w:p>
    <w:p w:rsidR="00DF1E19" w:rsidRPr="00C33E6F" w:rsidRDefault="00DF1E19" w:rsidP="00721AC5">
      <w:pPr>
        <w:ind w:left="5245"/>
        <w:contextualSpacing/>
        <w:jc w:val="both"/>
        <w:rPr>
          <w:bCs/>
          <w:sz w:val="28"/>
          <w:szCs w:val="28"/>
        </w:rPr>
      </w:pPr>
    </w:p>
    <w:p w:rsidR="00C33E6F" w:rsidRPr="00C33E6F" w:rsidRDefault="00EC75FB" w:rsidP="00721AC5">
      <w:pPr>
        <w:ind w:left="5103"/>
        <w:contextualSpacing/>
        <w:jc w:val="both"/>
        <w:rPr>
          <w:bCs/>
          <w:sz w:val="28"/>
          <w:szCs w:val="28"/>
        </w:rPr>
      </w:pPr>
      <w:r w:rsidRPr="00C33E6F">
        <w:rPr>
          <w:bCs/>
          <w:sz w:val="28"/>
          <w:szCs w:val="28"/>
        </w:rPr>
        <w:lastRenderedPageBreak/>
        <w:t xml:space="preserve">Приложение </w:t>
      </w:r>
      <w:r w:rsidR="00C33E6F" w:rsidRPr="00C33E6F">
        <w:rPr>
          <w:bCs/>
          <w:sz w:val="28"/>
          <w:szCs w:val="28"/>
        </w:rPr>
        <w:t>№</w:t>
      </w:r>
      <w:r w:rsidR="005904EF">
        <w:rPr>
          <w:bCs/>
          <w:sz w:val="28"/>
          <w:szCs w:val="28"/>
        </w:rPr>
        <w:t xml:space="preserve"> </w:t>
      </w:r>
      <w:r w:rsidR="00C33E6F" w:rsidRPr="00C33E6F">
        <w:rPr>
          <w:bCs/>
          <w:sz w:val="28"/>
          <w:szCs w:val="28"/>
        </w:rPr>
        <w:t>1</w:t>
      </w:r>
    </w:p>
    <w:p w:rsidR="00EC75FB" w:rsidRPr="00C33E6F" w:rsidRDefault="00EC75FB" w:rsidP="00721AC5">
      <w:pPr>
        <w:ind w:left="5103"/>
        <w:contextualSpacing/>
        <w:jc w:val="both"/>
        <w:rPr>
          <w:bCs/>
          <w:sz w:val="28"/>
          <w:szCs w:val="28"/>
        </w:rPr>
      </w:pPr>
      <w:r w:rsidRPr="00C33E6F">
        <w:rPr>
          <w:bCs/>
          <w:sz w:val="28"/>
          <w:szCs w:val="28"/>
        </w:rPr>
        <w:t xml:space="preserve">к приказу Федеральной </w:t>
      </w:r>
      <w:r w:rsidR="00C33E6F" w:rsidRPr="00C33E6F">
        <w:rPr>
          <w:bCs/>
          <w:sz w:val="28"/>
          <w:szCs w:val="28"/>
        </w:rPr>
        <w:t>с</w:t>
      </w:r>
      <w:r w:rsidRPr="00C33E6F">
        <w:rPr>
          <w:bCs/>
          <w:sz w:val="28"/>
          <w:szCs w:val="28"/>
        </w:rPr>
        <w:t>лужбы войск национальной гвардии Российской Федерации</w:t>
      </w:r>
    </w:p>
    <w:p w:rsidR="00EC75FB" w:rsidRDefault="00EC75FB" w:rsidP="00721AC5">
      <w:pPr>
        <w:contextualSpacing/>
        <w:jc w:val="center"/>
        <w:rPr>
          <w:rFonts w:eastAsiaTheme="minorEastAsia"/>
          <w:bCs/>
          <w:sz w:val="28"/>
          <w:szCs w:val="28"/>
        </w:rPr>
      </w:pPr>
    </w:p>
    <w:p w:rsidR="00C50DF0" w:rsidRPr="00C33E6F" w:rsidRDefault="00C50DF0" w:rsidP="00721AC5">
      <w:pPr>
        <w:contextualSpacing/>
        <w:jc w:val="center"/>
        <w:rPr>
          <w:rFonts w:eastAsiaTheme="minorEastAsia"/>
          <w:bCs/>
          <w:sz w:val="28"/>
          <w:szCs w:val="28"/>
        </w:rPr>
      </w:pPr>
    </w:p>
    <w:p w:rsidR="00EC75FB" w:rsidRPr="00C33E6F" w:rsidRDefault="00EC75FB" w:rsidP="00721AC5">
      <w:pPr>
        <w:contextualSpacing/>
        <w:jc w:val="center"/>
        <w:rPr>
          <w:rFonts w:eastAsiaTheme="minorEastAsia"/>
          <w:bCs/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C33E6F">
        <w:rPr>
          <w:b/>
          <w:sz w:val="28"/>
          <w:szCs w:val="28"/>
        </w:rPr>
        <w:t>ПЕРЕЧЕНЬ</w:t>
      </w:r>
    </w:p>
    <w:p w:rsidR="00C33E6F" w:rsidRPr="00C33E6F" w:rsidRDefault="00C33E6F" w:rsidP="00721AC5">
      <w:pPr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C33E6F">
        <w:rPr>
          <w:b/>
          <w:sz w:val="28"/>
          <w:szCs w:val="28"/>
        </w:rPr>
        <w:t>видов, типов и моделей боевого стрелкового,</w:t>
      </w:r>
      <w:r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служебного, гражданского оружия и патронов к нему,</w:t>
      </w:r>
      <w:r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используемых работниками военизированных и сторожевых</w:t>
      </w:r>
      <w:r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подразделений федерального государственного унитарного</w:t>
      </w:r>
      <w:r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 xml:space="preserve">предприятия </w:t>
      </w:r>
      <w:r>
        <w:rPr>
          <w:b/>
          <w:sz w:val="28"/>
          <w:szCs w:val="28"/>
        </w:rPr>
        <w:t>«О</w:t>
      </w:r>
      <w:r w:rsidRPr="00C33E6F">
        <w:rPr>
          <w:b/>
          <w:sz w:val="28"/>
          <w:szCs w:val="28"/>
        </w:rPr>
        <w:t>храна</w:t>
      </w:r>
      <w:r>
        <w:rPr>
          <w:b/>
          <w:sz w:val="28"/>
          <w:szCs w:val="28"/>
        </w:rPr>
        <w:t>»</w:t>
      </w:r>
      <w:r w:rsidRPr="00C33E6F">
        <w:rPr>
          <w:b/>
          <w:sz w:val="28"/>
          <w:szCs w:val="28"/>
        </w:rPr>
        <w:t xml:space="preserve"> федеральной службы войск</w:t>
      </w:r>
      <w:r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 xml:space="preserve">национальной гвардии </w:t>
      </w:r>
      <w:r>
        <w:rPr>
          <w:b/>
          <w:sz w:val="28"/>
          <w:szCs w:val="28"/>
        </w:rPr>
        <w:t>Р</w:t>
      </w:r>
      <w:r w:rsidRPr="00C33E6F">
        <w:rPr>
          <w:b/>
          <w:sz w:val="28"/>
          <w:szCs w:val="28"/>
        </w:rPr>
        <w:t xml:space="preserve">оссийской </w:t>
      </w:r>
      <w:r>
        <w:rPr>
          <w:b/>
          <w:sz w:val="28"/>
          <w:szCs w:val="28"/>
        </w:rPr>
        <w:t>Ф</w:t>
      </w:r>
      <w:r w:rsidRPr="00C33E6F">
        <w:rPr>
          <w:b/>
          <w:sz w:val="28"/>
          <w:szCs w:val="28"/>
        </w:rPr>
        <w:t>едерации</w:t>
      </w: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0" w:name="P57"/>
      <w:bookmarkEnd w:id="0"/>
      <w:r w:rsidRPr="00C33E6F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33E6F">
        <w:rPr>
          <w:sz w:val="28"/>
          <w:szCs w:val="28"/>
        </w:rPr>
        <w:t xml:space="preserve">Модели боевого стрелкового оружия (пистолеты,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 xml:space="preserve">пистолеты-пулеметы, автоматы, карабины, пулеметы) и патроны к нему, принятые на вооружение войск национальной гвардии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>Российской Федерации, в том числе: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C33E6F">
        <w:rPr>
          <w:sz w:val="28"/>
          <w:szCs w:val="28"/>
        </w:rPr>
        <w:t>9-мм пистолеты ПМ (56-А-125), ПММ (56-А-125М), Ярыгина ПЯ (6П35).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C33E6F" w:rsidRPr="00C33E6F">
        <w:rPr>
          <w:sz w:val="28"/>
          <w:szCs w:val="28"/>
        </w:rPr>
        <w:t>9 x 19-мм пистолеты Glock-17 (17Т), Glock-19 (19Т), Glock-26.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1.3.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9-мм п</w:t>
      </w:r>
      <w:r w:rsidR="00CC6DB9">
        <w:rPr>
          <w:sz w:val="28"/>
          <w:szCs w:val="28"/>
        </w:rPr>
        <w:t>истолеты-пулеметы ПП-93, ПП-91 «</w:t>
      </w:r>
      <w:r w:rsidRPr="00C33E6F">
        <w:rPr>
          <w:sz w:val="28"/>
          <w:szCs w:val="28"/>
        </w:rPr>
        <w:t>Кедр</w:t>
      </w:r>
      <w:r w:rsidR="00CC6DB9">
        <w:rPr>
          <w:sz w:val="28"/>
          <w:szCs w:val="28"/>
        </w:rPr>
        <w:t>», ПП-19-01 исполнение 10 «Витязь», ПП-19-01 исполнение 20 «</w:t>
      </w:r>
      <w:r w:rsidRPr="00C33E6F">
        <w:rPr>
          <w:sz w:val="28"/>
          <w:szCs w:val="28"/>
        </w:rPr>
        <w:t>Витязь-СН</w:t>
      </w:r>
      <w:r w:rsidR="00CC6DB9">
        <w:rPr>
          <w:sz w:val="28"/>
          <w:szCs w:val="28"/>
        </w:rPr>
        <w:t>»</w:t>
      </w:r>
      <w:r w:rsidRPr="00C33E6F">
        <w:rPr>
          <w:sz w:val="28"/>
          <w:szCs w:val="28"/>
        </w:rPr>
        <w:t xml:space="preserve">, ПП-2000, ОЦ-2 (ТКБ-0217) </w:t>
      </w:r>
      <w:r w:rsidR="00CC6DB9">
        <w:rPr>
          <w:sz w:val="28"/>
          <w:szCs w:val="28"/>
        </w:rPr>
        <w:t>«Кипарис»</w:t>
      </w:r>
      <w:r w:rsidRPr="00C33E6F">
        <w:rPr>
          <w:sz w:val="28"/>
          <w:szCs w:val="28"/>
        </w:rPr>
        <w:t xml:space="preserve">, ПП-19 </w:t>
      </w:r>
      <w:r w:rsidR="00CC6DB9">
        <w:rPr>
          <w:sz w:val="28"/>
          <w:szCs w:val="28"/>
        </w:rPr>
        <w:t>«</w:t>
      </w:r>
      <w:r w:rsidRPr="00C33E6F">
        <w:rPr>
          <w:sz w:val="28"/>
          <w:szCs w:val="28"/>
        </w:rPr>
        <w:t>Бизон-2-01</w:t>
      </w:r>
      <w:r w:rsidR="00CC6DB9">
        <w:rPr>
          <w:sz w:val="28"/>
          <w:szCs w:val="28"/>
        </w:rPr>
        <w:t>»</w:t>
      </w:r>
      <w:r w:rsidRPr="00C33E6F">
        <w:rPr>
          <w:sz w:val="28"/>
          <w:szCs w:val="28"/>
        </w:rPr>
        <w:t>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1.4.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 xml:space="preserve">5,45-мм автоматы АКС-74У (6П26), АК-74М (6П34),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>АК-74 (6П20), АКС-74 (6П21), АК-105 (6П47).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C33E6F" w:rsidRPr="00C33E6F">
        <w:rPr>
          <w:sz w:val="28"/>
          <w:szCs w:val="28"/>
        </w:rPr>
        <w:t xml:space="preserve">7,62-мм автоматы АКМ (6П1), АКМС (6П4), АК-103 (6П45), </w:t>
      </w:r>
      <w:r w:rsidR="00EC0367">
        <w:rPr>
          <w:sz w:val="28"/>
          <w:szCs w:val="28"/>
        </w:rPr>
        <w:br/>
      </w:r>
      <w:r w:rsidR="00C33E6F" w:rsidRPr="00C33E6F">
        <w:rPr>
          <w:sz w:val="28"/>
          <w:szCs w:val="28"/>
        </w:rPr>
        <w:t>АК-104 (6П46).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C33E6F" w:rsidRPr="00C33E6F">
        <w:rPr>
          <w:sz w:val="28"/>
          <w:szCs w:val="28"/>
        </w:rPr>
        <w:t>7,62-мм карабин СКС.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C33E6F" w:rsidRPr="00C33E6F">
        <w:rPr>
          <w:sz w:val="28"/>
          <w:szCs w:val="28"/>
        </w:rPr>
        <w:t>7,62-мм пулеметы Калашникова пехотные ПКП (6П41, 6П41Н).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1.8.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7,62-мм ручной пулемет ДПМ (Дегтярева, пехотный, модернизированный).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1.9.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5,45-мм патроны с пулей со стальным сердечником (7Н6).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1.10.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5,45-мм патроны с трассирующей пулей (7Т3).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1.11.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5,45-мм патроны с модернизированной трассирующей пулей (7Т3М).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1.12. </w:t>
      </w:r>
      <w:r w:rsidR="00C33E6F" w:rsidRPr="00C33E6F">
        <w:rPr>
          <w:sz w:val="28"/>
          <w:szCs w:val="28"/>
        </w:rPr>
        <w:t>7,62-мм патроны образца 1943 года с пулей со стальным сердечником (57-Н-231.С).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1.13. </w:t>
      </w:r>
      <w:r w:rsidR="00C33E6F" w:rsidRPr="00C33E6F">
        <w:rPr>
          <w:sz w:val="28"/>
          <w:szCs w:val="28"/>
        </w:rPr>
        <w:t>7,62-мм патроны образца 1943 года с пулей Т-45 (57-Т-231.П).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r w:rsidR="00C33E6F" w:rsidRPr="00C33E6F">
        <w:rPr>
          <w:sz w:val="28"/>
          <w:szCs w:val="28"/>
        </w:rPr>
        <w:t>7,62-мм винтовочные патроны с пулей со стальным сердечником (57-Н-323.С).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1.15. </w:t>
      </w:r>
      <w:r w:rsidR="00C33E6F" w:rsidRPr="00C33E6F">
        <w:rPr>
          <w:sz w:val="28"/>
          <w:szCs w:val="28"/>
        </w:rPr>
        <w:t xml:space="preserve">7,62-мм винтовочные патроны с трассирующей пулей </w:t>
      </w:r>
      <w:r w:rsidR="00EC0367">
        <w:rPr>
          <w:sz w:val="28"/>
          <w:szCs w:val="28"/>
        </w:rPr>
        <w:br/>
      </w:r>
      <w:r w:rsidR="00C33E6F" w:rsidRPr="00C33E6F">
        <w:rPr>
          <w:sz w:val="28"/>
          <w:szCs w:val="28"/>
        </w:rPr>
        <w:t>Т-46 (7Т2).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1.16. </w:t>
      </w:r>
      <w:r w:rsidR="00C33E6F" w:rsidRPr="00C33E6F">
        <w:rPr>
          <w:sz w:val="28"/>
          <w:szCs w:val="28"/>
        </w:rPr>
        <w:t>9-мм патроны ПМ (57-Н-181.С).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1.17. </w:t>
      </w:r>
      <w:r w:rsidR="00C33E6F" w:rsidRPr="00C33E6F">
        <w:rPr>
          <w:sz w:val="28"/>
          <w:szCs w:val="28"/>
        </w:rPr>
        <w:t xml:space="preserve">9-мм пистолетные патроны правоохранительных органов </w:t>
      </w:r>
      <w:r w:rsidR="00EC0367">
        <w:rPr>
          <w:sz w:val="28"/>
          <w:szCs w:val="28"/>
        </w:rPr>
        <w:br/>
      </w:r>
      <w:r w:rsidR="00C33E6F" w:rsidRPr="00C33E6F">
        <w:rPr>
          <w:sz w:val="28"/>
          <w:szCs w:val="28"/>
        </w:rPr>
        <w:t>(9x18 ППО).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1.18. </w:t>
      </w:r>
      <w:r w:rsidR="00C33E6F" w:rsidRPr="00C33E6F">
        <w:rPr>
          <w:sz w:val="28"/>
          <w:szCs w:val="28"/>
        </w:rPr>
        <w:t>9 x 19-мм патроны ПФО.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1.19.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 xml:space="preserve">9 x 21-мм специальные пистолетные патроны с пулей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>со стальным сердечником (7Н29).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2.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Служебное оружие и патроны к нему: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2.1.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 xml:space="preserve">Служебное огнестрельное оружие ограниченного поражения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 xml:space="preserve">с патронами травматического действия, разрешенные к обороту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 xml:space="preserve">на территории Российской Федерации, в том числе 10-мм пистолет </w:t>
      </w:r>
      <w:r w:rsidR="00EC0367">
        <w:rPr>
          <w:sz w:val="28"/>
          <w:szCs w:val="28"/>
        </w:rPr>
        <w:br/>
      </w:r>
      <w:r w:rsidRPr="00C33E6F">
        <w:rPr>
          <w:sz w:val="28"/>
          <w:szCs w:val="28"/>
        </w:rPr>
        <w:t>МР-471С.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1" w:name="P79"/>
      <w:bookmarkEnd w:id="1"/>
      <w:r>
        <w:rPr>
          <w:sz w:val="28"/>
          <w:szCs w:val="28"/>
        </w:rPr>
        <w:t>2.2. </w:t>
      </w:r>
      <w:r w:rsidR="00C33E6F" w:rsidRPr="00C33E6F">
        <w:rPr>
          <w:sz w:val="28"/>
          <w:szCs w:val="28"/>
        </w:rPr>
        <w:t>Служебное нарезное короткоствольное оружие отечественного производства с дульной энергией не более 300 Дж, в том числе: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2.2.1.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9-мм пистолет МР-71.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2.2.2. </w:t>
      </w:r>
      <w:r w:rsidR="00C33E6F" w:rsidRPr="00C33E6F">
        <w:rPr>
          <w:sz w:val="28"/>
          <w:szCs w:val="28"/>
        </w:rPr>
        <w:t>9-мм пистолет ИЖ-71.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2.2.3. </w:t>
      </w:r>
      <w:r w:rsidR="00C33E6F" w:rsidRPr="00C33E6F">
        <w:rPr>
          <w:sz w:val="28"/>
          <w:szCs w:val="28"/>
        </w:rPr>
        <w:t>9-мм пистолет ПКСК.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2.2.4. </w:t>
      </w:r>
      <w:r w:rsidR="00C33E6F" w:rsidRPr="00C33E6F">
        <w:rPr>
          <w:sz w:val="28"/>
          <w:szCs w:val="28"/>
        </w:rPr>
        <w:t>9-мм револьвер РСЛ-1.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2.2.5. </w:t>
      </w:r>
      <w:r w:rsidR="00C33E6F" w:rsidRPr="00C33E6F">
        <w:rPr>
          <w:sz w:val="28"/>
          <w:szCs w:val="28"/>
        </w:rPr>
        <w:t>9-мм револьвер Р-92С (Р-92КС).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bookmarkStart w:id="2" w:name="P85"/>
      <w:bookmarkEnd w:id="2"/>
      <w:r>
        <w:rPr>
          <w:sz w:val="28"/>
          <w:szCs w:val="28"/>
        </w:rPr>
        <w:t>2.3. </w:t>
      </w:r>
      <w:r w:rsidR="00C33E6F" w:rsidRPr="00C33E6F">
        <w:rPr>
          <w:sz w:val="28"/>
          <w:szCs w:val="28"/>
        </w:rPr>
        <w:t>Служебное огнестрельное гладкоствольное длинноствольное оружие отечественного производства.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C33E6F" w:rsidRPr="00C33E6F">
        <w:rPr>
          <w:sz w:val="28"/>
          <w:szCs w:val="28"/>
        </w:rPr>
        <w:t xml:space="preserve">Патроны к служебному оружию, указанному в </w:t>
      </w:r>
      <w:r>
        <w:rPr>
          <w:sz w:val="28"/>
          <w:szCs w:val="28"/>
        </w:rPr>
        <w:t xml:space="preserve">подпунктах 2.2 </w:t>
      </w:r>
      <w:r w:rsidR="00EC0367">
        <w:rPr>
          <w:sz w:val="28"/>
          <w:szCs w:val="28"/>
        </w:rPr>
        <w:br/>
      </w:r>
      <w:r>
        <w:rPr>
          <w:sz w:val="28"/>
          <w:szCs w:val="28"/>
        </w:rPr>
        <w:t>и 2.3</w:t>
      </w:r>
      <w:r w:rsidR="00C33E6F" w:rsidRPr="00C33E6F">
        <w:rPr>
          <w:sz w:val="28"/>
          <w:szCs w:val="28"/>
        </w:rPr>
        <w:t xml:space="preserve"> настоящего пункта, разрешенные к обороту на территории Российской Федерации.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33E6F" w:rsidRPr="00C33E6F">
        <w:rPr>
          <w:sz w:val="28"/>
          <w:szCs w:val="28"/>
        </w:rPr>
        <w:t>Гражданское оружие и патроны к нему: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3.1.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Огнестрельное оружие ограниченного поражения (пистолет, револьвер, огнестрельное бесствольное устройство отечественного производства) с патронами травматического действия и патронами светозвукового действия, разрешенные к обороту на территории Российской Федерации.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C33E6F" w:rsidRPr="00C33E6F">
        <w:rPr>
          <w:sz w:val="28"/>
          <w:szCs w:val="28"/>
        </w:rPr>
        <w:t xml:space="preserve">Охотничье огнестрельное длинноствольное оружие с нарезным стволом и патроны охотничьи отечественного производства к этому оружию, разрешенные к обороту на территории Российской Федерации, </w:t>
      </w:r>
      <w:r w:rsidR="00EC0367">
        <w:rPr>
          <w:sz w:val="28"/>
          <w:szCs w:val="28"/>
        </w:rPr>
        <w:br/>
      </w:r>
      <w:r w:rsidR="00C33E6F" w:rsidRPr="00C33E6F">
        <w:rPr>
          <w:sz w:val="28"/>
          <w:szCs w:val="28"/>
        </w:rPr>
        <w:t>в том числе: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3.2.1.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>7,62-мм карабины КО-44, КО-44-1.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3.2.2. </w:t>
      </w:r>
      <w:r w:rsidR="00C33E6F" w:rsidRPr="00C33E6F">
        <w:rPr>
          <w:sz w:val="28"/>
          <w:szCs w:val="28"/>
        </w:rPr>
        <w:t>7,62-мм карабин ОЦ-25.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3.2.3. </w:t>
      </w:r>
      <w:r w:rsidR="00C33E6F" w:rsidRPr="00C33E6F">
        <w:rPr>
          <w:sz w:val="28"/>
          <w:szCs w:val="28"/>
        </w:rPr>
        <w:t>7,62-мм карабины самозарядные ОП СКС, КО СКС.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3.2.4. </w:t>
      </w:r>
      <w:r w:rsidR="00C33E6F" w:rsidRPr="00C33E6F">
        <w:rPr>
          <w:sz w:val="28"/>
          <w:szCs w:val="28"/>
        </w:rPr>
        <w:t xml:space="preserve">7,62-мм карабин самозарядный </w:t>
      </w:r>
      <w:r w:rsidR="005904EF">
        <w:rPr>
          <w:sz w:val="28"/>
          <w:szCs w:val="28"/>
        </w:rPr>
        <w:t>«</w:t>
      </w:r>
      <w:r w:rsidR="00C33E6F" w:rsidRPr="00C33E6F">
        <w:rPr>
          <w:sz w:val="28"/>
          <w:szCs w:val="28"/>
        </w:rPr>
        <w:t>Сайга</w:t>
      </w:r>
      <w:r w:rsidR="005904EF">
        <w:rPr>
          <w:sz w:val="28"/>
          <w:szCs w:val="28"/>
        </w:rPr>
        <w:t>»</w:t>
      </w:r>
      <w:r w:rsidR="00C33E6F" w:rsidRPr="00C33E6F">
        <w:rPr>
          <w:sz w:val="28"/>
          <w:szCs w:val="28"/>
        </w:rPr>
        <w:t>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C33E6F" w:rsidRPr="00C33E6F">
        <w:rPr>
          <w:sz w:val="28"/>
          <w:szCs w:val="28"/>
        </w:rPr>
        <w:t xml:space="preserve">Охотничье огнестрельное гладкоствольное длинноствольное оружие отечественного производства, разрешенное к обороту </w:t>
      </w:r>
      <w:r w:rsidR="005904EF">
        <w:rPr>
          <w:sz w:val="28"/>
          <w:szCs w:val="28"/>
        </w:rPr>
        <w:br/>
      </w:r>
      <w:r w:rsidR="00C33E6F" w:rsidRPr="00C33E6F">
        <w:rPr>
          <w:sz w:val="28"/>
          <w:szCs w:val="28"/>
        </w:rPr>
        <w:t>на территории Российской Федерации, в том числе калибров 12/70, 12/76, 16/70, 20/70, 20/76 и 410/76, патроны охотничьи и патроны травматического действия отечественного производства к этому оружию, разрешенные к обороту на территории Российской Федерации.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3.4.</w:t>
      </w:r>
      <w:r w:rsidR="00CC6DB9">
        <w:rPr>
          <w:sz w:val="28"/>
          <w:szCs w:val="28"/>
        </w:rPr>
        <w:t> </w:t>
      </w:r>
      <w:r w:rsidRPr="00C33E6F">
        <w:rPr>
          <w:sz w:val="28"/>
          <w:szCs w:val="28"/>
        </w:rPr>
        <w:t xml:space="preserve">Электрошоковые устройства и искровые разрядники отечественного производства, имеющие выходные параметры, соответствующие обязательным требованиям, установленным </w:t>
      </w:r>
      <w:r w:rsidR="005904EF">
        <w:rPr>
          <w:sz w:val="28"/>
          <w:szCs w:val="28"/>
        </w:rPr>
        <w:br/>
      </w:r>
      <w:r w:rsidRPr="00C33E6F">
        <w:rPr>
          <w:sz w:val="28"/>
          <w:szCs w:val="28"/>
        </w:rPr>
        <w:t>в соответствии с законодательством Российской Федерации о техническом регулировании.</w:t>
      </w:r>
    </w:p>
    <w:p w:rsidR="00C33E6F" w:rsidRPr="00C33E6F" w:rsidRDefault="00CC6DB9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t> </w:t>
      </w:r>
      <w:r w:rsidR="00C33E6F" w:rsidRPr="00C33E6F">
        <w:rPr>
          <w:sz w:val="28"/>
          <w:szCs w:val="28"/>
        </w:rPr>
        <w:t xml:space="preserve">Механические распылители, аэрозольные и другие устройства, </w:t>
      </w:r>
      <w:r w:rsidR="00C33E6F" w:rsidRPr="00C33E6F">
        <w:rPr>
          <w:sz w:val="28"/>
          <w:szCs w:val="28"/>
        </w:rPr>
        <w:lastRenderedPageBreak/>
        <w:t>снаряженные слезоточивыми или раздражающими веществами, разрешенными к применению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  <w:r>
        <w:rPr>
          <w:rStyle w:val="a7"/>
          <w:sz w:val="28"/>
          <w:szCs w:val="28"/>
        </w:rPr>
        <w:footnoteReference w:id="1"/>
      </w:r>
      <w:r w:rsidR="00C33E6F" w:rsidRPr="00C33E6F">
        <w:rPr>
          <w:sz w:val="28"/>
          <w:szCs w:val="28"/>
        </w:rPr>
        <w:t xml:space="preserve"> </w:t>
      </w:r>
    </w:p>
    <w:p w:rsidR="00C33E6F" w:rsidRPr="00C33E6F" w:rsidRDefault="00C33E6F" w:rsidP="00721AC5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 xml:space="preserve">4. Учебные образцы боевого стрелкового оружия, указанного </w:t>
      </w:r>
      <w:r w:rsidR="008676DE">
        <w:rPr>
          <w:sz w:val="28"/>
          <w:szCs w:val="28"/>
        </w:rPr>
        <w:br/>
      </w:r>
      <w:r w:rsidRPr="00C33E6F">
        <w:rPr>
          <w:sz w:val="28"/>
          <w:szCs w:val="28"/>
        </w:rPr>
        <w:t xml:space="preserve">в </w:t>
      </w:r>
      <w:r w:rsidR="00CC6DB9">
        <w:rPr>
          <w:sz w:val="28"/>
          <w:szCs w:val="28"/>
        </w:rPr>
        <w:t>пункте 1</w:t>
      </w:r>
      <w:r w:rsidRPr="00C33E6F">
        <w:rPr>
          <w:sz w:val="28"/>
          <w:szCs w:val="28"/>
        </w:rPr>
        <w:t xml:space="preserve"> настоящего Перечня, и учебные патроны к нему.</w:t>
      </w: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8676DE" w:rsidP="00721AC5">
      <w:pPr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8676DE" w:rsidRDefault="008676DE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AC708B" w:rsidRDefault="00AC708B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8676DE" w:rsidRPr="008676DE" w:rsidRDefault="008676DE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  <w:r w:rsidRPr="008676DE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№</w:t>
      </w:r>
      <w:r w:rsidR="005904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</w:p>
    <w:p w:rsidR="008676DE" w:rsidRDefault="008676DE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  <w:r w:rsidRPr="008676DE">
        <w:rPr>
          <w:bCs/>
          <w:sz w:val="28"/>
          <w:szCs w:val="28"/>
        </w:rPr>
        <w:t>к приказу Федеральной службы войск национальной гвардии Российской Федерации</w:t>
      </w:r>
    </w:p>
    <w:p w:rsidR="00C50DF0" w:rsidRDefault="00C50DF0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C50DF0" w:rsidRDefault="00C50DF0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5904EF" w:rsidRPr="008676DE" w:rsidRDefault="005904EF" w:rsidP="00721AC5">
      <w:pPr>
        <w:autoSpaceDE w:val="0"/>
        <w:autoSpaceDN w:val="0"/>
        <w:ind w:left="5103"/>
        <w:contextualSpacing/>
        <w:jc w:val="both"/>
        <w:rPr>
          <w:bCs/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center"/>
        <w:rPr>
          <w:b/>
          <w:sz w:val="28"/>
          <w:szCs w:val="28"/>
        </w:rPr>
      </w:pPr>
      <w:bookmarkStart w:id="3" w:name="P112"/>
      <w:bookmarkEnd w:id="3"/>
      <w:r w:rsidRPr="00C33E6F">
        <w:rPr>
          <w:b/>
          <w:sz w:val="28"/>
          <w:szCs w:val="28"/>
        </w:rPr>
        <w:t>ПЕРЕЧЕНЬ</w:t>
      </w:r>
    </w:p>
    <w:p w:rsidR="00C33E6F" w:rsidRPr="00C33E6F" w:rsidRDefault="008676DE" w:rsidP="00721AC5">
      <w:pPr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C33E6F">
        <w:rPr>
          <w:b/>
          <w:sz w:val="28"/>
          <w:szCs w:val="28"/>
        </w:rPr>
        <w:t>специальных средств, используемых работниками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 xml:space="preserve">военизированных </w:t>
      </w:r>
      <w:r w:rsidR="005904EF">
        <w:rPr>
          <w:b/>
          <w:sz w:val="28"/>
          <w:szCs w:val="28"/>
        </w:rPr>
        <w:br/>
      </w:r>
      <w:r w:rsidRPr="00C33E6F">
        <w:rPr>
          <w:b/>
          <w:sz w:val="28"/>
          <w:szCs w:val="28"/>
        </w:rPr>
        <w:t>и сторожевых подразделений федерального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государст</w:t>
      </w:r>
      <w:r>
        <w:rPr>
          <w:b/>
          <w:sz w:val="28"/>
          <w:szCs w:val="28"/>
        </w:rPr>
        <w:t>венного унитарного предприятия «Охрана»</w:t>
      </w:r>
      <w:r w:rsidRPr="00C33E6F">
        <w:rPr>
          <w:b/>
          <w:sz w:val="28"/>
          <w:szCs w:val="28"/>
        </w:rPr>
        <w:t xml:space="preserve"> федеральной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 xml:space="preserve">службы войск национальной гвардии </w:t>
      </w:r>
      <w:r>
        <w:rPr>
          <w:b/>
          <w:sz w:val="28"/>
          <w:szCs w:val="28"/>
        </w:rPr>
        <w:t>Р</w:t>
      </w:r>
      <w:r w:rsidRPr="00C33E6F">
        <w:rPr>
          <w:b/>
          <w:sz w:val="28"/>
          <w:szCs w:val="28"/>
        </w:rPr>
        <w:t xml:space="preserve">оссийской </w:t>
      </w:r>
      <w:r>
        <w:rPr>
          <w:b/>
          <w:sz w:val="28"/>
          <w:szCs w:val="28"/>
        </w:rPr>
        <w:t>Ф</w:t>
      </w:r>
      <w:r w:rsidRPr="00C33E6F">
        <w:rPr>
          <w:b/>
          <w:sz w:val="28"/>
          <w:szCs w:val="28"/>
        </w:rPr>
        <w:t>едерации</w:t>
      </w: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C33E6F">
        <w:rPr>
          <w:sz w:val="28"/>
          <w:szCs w:val="28"/>
        </w:rPr>
        <w:t>1.</w:t>
      </w:r>
      <w:r w:rsidR="008676DE">
        <w:rPr>
          <w:sz w:val="28"/>
          <w:szCs w:val="28"/>
        </w:rPr>
        <w:t> </w:t>
      </w:r>
      <w:r w:rsidRPr="00C33E6F">
        <w:rPr>
          <w:sz w:val="28"/>
          <w:szCs w:val="28"/>
        </w:rPr>
        <w:t xml:space="preserve">Жилеты, шлемы защитные и иные средства индивидуальной защиты, которые не подлежат ограничению в приобретении </w:t>
      </w:r>
      <w:r w:rsidR="005904EF">
        <w:rPr>
          <w:sz w:val="28"/>
          <w:szCs w:val="28"/>
        </w:rPr>
        <w:br/>
      </w:r>
      <w:r w:rsidRPr="00C33E6F">
        <w:rPr>
          <w:sz w:val="28"/>
          <w:szCs w:val="28"/>
        </w:rPr>
        <w:t>и использовании гражданами и организациями.</w:t>
      </w:r>
    </w:p>
    <w:p w:rsidR="00C33E6F" w:rsidRPr="00C33E6F" w:rsidRDefault="008676DE" w:rsidP="00721AC5">
      <w:pPr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33E6F" w:rsidRPr="00C33E6F">
        <w:rPr>
          <w:sz w:val="28"/>
          <w:szCs w:val="28"/>
        </w:rPr>
        <w:t>Палки резиновые (универсальные) специальные отечественного производства.</w:t>
      </w:r>
    </w:p>
    <w:p w:rsidR="00C33E6F" w:rsidRPr="00C33E6F" w:rsidRDefault="008676DE" w:rsidP="00721AC5">
      <w:pPr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33E6F" w:rsidRPr="00C33E6F">
        <w:rPr>
          <w:sz w:val="28"/>
          <w:szCs w:val="28"/>
        </w:rPr>
        <w:t>Наручники отечественного производства.</w:t>
      </w:r>
    </w:p>
    <w:p w:rsidR="00C33E6F" w:rsidRPr="00C33E6F" w:rsidRDefault="008676DE" w:rsidP="00721AC5">
      <w:pPr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33E6F" w:rsidRPr="00C33E6F">
        <w:rPr>
          <w:sz w:val="28"/>
          <w:szCs w:val="28"/>
        </w:rPr>
        <w:t>Средства принудительной остановки транспорта отечественного производства.</w:t>
      </w:r>
    </w:p>
    <w:p w:rsidR="00C33E6F" w:rsidRPr="00C33E6F" w:rsidRDefault="008676DE" w:rsidP="00721AC5">
      <w:pPr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33E6F" w:rsidRPr="00C33E6F">
        <w:rPr>
          <w:sz w:val="28"/>
          <w:szCs w:val="28"/>
        </w:rPr>
        <w:t>Слезоточивый газ.</w:t>
      </w:r>
    </w:p>
    <w:p w:rsidR="00C33E6F" w:rsidRPr="00C33E6F" w:rsidRDefault="008676DE" w:rsidP="00721AC5">
      <w:pPr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33E6F" w:rsidRPr="00C33E6F">
        <w:rPr>
          <w:sz w:val="28"/>
          <w:szCs w:val="28"/>
        </w:rPr>
        <w:t>Специальные технические средства противодействия беспилотным воздушным, подводным и надводным судам и аппаратам, беспилотным транспортным средствам и иным автоматизированным беспилотным комплексам.</w:t>
      </w:r>
    </w:p>
    <w:p w:rsidR="00C33E6F" w:rsidRPr="00C33E6F" w:rsidRDefault="008676DE" w:rsidP="00721AC5">
      <w:pPr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33E6F" w:rsidRPr="00C33E6F">
        <w:rPr>
          <w:sz w:val="28"/>
          <w:szCs w:val="28"/>
        </w:rPr>
        <w:t>Служебные собаки.</w:t>
      </w: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Pr="00C33E6F" w:rsidRDefault="00AC708B" w:rsidP="00721AC5">
      <w:pPr>
        <w:autoSpaceDE w:val="0"/>
        <w:autoSpaceDN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AC708B" w:rsidRPr="00C33E6F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Default="00C33E6F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AC708B" w:rsidRDefault="00AC708B" w:rsidP="00721AC5">
      <w:pPr>
        <w:autoSpaceDE w:val="0"/>
        <w:autoSpaceDN w:val="0"/>
        <w:contextualSpacing/>
        <w:jc w:val="both"/>
        <w:rPr>
          <w:sz w:val="28"/>
          <w:szCs w:val="28"/>
        </w:rPr>
      </w:pPr>
    </w:p>
    <w:p w:rsidR="00C33E6F" w:rsidRPr="00C33E6F" w:rsidRDefault="00C33E6F" w:rsidP="00721AC5">
      <w:pPr>
        <w:autoSpaceDE w:val="0"/>
        <w:autoSpaceDN w:val="0"/>
        <w:ind w:left="5103"/>
        <w:contextualSpacing/>
        <w:outlineLvl w:val="0"/>
        <w:rPr>
          <w:sz w:val="28"/>
          <w:szCs w:val="28"/>
        </w:rPr>
      </w:pPr>
      <w:r w:rsidRPr="00C33E6F">
        <w:rPr>
          <w:sz w:val="28"/>
          <w:szCs w:val="28"/>
        </w:rPr>
        <w:lastRenderedPageBreak/>
        <w:t xml:space="preserve">Приложение </w:t>
      </w:r>
      <w:r w:rsidR="008676DE">
        <w:rPr>
          <w:sz w:val="28"/>
          <w:szCs w:val="28"/>
        </w:rPr>
        <w:t>№</w:t>
      </w:r>
      <w:r w:rsidR="00721AC5">
        <w:rPr>
          <w:sz w:val="28"/>
          <w:szCs w:val="28"/>
        </w:rPr>
        <w:t xml:space="preserve"> </w:t>
      </w:r>
      <w:r w:rsidR="008676DE">
        <w:rPr>
          <w:sz w:val="28"/>
          <w:szCs w:val="28"/>
        </w:rPr>
        <w:t>3</w:t>
      </w:r>
    </w:p>
    <w:p w:rsidR="00C33E6F" w:rsidRPr="00C33E6F" w:rsidRDefault="00C33E6F" w:rsidP="00721AC5">
      <w:pPr>
        <w:autoSpaceDE w:val="0"/>
        <w:autoSpaceDN w:val="0"/>
        <w:ind w:left="5103"/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к приказу Федеральной службы</w:t>
      </w:r>
    </w:p>
    <w:p w:rsidR="00C33E6F" w:rsidRPr="00C33E6F" w:rsidRDefault="00C33E6F" w:rsidP="00721AC5">
      <w:pPr>
        <w:autoSpaceDE w:val="0"/>
        <w:autoSpaceDN w:val="0"/>
        <w:ind w:left="5103"/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войск национальной гвардии</w:t>
      </w:r>
    </w:p>
    <w:p w:rsidR="00C33E6F" w:rsidRPr="00C33E6F" w:rsidRDefault="00C33E6F" w:rsidP="00721AC5">
      <w:pPr>
        <w:autoSpaceDE w:val="0"/>
        <w:autoSpaceDN w:val="0"/>
        <w:ind w:left="5103"/>
        <w:contextualSpacing/>
        <w:rPr>
          <w:sz w:val="28"/>
          <w:szCs w:val="28"/>
        </w:rPr>
      </w:pPr>
      <w:r w:rsidRPr="00C33E6F">
        <w:rPr>
          <w:sz w:val="28"/>
          <w:szCs w:val="28"/>
        </w:rPr>
        <w:t>Российской Федерации</w:t>
      </w:r>
    </w:p>
    <w:p w:rsidR="005904EF" w:rsidRPr="00721AC5" w:rsidRDefault="005904EF" w:rsidP="00721AC5">
      <w:pPr>
        <w:autoSpaceDE w:val="0"/>
        <w:autoSpaceDN w:val="0"/>
        <w:contextualSpacing/>
        <w:rPr>
          <w:sz w:val="24"/>
          <w:szCs w:val="28"/>
        </w:rPr>
      </w:pPr>
    </w:p>
    <w:p w:rsidR="00DB316F" w:rsidRPr="00721AC5" w:rsidRDefault="00DB316F" w:rsidP="00721AC5">
      <w:pPr>
        <w:autoSpaceDE w:val="0"/>
        <w:autoSpaceDN w:val="0"/>
        <w:contextualSpacing/>
        <w:rPr>
          <w:sz w:val="24"/>
          <w:szCs w:val="28"/>
        </w:rPr>
      </w:pPr>
    </w:p>
    <w:p w:rsidR="00DB316F" w:rsidRPr="00721AC5" w:rsidRDefault="00DB316F" w:rsidP="00721AC5">
      <w:pPr>
        <w:autoSpaceDE w:val="0"/>
        <w:autoSpaceDN w:val="0"/>
        <w:contextualSpacing/>
        <w:rPr>
          <w:sz w:val="24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center"/>
        <w:rPr>
          <w:b/>
          <w:sz w:val="28"/>
          <w:szCs w:val="28"/>
        </w:rPr>
      </w:pPr>
      <w:bookmarkStart w:id="4" w:name="P139"/>
      <w:bookmarkEnd w:id="4"/>
      <w:r w:rsidRPr="00C33E6F">
        <w:rPr>
          <w:b/>
          <w:sz w:val="28"/>
          <w:szCs w:val="28"/>
        </w:rPr>
        <w:t>Нормы</w:t>
      </w:r>
    </w:p>
    <w:p w:rsidR="00C33E6F" w:rsidRPr="00C33E6F" w:rsidRDefault="00C33E6F" w:rsidP="00721AC5">
      <w:pPr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C33E6F">
        <w:rPr>
          <w:b/>
          <w:sz w:val="28"/>
          <w:szCs w:val="28"/>
        </w:rPr>
        <w:t>обеспечения боевым стрелковым, служебным,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гражданским оружием и патронами к нему, специальными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средствами работников военизированных и сторожевых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подразделений федерального государственного унитарного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 xml:space="preserve">предприятия </w:t>
      </w:r>
      <w:r w:rsidR="007177A7">
        <w:rPr>
          <w:b/>
          <w:sz w:val="28"/>
          <w:szCs w:val="28"/>
        </w:rPr>
        <w:t>«Охрана»</w:t>
      </w:r>
      <w:r w:rsidRPr="00C33E6F">
        <w:rPr>
          <w:b/>
          <w:sz w:val="28"/>
          <w:szCs w:val="28"/>
        </w:rPr>
        <w:t xml:space="preserve"> федеральной службы войск</w:t>
      </w:r>
      <w:r w:rsidR="005904EF">
        <w:rPr>
          <w:b/>
          <w:sz w:val="28"/>
          <w:szCs w:val="28"/>
        </w:rPr>
        <w:t xml:space="preserve"> </w:t>
      </w:r>
      <w:r w:rsidRPr="00C33E6F">
        <w:rPr>
          <w:b/>
          <w:sz w:val="28"/>
          <w:szCs w:val="28"/>
        </w:rPr>
        <w:t>национальной гвардии российской федерации</w:t>
      </w:r>
    </w:p>
    <w:p w:rsidR="00C33E6F" w:rsidRPr="00DB316F" w:rsidRDefault="00C33E6F" w:rsidP="00721AC5">
      <w:pPr>
        <w:autoSpaceDE w:val="0"/>
        <w:autoSpaceDN w:val="0"/>
        <w:contextualSpacing/>
        <w:rPr>
          <w:sz w:val="24"/>
          <w:szCs w:val="28"/>
        </w:rPr>
      </w:pPr>
    </w:p>
    <w:p w:rsidR="00C33E6F" w:rsidRPr="00C33E6F" w:rsidRDefault="00C33E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C33E6F">
        <w:rPr>
          <w:b/>
          <w:sz w:val="28"/>
          <w:szCs w:val="28"/>
        </w:rPr>
        <w:t>I. Оружие</w:t>
      </w:r>
    </w:p>
    <w:p w:rsidR="00C33E6F" w:rsidRPr="00DB316F" w:rsidRDefault="00C33E6F" w:rsidP="00721AC5">
      <w:pPr>
        <w:autoSpaceDE w:val="0"/>
        <w:autoSpaceDN w:val="0"/>
        <w:contextualSpacing/>
        <w:jc w:val="both"/>
        <w:rPr>
          <w:sz w:val="24"/>
          <w:szCs w:val="28"/>
        </w:rPr>
      </w:pPr>
    </w:p>
    <w:p w:rsidR="00C33E6F" w:rsidRPr="008676DE" w:rsidRDefault="00C33E6F" w:rsidP="00721AC5">
      <w:pPr>
        <w:autoSpaceDE w:val="0"/>
        <w:autoSpaceDN w:val="0"/>
        <w:contextualSpacing/>
        <w:jc w:val="right"/>
        <w:rPr>
          <w:sz w:val="24"/>
          <w:szCs w:val="24"/>
        </w:rPr>
      </w:pPr>
      <w:r w:rsidRPr="00721AC5">
        <w:rPr>
          <w:sz w:val="24"/>
          <w:szCs w:val="24"/>
        </w:rPr>
        <w:t xml:space="preserve">Таблица </w:t>
      </w:r>
      <w:r w:rsidR="008676DE" w:rsidRPr="00721AC5">
        <w:rPr>
          <w:sz w:val="24"/>
          <w:szCs w:val="24"/>
        </w:rPr>
        <w:t>№</w:t>
      </w:r>
      <w:r w:rsidRPr="00721AC5">
        <w:rPr>
          <w:sz w:val="24"/>
          <w:szCs w:val="24"/>
        </w:rPr>
        <w:t xml:space="preserve"> 1</w:t>
      </w:r>
    </w:p>
    <w:p w:rsidR="00C33E6F" w:rsidRPr="00DB316F" w:rsidRDefault="00C33E6F" w:rsidP="00721AC5">
      <w:pPr>
        <w:autoSpaceDE w:val="0"/>
        <w:autoSpaceDN w:val="0"/>
        <w:contextualSpacing/>
        <w:jc w:val="both"/>
        <w:rPr>
          <w:sz w:val="24"/>
          <w:szCs w:val="28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8"/>
        <w:gridCol w:w="1984"/>
        <w:gridCol w:w="1814"/>
        <w:gridCol w:w="1588"/>
      </w:tblGrid>
      <w:tr w:rsidR="00C33E6F" w:rsidRPr="00721AC5" w:rsidTr="00721AC5">
        <w:trPr>
          <w:cantSplit/>
        </w:trPr>
        <w:tc>
          <w:tcPr>
            <w:tcW w:w="510" w:type="dxa"/>
            <w:vMerge w:val="restart"/>
          </w:tcPr>
          <w:p w:rsidR="00C33E6F" w:rsidRPr="00721AC5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№</w:t>
            </w:r>
            <w:r w:rsidR="00C33E6F" w:rsidRPr="00721AC5">
              <w:rPr>
                <w:sz w:val="23"/>
                <w:szCs w:val="23"/>
              </w:rPr>
              <w:t xml:space="preserve"> </w:t>
            </w:r>
            <w:proofErr w:type="gramStart"/>
            <w:r w:rsidR="00C33E6F" w:rsidRPr="00721AC5">
              <w:rPr>
                <w:sz w:val="23"/>
                <w:szCs w:val="23"/>
              </w:rPr>
              <w:t>п</w:t>
            </w:r>
            <w:proofErr w:type="gramEnd"/>
            <w:r w:rsidR="00C33E6F" w:rsidRPr="00721AC5">
              <w:rPr>
                <w:sz w:val="23"/>
                <w:szCs w:val="23"/>
              </w:rPr>
              <w:t>/п</w:t>
            </w:r>
          </w:p>
        </w:tc>
        <w:tc>
          <w:tcPr>
            <w:tcW w:w="3238" w:type="dxa"/>
            <w:vMerge w:val="restart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Категории работников военизированных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и сторожевых подразделений</w:t>
            </w:r>
          </w:p>
        </w:tc>
        <w:tc>
          <w:tcPr>
            <w:tcW w:w="5386" w:type="dxa"/>
            <w:gridSpan w:val="3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Количество единиц оружия в соответствии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с условиями государственных контрактов (договоров)</w:t>
            </w:r>
          </w:p>
        </w:tc>
      </w:tr>
      <w:tr w:rsidR="00C33E6F" w:rsidRPr="00721AC5" w:rsidTr="00721AC5">
        <w:trPr>
          <w:cantSplit/>
          <w:trHeight w:val="606"/>
        </w:trPr>
        <w:tc>
          <w:tcPr>
            <w:tcW w:w="510" w:type="dxa"/>
            <w:vMerge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rPr>
                <w:sz w:val="23"/>
                <w:szCs w:val="23"/>
              </w:rPr>
            </w:pPr>
          </w:p>
        </w:tc>
        <w:tc>
          <w:tcPr>
            <w:tcW w:w="3238" w:type="dxa"/>
            <w:vMerge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боевое стрелковое оружие</w:t>
            </w:r>
          </w:p>
        </w:tc>
        <w:tc>
          <w:tcPr>
            <w:tcW w:w="1814" w:type="dxa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служебное оружие</w:t>
            </w:r>
          </w:p>
        </w:tc>
        <w:tc>
          <w:tcPr>
            <w:tcW w:w="1588" w:type="dxa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гражданское оружие</w:t>
            </w:r>
          </w:p>
        </w:tc>
      </w:tr>
      <w:tr w:rsidR="00C33E6F" w:rsidRPr="00721AC5" w:rsidTr="00721AC5">
        <w:trPr>
          <w:cantSplit/>
          <w:trHeight w:val="2393"/>
        </w:trPr>
        <w:tc>
          <w:tcPr>
            <w:tcW w:w="510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1.</w:t>
            </w:r>
          </w:p>
        </w:tc>
        <w:tc>
          <w:tcPr>
            <w:tcW w:w="3238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Работник, осуществляющий охрану объектов и имущества</w:t>
            </w:r>
          </w:p>
        </w:tc>
        <w:tc>
          <w:tcPr>
            <w:tcW w:w="198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или</w:t>
            </w:r>
          </w:p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1 на пост </w:t>
            </w:r>
            <w:r w:rsidR="005904E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(при передаче оружия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и патронов </w:t>
            </w:r>
            <w:r w:rsidR="005904E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к нему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на посту)</w:t>
            </w:r>
          </w:p>
        </w:tc>
        <w:tc>
          <w:tcPr>
            <w:tcW w:w="181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или</w:t>
            </w:r>
          </w:p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1 на пост </w:t>
            </w:r>
            <w:r w:rsidR="005904E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(при передаче оружия </w:t>
            </w:r>
            <w:r w:rsidR="005904E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и патронов </w:t>
            </w:r>
            <w:r w:rsidR="005904E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к нему </w:t>
            </w:r>
            <w:r w:rsidR="005904E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на посту)</w:t>
            </w:r>
          </w:p>
        </w:tc>
        <w:tc>
          <w:tcPr>
            <w:tcW w:w="1588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или</w:t>
            </w:r>
          </w:p>
          <w:p w:rsidR="00DB31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proofErr w:type="gramStart"/>
            <w:r w:rsidRPr="00721AC5">
              <w:rPr>
                <w:sz w:val="23"/>
                <w:szCs w:val="23"/>
              </w:rPr>
              <w:t xml:space="preserve">1 на пост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(при передаче оружия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и патронов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к нему </w:t>
            </w:r>
            <w:proofErr w:type="gramEnd"/>
          </w:p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на посту)</w:t>
            </w:r>
          </w:p>
        </w:tc>
      </w:tr>
      <w:tr w:rsidR="00C33E6F" w:rsidRPr="00721AC5" w:rsidTr="00721AC5">
        <w:trPr>
          <w:cantSplit/>
          <w:trHeight w:val="1681"/>
        </w:trPr>
        <w:tc>
          <w:tcPr>
            <w:tcW w:w="510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2.</w:t>
            </w:r>
          </w:p>
        </w:tc>
        <w:tc>
          <w:tcPr>
            <w:tcW w:w="3238" w:type="dxa"/>
            <w:vAlign w:val="bottom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Работник, осуществляющий охрану объектов и имущества (в составе наряда реагирования, мобильного наряда, наряда по охране имущества при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его транспортировке)</w:t>
            </w:r>
          </w:p>
        </w:tc>
        <w:tc>
          <w:tcPr>
            <w:tcW w:w="198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181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1588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</w:tr>
      <w:tr w:rsidR="00C33E6F" w:rsidRPr="00721AC5" w:rsidTr="00721AC5">
        <w:trPr>
          <w:cantSplit/>
        </w:trPr>
        <w:tc>
          <w:tcPr>
            <w:tcW w:w="510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3.</w:t>
            </w:r>
          </w:p>
        </w:tc>
        <w:tc>
          <w:tcPr>
            <w:tcW w:w="3238" w:type="dxa"/>
            <w:vAlign w:val="bottom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Работник, исполняющий обязанности, связанные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с уче</w:t>
            </w:r>
            <w:r w:rsidR="00DB316F" w:rsidRPr="00721AC5">
              <w:rPr>
                <w:sz w:val="23"/>
                <w:szCs w:val="23"/>
              </w:rPr>
              <w:t>том, хранением, выдачей боевого</w:t>
            </w:r>
            <w:r w:rsidRPr="00721AC5">
              <w:rPr>
                <w:sz w:val="23"/>
                <w:szCs w:val="23"/>
              </w:rPr>
              <w:t xml:space="preserve"> стрелкового, служебного, гражданского оружия и патронов к нему, </w:t>
            </w:r>
            <w:r w:rsidR="00DB316F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а также специальных средств</w:t>
            </w:r>
          </w:p>
        </w:tc>
        <w:tc>
          <w:tcPr>
            <w:tcW w:w="198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181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1588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</w:tr>
      <w:tr w:rsidR="00C33E6F" w:rsidRPr="00721AC5" w:rsidTr="00721AC5">
        <w:trPr>
          <w:cantSplit/>
        </w:trPr>
        <w:tc>
          <w:tcPr>
            <w:tcW w:w="510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4.</w:t>
            </w:r>
          </w:p>
        </w:tc>
        <w:tc>
          <w:tcPr>
            <w:tcW w:w="3238" w:type="dxa"/>
            <w:vAlign w:val="bottom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Работник служебного собаководства, осуществляющий охрану объектов и имущества</w:t>
            </w:r>
          </w:p>
        </w:tc>
        <w:tc>
          <w:tcPr>
            <w:tcW w:w="198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181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1588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</w:tc>
      </w:tr>
      <w:tr w:rsidR="00F03EC0" w:rsidRPr="00721AC5" w:rsidTr="00721AC5">
        <w:trPr>
          <w:cantSplit/>
        </w:trPr>
        <w:tc>
          <w:tcPr>
            <w:tcW w:w="510" w:type="dxa"/>
            <w:vAlign w:val="center"/>
          </w:tcPr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5.</w:t>
            </w:r>
          </w:p>
        </w:tc>
        <w:tc>
          <w:tcPr>
            <w:tcW w:w="3238" w:type="dxa"/>
          </w:tcPr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Работник, обеспечивающий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пресечение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функционирования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беспилотных воздушных,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подводных и надводных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судов и аппаратов,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беспилотных транспортных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средств и иных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автоматизированных</w:t>
            </w:r>
          </w:p>
          <w:p w:rsidR="00F03EC0" w:rsidRPr="00721AC5" w:rsidRDefault="00F03EC0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беспилотных комплексов</w:t>
            </w:r>
          </w:p>
        </w:tc>
        <w:tc>
          <w:tcPr>
            <w:tcW w:w="1984" w:type="dxa"/>
          </w:tcPr>
          <w:p w:rsidR="00DB316F" w:rsidRPr="00721AC5" w:rsidRDefault="00DB31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  <w:p w:rsidR="00DB316F" w:rsidRPr="00721AC5" w:rsidRDefault="00DB31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или</w:t>
            </w:r>
          </w:p>
          <w:p w:rsidR="00F03EC0" w:rsidRPr="00721AC5" w:rsidRDefault="00DB316F" w:rsidP="00721AC5">
            <w:pPr>
              <w:autoSpaceDE w:val="0"/>
              <w:autoSpaceDN w:val="0"/>
              <w:contextualSpacing/>
              <w:jc w:val="center"/>
              <w:outlineLvl w:val="1"/>
              <w:rPr>
                <w:bCs/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1 на пост </w:t>
            </w:r>
            <w:r w:rsidRPr="00721AC5">
              <w:rPr>
                <w:sz w:val="23"/>
                <w:szCs w:val="23"/>
              </w:rPr>
              <w:br/>
              <w:t xml:space="preserve">(при передаче оружия </w:t>
            </w:r>
            <w:r w:rsidRPr="00721AC5">
              <w:rPr>
                <w:sz w:val="23"/>
                <w:szCs w:val="23"/>
              </w:rPr>
              <w:br/>
              <w:t xml:space="preserve">и патронов </w:t>
            </w:r>
            <w:r w:rsidRPr="00721AC5">
              <w:rPr>
                <w:sz w:val="23"/>
                <w:szCs w:val="23"/>
              </w:rPr>
              <w:br/>
              <w:t>к нему на посту)</w:t>
            </w:r>
            <w:r w:rsidRPr="00721AC5">
              <w:rPr>
                <w:bCs/>
                <w:sz w:val="23"/>
                <w:szCs w:val="23"/>
              </w:rPr>
              <w:br/>
            </w:r>
            <w:r w:rsidR="00F03EC0" w:rsidRPr="00721AC5">
              <w:rPr>
                <w:bCs/>
                <w:sz w:val="23"/>
                <w:szCs w:val="23"/>
              </w:rPr>
              <w:t>(д</w:t>
            </w:r>
            <w:r w:rsidR="00F03EC0" w:rsidRPr="00721AC5">
              <w:rPr>
                <w:sz w:val="23"/>
                <w:szCs w:val="23"/>
              </w:rPr>
              <w:t>ля использования</w:t>
            </w:r>
            <w:r w:rsidRPr="00721AC5">
              <w:rPr>
                <w:sz w:val="23"/>
                <w:szCs w:val="23"/>
              </w:rPr>
              <w:t xml:space="preserve"> </w:t>
            </w:r>
            <w:r w:rsidRPr="00721AC5">
              <w:rPr>
                <w:sz w:val="23"/>
                <w:szCs w:val="23"/>
              </w:rPr>
              <w:br/>
            </w:r>
            <w:r w:rsidR="00F03EC0" w:rsidRPr="00721AC5">
              <w:rPr>
                <w:sz w:val="23"/>
                <w:szCs w:val="23"/>
              </w:rPr>
              <w:t xml:space="preserve">в составе комплексов противодействия беспилотным аппаратам допускается получение одним работником двух и более единиц закрепленного </w:t>
            </w:r>
            <w:r w:rsidR="00F03EC0" w:rsidRPr="00721AC5">
              <w:rPr>
                <w:sz w:val="23"/>
                <w:szCs w:val="23"/>
              </w:rPr>
              <w:br/>
              <w:t>за ним автоматического боевого стрелкового оружия)</w:t>
            </w:r>
          </w:p>
        </w:tc>
        <w:tc>
          <w:tcPr>
            <w:tcW w:w="1814" w:type="dxa"/>
          </w:tcPr>
          <w:p w:rsidR="00DB316F" w:rsidRPr="00721AC5" w:rsidRDefault="00DB31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  <w:p w:rsidR="00DB316F" w:rsidRPr="00721AC5" w:rsidRDefault="00DB31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или</w:t>
            </w:r>
          </w:p>
          <w:p w:rsidR="00F03EC0" w:rsidRPr="00721AC5" w:rsidRDefault="00DB316F" w:rsidP="00721AC5">
            <w:pPr>
              <w:autoSpaceDE w:val="0"/>
              <w:autoSpaceDN w:val="0"/>
              <w:contextualSpacing/>
              <w:jc w:val="center"/>
              <w:outlineLvl w:val="1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1 на пост </w:t>
            </w:r>
            <w:r w:rsidRPr="00721AC5">
              <w:rPr>
                <w:sz w:val="23"/>
                <w:szCs w:val="23"/>
              </w:rPr>
              <w:br/>
              <w:t xml:space="preserve">(при передаче оружия </w:t>
            </w:r>
            <w:r w:rsidRPr="00721AC5">
              <w:rPr>
                <w:sz w:val="23"/>
                <w:szCs w:val="23"/>
              </w:rPr>
              <w:br/>
              <w:t xml:space="preserve">и патронов </w:t>
            </w:r>
            <w:r w:rsidRPr="00721AC5">
              <w:rPr>
                <w:sz w:val="23"/>
                <w:szCs w:val="23"/>
              </w:rPr>
              <w:br/>
              <w:t xml:space="preserve">к нему </w:t>
            </w:r>
            <w:r w:rsidRPr="00721AC5">
              <w:rPr>
                <w:sz w:val="23"/>
                <w:szCs w:val="23"/>
              </w:rPr>
              <w:br/>
              <w:t>на посту)</w:t>
            </w:r>
          </w:p>
        </w:tc>
        <w:tc>
          <w:tcPr>
            <w:tcW w:w="1588" w:type="dxa"/>
          </w:tcPr>
          <w:p w:rsidR="00DB316F" w:rsidRPr="00721AC5" w:rsidRDefault="00DB31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 на каждого работника</w:t>
            </w:r>
          </w:p>
          <w:p w:rsidR="00DB316F" w:rsidRPr="00721AC5" w:rsidRDefault="00DB31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или</w:t>
            </w:r>
          </w:p>
          <w:p w:rsidR="00F03EC0" w:rsidRPr="00721AC5" w:rsidRDefault="00DB316F" w:rsidP="00721AC5">
            <w:pPr>
              <w:autoSpaceDE w:val="0"/>
              <w:autoSpaceDN w:val="0"/>
              <w:contextualSpacing/>
              <w:jc w:val="center"/>
              <w:outlineLvl w:val="1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1 на пост </w:t>
            </w:r>
            <w:r w:rsidRPr="00721AC5">
              <w:rPr>
                <w:sz w:val="23"/>
                <w:szCs w:val="23"/>
              </w:rPr>
              <w:br/>
              <w:t xml:space="preserve">(при передаче оружия </w:t>
            </w:r>
            <w:r w:rsidRPr="00721AC5">
              <w:rPr>
                <w:sz w:val="23"/>
                <w:szCs w:val="23"/>
              </w:rPr>
              <w:br/>
              <w:t xml:space="preserve">и патронов </w:t>
            </w:r>
            <w:r w:rsidRPr="00721AC5">
              <w:rPr>
                <w:sz w:val="23"/>
                <w:szCs w:val="23"/>
              </w:rPr>
              <w:br/>
              <w:t xml:space="preserve">к нему </w:t>
            </w:r>
            <w:r w:rsidRPr="00721AC5">
              <w:rPr>
                <w:sz w:val="23"/>
                <w:szCs w:val="23"/>
              </w:rPr>
              <w:br/>
              <w:t>на посту)</w:t>
            </w:r>
          </w:p>
        </w:tc>
      </w:tr>
    </w:tbl>
    <w:p w:rsidR="00C33E6F" w:rsidRDefault="00C33E6F" w:rsidP="00721AC5">
      <w:pPr>
        <w:autoSpaceDE w:val="0"/>
        <w:autoSpaceDN w:val="0"/>
        <w:contextualSpacing/>
        <w:jc w:val="both"/>
        <w:rPr>
          <w:sz w:val="24"/>
          <w:szCs w:val="22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DB316F" w:rsidRDefault="00DB31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721AC5" w:rsidRDefault="00721AC5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</w:p>
    <w:p w:rsidR="00C33E6F" w:rsidRPr="00AC6C30" w:rsidRDefault="00C33E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AC6C30">
        <w:rPr>
          <w:b/>
          <w:sz w:val="28"/>
          <w:szCs w:val="28"/>
        </w:rPr>
        <w:t>II. Патроны</w:t>
      </w:r>
    </w:p>
    <w:p w:rsidR="00C33E6F" w:rsidRPr="00721AC5" w:rsidRDefault="00C33E6F" w:rsidP="00721AC5">
      <w:pPr>
        <w:autoSpaceDE w:val="0"/>
        <w:autoSpaceDN w:val="0"/>
        <w:contextualSpacing/>
        <w:jc w:val="center"/>
        <w:rPr>
          <w:sz w:val="12"/>
          <w:szCs w:val="22"/>
        </w:rPr>
      </w:pPr>
    </w:p>
    <w:p w:rsidR="00C33E6F" w:rsidRPr="00721AC5" w:rsidRDefault="008676DE" w:rsidP="00721AC5">
      <w:pPr>
        <w:autoSpaceDE w:val="0"/>
        <w:autoSpaceDN w:val="0"/>
        <w:contextualSpacing/>
        <w:jc w:val="right"/>
        <w:rPr>
          <w:sz w:val="24"/>
          <w:szCs w:val="22"/>
        </w:rPr>
      </w:pPr>
      <w:r w:rsidRPr="00721AC5">
        <w:rPr>
          <w:sz w:val="24"/>
          <w:szCs w:val="22"/>
        </w:rPr>
        <w:t>Таблица №</w:t>
      </w:r>
      <w:r w:rsidR="00C33E6F" w:rsidRPr="00721AC5">
        <w:rPr>
          <w:sz w:val="24"/>
          <w:szCs w:val="22"/>
        </w:rPr>
        <w:t xml:space="preserve"> 2</w:t>
      </w:r>
    </w:p>
    <w:p w:rsidR="00C33E6F" w:rsidRPr="00721AC5" w:rsidRDefault="00C33E6F" w:rsidP="00721AC5">
      <w:pPr>
        <w:autoSpaceDE w:val="0"/>
        <w:autoSpaceDN w:val="0"/>
        <w:contextualSpacing/>
        <w:jc w:val="both"/>
        <w:rPr>
          <w:sz w:val="20"/>
          <w:szCs w:val="22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1844"/>
        <w:gridCol w:w="1467"/>
        <w:gridCol w:w="1462"/>
        <w:gridCol w:w="1149"/>
        <w:gridCol w:w="1340"/>
        <w:gridCol w:w="1494"/>
      </w:tblGrid>
      <w:tr w:rsidR="00C33E6F" w:rsidRPr="00721AC5" w:rsidTr="00721AC5">
        <w:tc>
          <w:tcPr>
            <w:tcW w:w="439" w:type="dxa"/>
            <w:vMerge w:val="restart"/>
          </w:tcPr>
          <w:p w:rsidR="00C33E6F" w:rsidRPr="00721AC5" w:rsidRDefault="008676DE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№</w:t>
            </w:r>
            <w:r w:rsidR="00C33E6F" w:rsidRPr="00721AC5">
              <w:rPr>
                <w:sz w:val="23"/>
                <w:szCs w:val="23"/>
              </w:rPr>
              <w:t xml:space="preserve"> </w:t>
            </w:r>
            <w:proofErr w:type="gramStart"/>
            <w:r w:rsidR="00C33E6F" w:rsidRPr="00721AC5">
              <w:rPr>
                <w:sz w:val="23"/>
                <w:szCs w:val="23"/>
              </w:rPr>
              <w:t>п</w:t>
            </w:r>
            <w:proofErr w:type="gramEnd"/>
            <w:r w:rsidR="00C33E6F" w:rsidRPr="00721AC5">
              <w:rPr>
                <w:sz w:val="23"/>
                <w:szCs w:val="23"/>
              </w:rPr>
              <w:t>/п</w:t>
            </w:r>
          </w:p>
        </w:tc>
        <w:tc>
          <w:tcPr>
            <w:tcW w:w="0" w:type="auto"/>
            <w:vMerge w:val="restart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Наименование оружия</w:t>
            </w:r>
          </w:p>
        </w:tc>
        <w:tc>
          <w:tcPr>
            <w:tcW w:w="1467" w:type="dxa"/>
            <w:vMerge w:val="restart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ind w:left="-44" w:right="-42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Неснижаемый запас </w:t>
            </w:r>
            <w:r w:rsidR="00602EBB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(на единицу оружия)</w:t>
            </w:r>
          </w:p>
        </w:tc>
        <w:tc>
          <w:tcPr>
            <w:tcW w:w="5439" w:type="dxa"/>
            <w:gridSpan w:val="4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Нормы патронов</w:t>
            </w:r>
          </w:p>
        </w:tc>
      </w:tr>
      <w:tr w:rsidR="00602EBB" w:rsidRPr="00721AC5" w:rsidTr="00721AC5">
        <w:tc>
          <w:tcPr>
            <w:tcW w:w="439" w:type="dxa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1467" w:type="dxa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1462" w:type="dxa"/>
            <w:vMerge w:val="restart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на проверку боя оружия </w:t>
            </w:r>
            <w:r w:rsidR="00602EBB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и приведение его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к нормальному бою </w:t>
            </w:r>
            <w:r w:rsidR="00602EBB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(на каждую единицу оружия </w:t>
            </w:r>
            <w:r w:rsidR="00602EBB" w:rsidRP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2 раза в год)</w:t>
            </w:r>
          </w:p>
        </w:tc>
        <w:tc>
          <w:tcPr>
            <w:tcW w:w="0" w:type="auto"/>
            <w:vMerge w:val="restart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на учебную стрельбу (на каждого работника в год)</w:t>
            </w:r>
          </w:p>
        </w:tc>
        <w:tc>
          <w:tcPr>
            <w:tcW w:w="2829" w:type="dxa"/>
            <w:gridSpan w:val="2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для проведения контрольного отстрела оружия</w:t>
            </w:r>
          </w:p>
        </w:tc>
      </w:tr>
      <w:tr w:rsidR="00602EBB" w:rsidRPr="00721AC5" w:rsidTr="00721AC5">
        <w:trPr>
          <w:trHeight w:val="2316"/>
        </w:trPr>
        <w:tc>
          <w:tcPr>
            <w:tcW w:w="439" w:type="dxa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1467" w:type="dxa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1462" w:type="dxa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на каждую единицу боевого стрелкового оружия 1 раз в десять лет</w:t>
            </w:r>
          </w:p>
        </w:tc>
        <w:tc>
          <w:tcPr>
            <w:tcW w:w="1494" w:type="dxa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на каждую единицу служебного и гражданского оружия с нарезным стволом 1 раз в пятнадцать лет</w:t>
            </w:r>
          </w:p>
        </w:tc>
      </w:tr>
      <w:tr w:rsidR="00602EBB" w:rsidRPr="00721AC5" w:rsidTr="00721AC5">
        <w:trPr>
          <w:trHeight w:val="722"/>
        </w:trPr>
        <w:tc>
          <w:tcPr>
            <w:tcW w:w="439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Пистолеты</w:t>
            </w:r>
          </w:p>
        </w:tc>
        <w:tc>
          <w:tcPr>
            <w:tcW w:w="1467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по 2 </w:t>
            </w:r>
            <w:proofErr w:type="gramStart"/>
            <w:r w:rsidRPr="00721AC5">
              <w:rPr>
                <w:sz w:val="23"/>
                <w:szCs w:val="23"/>
              </w:rPr>
              <w:t>снаряженных</w:t>
            </w:r>
            <w:proofErr w:type="gramEnd"/>
            <w:r w:rsidRPr="00721AC5">
              <w:rPr>
                <w:sz w:val="23"/>
                <w:szCs w:val="23"/>
              </w:rPr>
              <w:t xml:space="preserve"> магазина</w:t>
            </w:r>
          </w:p>
        </w:tc>
        <w:tc>
          <w:tcPr>
            <w:tcW w:w="1462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80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</w:t>
            </w:r>
          </w:p>
        </w:tc>
        <w:tc>
          <w:tcPr>
            <w:tcW w:w="149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5</w:t>
            </w:r>
          </w:p>
        </w:tc>
      </w:tr>
      <w:tr w:rsidR="00602EBB" w:rsidRPr="00721AC5" w:rsidTr="00721AC5">
        <w:trPr>
          <w:trHeight w:val="141"/>
        </w:trPr>
        <w:tc>
          <w:tcPr>
            <w:tcW w:w="439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Револьверы</w:t>
            </w:r>
          </w:p>
        </w:tc>
        <w:tc>
          <w:tcPr>
            <w:tcW w:w="1467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10</w:t>
            </w:r>
          </w:p>
        </w:tc>
        <w:tc>
          <w:tcPr>
            <w:tcW w:w="1462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80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-</w:t>
            </w:r>
          </w:p>
        </w:tc>
        <w:tc>
          <w:tcPr>
            <w:tcW w:w="149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5</w:t>
            </w:r>
          </w:p>
        </w:tc>
      </w:tr>
      <w:tr w:rsidR="00602EBB" w:rsidRPr="00721AC5" w:rsidTr="00721AC5">
        <w:trPr>
          <w:trHeight w:val="1212"/>
        </w:trPr>
        <w:tc>
          <w:tcPr>
            <w:tcW w:w="439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3.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Карабины, охотничье огнестрельное длинноствольное оружие</w:t>
            </w:r>
          </w:p>
        </w:tc>
        <w:tc>
          <w:tcPr>
            <w:tcW w:w="1467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40</w:t>
            </w:r>
          </w:p>
        </w:tc>
        <w:tc>
          <w:tcPr>
            <w:tcW w:w="1462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80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</w:t>
            </w:r>
          </w:p>
        </w:tc>
        <w:tc>
          <w:tcPr>
            <w:tcW w:w="149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5</w:t>
            </w:r>
          </w:p>
        </w:tc>
      </w:tr>
      <w:tr w:rsidR="00602EBB" w:rsidRPr="00721AC5" w:rsidTr="00721AC5">
        <w:tc>
          <w:tcPr>
            <w:tcW w:w="439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4.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Пистолеты-пулеметы</w:t>
            </w:r>
          </w:p>
        </w:tc>
        <w:tc>
          <w:tcPr>
            <w:tcW w:w="1467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по 2 </w:t>
            </w:r>
            <w:proofErr w:type="gramStart"/>
            <w:r w:rsidRPr="00721AC5">
              <w:rPr>
                <w:sz w:val="23"/>
                <w:szCs w:val="23"/>
              </w:rPr>
              <w:t>снаряженных</w:t>
            </w:r>
            <w:proofErr w:type="gramEnd"/>
            <w:r w:rsidRPr="00721AC5">
              <w:rPr>
                <w:sz w:val="23"/>
                <w:szCs w:val="23"/>
              </w:rPr>
              <w:t xml:space="preserve"> магазина</w:t>
            </w:r>
          </w:p>
        </w:tc>
        <w:tc>
          <w:tcPr>
            <w:tcW w:w="1462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120</w:t>
            </w:r>
          </w:p>
        </w:tc>
        <w:tc>
          <w:tcPr>
            <w:tcW w:w="0" w:type="auto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</w:t>
            </w:r>
          </w:p>
        </w:tc>
        <w:tc>
          <w:tcPr>
            <w:tcW w:w="1494" w:type="dxa"/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-</w:t>
            </w:r>
          </w:p>
        </w:tc>
      </w:tr>
      <w:tr w:rsidR="00602EBB" w:rsidRPr="00721AC5" w:rsidTr="00721AC5"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Автоматы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по 2 </w:t>
            </w:r>
            <w:proofErr w:type="gramStart"/>
            <w:r w:rsidRPr="00721AC5">
              <w:rPr>
                <w:sz w:val="23"/>
                <w:szCs w:val="23"/>
              </w:rPr>
              <w:t>снаряженных</w:t>
            </w:r>
            <w:proofErr w:type="gramEnd"/>
            <w:r w:rsidRPr="00721AC5">
              <w:rPr>
                <w:sz w:val="23"/>
                <w:szCs w:val="23"/>
              </w:rPr>
              <w:t xml:space="preserve"> магазина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120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-</w:t>
            </w:r>
          </w:p>
        </w:tc>
      </w:tr>
      <w:tr w:rsidR="00602EBB" w:rsidRPr="00721AC5" w:rsidTr="00721AC5">
        <w:tblPrEx>
          <w:tblBorders>
            <w:insideH w:val="nil"/>
          </w:tblBorders>
        </w:tblPrEx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Пулеметы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 xml:space="preserve">2 коробки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с пулеметной лентой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на 100 патронов,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2 коробки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с пулеметной лентой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 xml:space="preserve">на 200 патронов </w:t>
            </w:r>
            <w:r w:rsidR="00721AC5">
              <w:rPr>
                <w:sz w:val="23"/>
                <w:szCs w:val="23"/>
              </w:rPr>
              <w:br/>
            </w:r>
            <w:r w:rsidRPr="00721AC5">
              <w:rPr>
                <w:sz w:val="23"/>
                <w:szCs w:val="23"/>
              </w:rPr>
              <w:t>или 3 снаряженных магазина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-</w:t>
            </w:r>
          </w:p>
        </w:tc>
      </w:tr>
      <w:tr w:rsidR="00602EBB" w:rsidRPr="00721AC5" w:rsidTr="00721AC5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Огнестрельное оружие</w:t>
            </w:r>
            <w:r w:rsidR="00721AC5">
              <w:rPr>
                <w:sz w:val="23"/>
                <w:szCs w:val="23"/>
              </w:rPr>
              <w:t xml:space="preserve"> </w:t>
            </w:r>
            <w:r w:rsidRPr="00721AC5">
              <w:rPr>
                <w:sz w:val="23"/>
                <w:szCs w:val="23"/>
              </w:rPr>
              <w:t>ограниченного поражения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E6F" w:rsidRPr="00721AC5" w:rsidRDefault="00C33E6F" w:rsidP="00721AC5">
            <w:pPr>
              <w:autoSpaceDE w:val="0"/>
              <w:autoSpaceDN w:val="0"/>
              <w:spacing w:line="230" w:lineRule="auto"/>
              <w:contextualSpacing/>
              <w:jc w:val="center"/>
              <w:rPr>
                <w:sz w:val="23"/>
                <w:szCs w:val="23"/>
              </w:rPr>
            </w:pPr>
            <w:r w:rsidRPr="00721AC5">
              <w:rPr>
                <w:sz w:val="23"/>
                <w:szCs w:val="23"/>
              </w:rPr>
              <w:t>-</w:t>
            </w:r>
          </w:p>
        </w:tc>
      </w:tr>
    </w:tbl>
    <w:p w:rsidR="00E05144" w:rsidRDefault="00E05144" w:rsidP="00721AC5">
      <w:pPr>
        <w:autoSpaceDE w:val="0"/>
        <w:autoSpaceDN w:val="0"/>
        <w:contextualSpacing/>
        <w:outlineLvl w:val="1"/>
        <w:rPr>
          <w:b/>
          <w:sz w:val="28"/>
          <w:szCs w:val="28"/>
        </w:rPr>
        <w:sectPr w:rsidR="00E05144" w:rsidSect="00C33E6F">
          <w:headerReference w:type="default" r:id="rId9"/>
          <w:headerReference w:type="first" r:id="rId10"/>
          <w:footnotePr>
            <w:numRestart w:val="eachPage"/>
          </w:footnotePr>
          <w:pgSz w:w="11906" w:h="16838"/>
          <w:pgMar w:top="1134" w:right="1134" w:bottom="1134" w:left="1701" w:header="567" w:footer="0" w:gutter="0"/>
          <w:cols w:space="720"/>
          <w:formProt w:val="0"/>
          <w:titlePg/>
          <w:docGrid w:linePitch="600" w:charSpace="28672"/>
        </w:sectPr>
      </w:pPr>
    </w:p>
    <w:p w:rsidR="00C33E6F" w:rsidRPr="00AC6C30" w:rsidRDefault="00C33E6F" w:rsidP="00721AC5">
      <w:pPr>
        <w:autoSpaceDE w:val="0"/>
        <w:autoSpaceDN w:val="0"/>
        <w:contextualSpacing/>
        <w:jc w:val="center"/>
        <w:outlineLvl w:val="1"/>
        <w:rPr>
          <w:b/>
          <w:sz w:val="28"/>
          <w:szCs w:val="28"/>
        </w:rPr>
      </w:pPr>
      <w:r w:rsidRPr="00AC6C30">
        <w:rPr>
          <w:b/>
          <w:sz w:val="28"/>
          <w:szCs w:val="28"/>
        </w:rPr>
        <w:lastRenderedPageBreak/>
        <w:t>III. Специальные средства</w:t>
      </w:r>
    </w:p>
    <w:p w:rsidR="00C33E6F" w:rsidRPr="00AC6C30" w:rsidRDefault="00C33E6F" w:rsidP="00721AC5">
      <w:pPr>
        <w:autoSpaceDE w:val="0"/>
        <w:autoSpaceDN w:val="0"/>
        <w:contextualSpacing/>
        <w:jc w:val="center"/>
        <w:rPr>
          <w:sz w:val="28"/>
          <w:szCs w:val="28"/>
        </w:rPr>
      </w:pPr>
    </w:p>
    <w:p w:rsidR="00C33E6F" w:rsidRDefault="00C33E6F" w:rsidP="00721AC5">
      <w:pPr>
        <w:autoSpaceDE w:val="0"/>
        <w:autoSpaceDN w:val="0"/>
        <w:contextualSpacing/>
        <w:jc w:val="right"/>
        <w:rPr>
          <w:sz w:val="24"/>
          <w:szCs w:val="22"/>
        </w:rPr>
      </w:pPr>
      <w:r w:rsidRPr="00C33E6F">
        <w:rPr>
          <w:sz w:val="24"/>
          <w:szCs w:val="22"/>
        </w:rPr>
        <w:t>Таблица</w:t>
      </w:r>
      <w:r w:rsidR="008676DE">
        <w:rPr>
          <w:sz w:val="24"/>
          <w:szCs w:val="22"/>
        </w:rPr>
        <w:t xml:space="preserve"> №</w:t>
      </w:r>
      <w:r w:rsidRPr="00C33E6F">
        <w:rPr>
          <w:sz w:val="24"/>
          <w:szCs w:val="22"/>
        </w:rPr>
        <w:t xml:space="preserve"> 3</w:t>
      </w:r>
    </w:p>
    <w:p w:rsidR="00AC708B" w:rsidRPr="00C33E6F" w:rsidRDefault="00AC708B" w:rsidP="00721AC5">
      <w:pPr>
        <w:autoSpaceDE w:val="0"/>
        <w:autoSpaceDN w:val="0"/>
        <w:contextualSpacing/>
        <w:jc w:val="right"/>
        <w:rPr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"/>
        <w:gridCol w:w="2129"/>
        <w:gridCol w:w="1815"/>
        <w:gridCol w:w="1207"/>
        <w:gridCol w:w="1516"/>
        <w:gridCol w:w="1166"/>
        <w:gridCol w:w="1166"/>
        <w:gridCol w:w="2356"/>
        <w:gridCol w:w="1795"/>
        <w:gridCol w:w="1247"/>
      </w:tblGrid>
      <w:tr w:rsidR="00C33E6F" w:rsidRPr="007744C2" w:rsidTr="007744C2">
        <w:trPr>
          <w:cantSplit/>
        </w:trPr>
        <w:tc>
          <w:tcPr>
            <w:tcW w:w="0" w:type="auto"/>
            <w:vMerge w:val="restart"/>
          </w:tcPr>
          <w:p w:rsidR="00C33E6F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</w:p>
          <w:p w:rsidR="007744C2" w:rsidRPr="007744C2" w:rsidRDefault="007744C2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 xml:space="preserve">Категории работников военизированных </w:t>
            </w:r>
            <w:r w:rsidR="007744C2">
              <w:rPr>
                <w:sz w:val="23"/>
                <w:szCs w:val="23"/>
              </w:rPr>
              <w:br/>
            </w:r>
            <w:r w:rsidRPr="007744C2">
              <w:rPr>
                <w:sz w:val="23"/>
                <w:szCs w:val="23"/>
              </w:rPr>
              <w:t>и сторожевых подразделений</w:t>
            </w:r>
          </w:p>
        </w:tc>
        <w:tc>
          <w:tcPr>
            <w:tcW w:w="0" w:type="auto"/>
            <w:gridSpan w:val="8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Количество единиц специальных сре</w:t>
            </w:r>
            <w:proofErr w:type="gramStart"/>
            <w:r w:rsidRPr="007744C2">
              <w:rPr>
                <w:sz w:val="23"/>
                <w:szCs w:val="23"/>
              </w:rPr>
              <w:t>дств в с</w:t>
            </w:r>
            <w:proofErr w:type="gramEnd"/>
            <w:r w:rsidRPr="007744C2">
              <w:rPr>
                <w:sz w:val="23"/>
                <w:szCs w:val="23"/>
              </w:rPr>
              <w:t>оответствии с условиями государственных контрактов (договоров)</w:t>
            </w:r>
          </w:p>
        </w:tc>
      </w:tr>
      <w:tr w:rsidR="00C33E6F" w:rsidRPr="007744C2" w:rsidTr="007744C2">
        <w:trPr>
          <w:cantSplit/>
          <w:trHeight w:val="1134"/>
        </w:trPr>
        <w:tc>
          <w:tcPr>
            <w:tcW w:w="0" w:type="auto"/>
            <w:vMerge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палки резиновые (универсальные) специальные</w:t>
            </w: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наручники</w:t>
            </w: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слезоточивый газ</w:t>
            </w: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жилеты защитные</w:t>
            </w: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шлемы защитные</w:t>
            </w: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 xml:space="preserve">специальные технические средства противодействия беспилотным воздушным, подводным </w:t>
            </w:r>
            <w:r w:rsidR="007744C2" w:rsidRPr="007744C2">
              <w:rPr>
                <w:sz w:val="23"/>
                <w:szCs w:val="23"/>
              </w:rPr>
              <w:br/>
            </w:r>
            <w:r w:rsidRPr="007744C2">
              <w:rPr>
                <w:sz w:val="23"/>
                <w:szCs w:val="23"/>
              </w:rPr>
              <w:t xml:space="preserve">и надводным судам </w:t>
            </w:r>
            <w:r w:rsidR="007744C2">
              <w:rPr>
                <w:sz w:val="23"/>
                <w:szCs w:val="23"/>
              </w:rPr>
              <w:br/>
            </w:r>
            <w:r w:rsidRPr="007744C2">
              <w:rPr>
                <w:sz w:val="23"/>
                <w:szCs w:val="23"/>
              </w:rPr>
              <w:t>и аппаратам, беспилотным транспортным средствам и иным автоматизированным беспилотным комплексам</w:t>
            </w: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средства принудительной остановки транспорта</w:t>
            </w:r>
          </w:p>
        </w:tc>
        <w:tc>
          <w:tcPr>
            <w:tcW w:w="0" w:type="auto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служебные собаки</w:t>
            </w:r>
          </w:p>
        </w:tc>
      </w:tr>
      <w:tr w:rsidR="008676DE" w:rsidRPr="007744C2" w:rsidTr="007744C2">
        <w:trPr>
          <w:cantSplit/>
        </w:trPr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3.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4.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5.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6.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7.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8.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9.</w:t>
            </w:r>
          </w:p>
        </w:tc>
        <w:tc>
          <w:tcPr>
            <w:tcW w:w="0" w:type="auto"/>
          </w:tcPr>
          <w:p w:rsidR="008676DE" w:rsidRPr="007744C2" w:rsidRDefault="008676DE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10</w:t>
            </w:r>
          </w:p>
        </w:tc>
      </w:tr>
      <w:tr w:rsidR="00C33E6F" w:rsidRPr="007744C2" w:rsidTr="007744C2">
        <w:trPr>
          <w:cantSplit/>
        </w:trPr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1.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Работник, осуществляющий охрану объектов и имущества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на посту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на посту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на посту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на посту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на посту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пост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пост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</w:tr>
      <w:tr w:rsidR="00C33E6F" w:rsidRPr="007744C2" w:rsidTr="007744C2">
        <w:trPr>
          <w:cantSplit/>
        </w:trPr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2.</w:t>
            </w:r>
          </w:p>
        </w:tc>
        <w:tc>
          <w:tcPr>
            <w:tcW w:w="0" w:type="auto"/>
            <w:vAlign w:val="bottom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 xml:space="preserve">Работник, осуществляющий охрану объектов и имущества (в составе наряда </w:t>
            </w:r>
            <w:r w:rsidRPr="007744C2">
              <w:rPr>
                <w:sz w:val="23"/>
                <w:szCs w:val="23"/>
              </w:rPr>
              <w:lastRenderedPageBreak/>
              <w:t>реагирования, мобильного наряда, наряда по охране имущества при его транспортировке)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lastRenderedPageBreak/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в наряде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в наряде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наряд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в наряде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 в наряде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</w:tr>
      <w:tr w:rsidR="00C33E6F" w:rsidRPr="007744C2" w:rsidTr="007744C2">
        <w:trPr>
          <w:cantSplit/>
        </w:trPr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lastRenderedPageBreak/>
              <w:t>3.</w:t>
            </w:r>
          </w:p>
        </w:tc>
        <w:tc>
          <w:tcPr>
            <w:tcW w:w="0" w:type="auto"/>
            <w:vAlign w:val="bottom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Работник, исполняющий обязанности, связанные с учетом, хранением, выдачей боевого стрелкового, служебного, гражданского оружия и патронов к нему, а также специальных средств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</w:tr>
      <w:tr w:rsidR="00C33E6F" w:rsidRPr="007744C2" w:rsidTr="007744C2">
        <w:trPr>
          <w:cantSplit/>
        </w:trPr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4.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Работник служебного собаководства, осуществляющий охрану объектов и имущества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 на каждого работника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1</w:t>
            </w:r>
          </w:p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на каждого работника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vAlign w:val="center"/>
          </w:tcPr>
          <w:p w:rsidR="00C33E6F" w:rsidRPr="007744C2" w:rsidRDefault="00C33E6F" w:rsidP="00721AC5">
            <w:pPr>
              <w:autoSpaceDE w:val="0"/>
              <w:autoSpaceDN w:val="0"/>
              <w:contextualSpacing/>
              <w:jc w:val="center"/>
              <w:rPr>
                <w:sz w:val="23"/>
                <w:szCs w:val="23"/>
              </w:rPr>
            </w:pPr>
            <w:r w:rsidRPr="007744C2">
              <w:rPr>
                <w:sz w:val="23"/>
                <w:szCs w:val="23"/>
              </w:rPr>
              <w:t>не более 3 на каждого работника</w:t>
            </w:r>
          </w:p>
        </w:tc>
      </w:tr>
    </w:tbl>
    <w:p w:rsidR="002C01E3" w:rsidRPr="00C33E6F" w:rsidRDefault="002C01E3" w:rsidP="00721AC5">
      <w:pPr>
        <w:tabs>
          <w:tab w:val="left" w:pos="5387"/>
        </w:tabs>
        <w:ind w:firstLine="709"/>
        <w:contextualSpacing/>
        <w:jc w:val="both"/>
        <w:rPr>
          <w:bCs/>
          <w:sz w:val="28"/>
          <w:szCs w:val="28"/>
        </w:rPr>
      </w:pPr>
    </w:p>
    <w:p w:rsidR="00721AC5" w:rsidRPr="00C33E6F" w:rsidRDefault="002C01E3" w:rsidP="007744C2">
      <w:pPr>
        <w:tabs>
          <w:tab w:val="left" w:pos="5387"/>
        </w:tabs>
        <w:contextualSpacing/>
        <w:jc w:val="center"/>
        <w:rPr>
          <w:bCs/>
          <w:sz w:val="28"/>
          <w:szCs w:val="28"/>
        </w:rPr>
      </w:pPr>
      <w:r w:rsidRPr="00C33E6F">
        <w:rPr>
          <w:bCs/>
          <w:sz w:val="28"/>
          <w:szCs w:val="28"/>
        </w:rPr>
        <w:t>__________________</w:t>
      </w:r>
      <w:bookmarkStart w:id="5" w:name="_GoBack"/>
      <w:bookmarkEnd w:id="5"/>
    </w:p>
    <w:sectPr w:rsidR="00721AC5" w:rsidRPr="00C33E6F" w:rsidSect="00E05144">
      <w:footnotePr>
        <w:numRestart w:val="eachPage"/>
      </w:footnotePr>
      <w:pgSz w:w="16838" w:h="11906" w:orient="landscape"/>
      <w:pgMar w:top="1134" w:right="1134" w:bottom="1701" w:left="1134" w:header="567" w:footer="0" w:gutter="0"/>
      <w:cols w:space="720"/>
      <w:formProt w:val="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BB" w:rsidRDefault="00602EBB">
      <w:r>
        <w:separator/>
      </w:r>
    </w:p>
  </w:endnote>
  <w:endnote w:type="continuationSeparator" w:id="0">
    <w:p w:rsidR="00602EBB" w:rsidRDefault="0060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CC"/>
    <w:family w:val="swiss"/>
    <w:pitch w:val="default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BB" w:rsidRDefault="00602EBB">
      <w:pPr>
        <w:rPr>
          <w:sz w:val="12"/>
        </w:rPr>
      </w:pPr>
      <w:r>
        <w:separator/>
      </w:r>
    </w:p>
  </w:footnote>
  <w:footnote w:type="continuationSeparator" w:id="0">
    <w:p w:rsidR="00602EBB" w:rsidRDefault="00602EBB">
      <w:pPr>
        <w:rPr>
          <w:sz w:val="12"/>
        </w:rPr>
      </w:pPr>
      <w:r>
        <w:continuationSeparator/>
      </w:r>
    </w:p>
  </w:footnote>
  <w:footnote w:id="1">
    <w:p w:rsidR="00602EBB" w:rsidRPr="008676DE" w:rsidRDefault="00602EBB" w:rsidP="00AC708B">
      <w:pPr>
        <w:pStyle w:val="af0"/>
        <w:jc w:val="both"/>
        <w:rPr>
          <w:rFonts w:ascii="Times New Roman" w:hAnsi="Times New Roman"/>
        </w:rPr>
      </w:pPr>
      <w:r w:rsidRPr="008676DE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hyperlink r:id="rId1" w:tooltip="Федеральный закон от 13.12.1996 N 150-ФЗ (ред. от 15.12.2025) &quot;Об оружии&quot; {КонсультантПлюс}">
        <w:r w:rsidRPr="008676DE">
          <w:rPr>
            <w:rFonts w:ascii="Times New Roman" w:hAnsi="Times New Roman"/>
          </w:rPr>
          <w:t xml:space="preserve">Абзац четвертый пункта 1 части </w:t>
        </w:r>
        <w:r>
          <w:rPr>
            <w:rFonts w:ascii="Times New Roman" w:hAnsi="Times New Roman"/>
          </w:rPr>
          <w:t>2</w:t>
        </w:r>
        <w:r w:rsidRPr="008676DE">
          <w:rPr>
            <w:rFonts w:ascii="Times New Roman" w:hAnsi="Times New Roman"/>
          </w:rPr>
          <w:t xml:space="preserve"> статьи 3</w:t>
        </w:r>
      </w:hyperlink>
      <w:r w:rsidRPr="008676DE">
        <w:rPr>
          <w:rFonts w:ascii="Times New Roman" w:hAnsi="Times New Roman"/>
        </w:rPr>
        <w:t xml:space="preserve">, </w:t>
      </w:r>
      <w:hyperlink r:id="rId2" w:tooltip="Федеральный закон от 13.12.1996 N 150-ФЗ (ред. от 15.12.2025) &quot;Об оружии&quot; {КонсультантПлюс}">
        <w:r w:rsidRPr="008676DE">
          <w:rPr>
            <w:rFonts w:ascii="Times New Roman" w:hAnsi="Times New Roman"/>
          </w:rPr>
          <w:t>абзац восьмой пункта 1 статьи 6</w:t>
        </w:r>
      </w:hyperlink>
      <w:r w:rsidRPr="008676DE">
        <w:rPr>
          <w:rFonts w:ascii="Times New Roman" w:hAnsi="Times New Roman"/>
        </w:rPr>
        <w:t xml:space="preserve"> Федерального закона </w:t>
      </w:r>
      <w:r>
        <w:rPr>
          <w:rFonts w:ascii="Times New Roman" w:hAnsi="Times New Roman"/>
        </w:rPr>
        <w:br/>
      </w:r>
      <w:r w:rsidRPr="008676DE">
        <w:rPr>
          <w:rFonts w:ascii="Times New Roman" w:hAnsi="Times New Roman"/>
        </w:rPr>
        <w:t>от 13 декабря 1996 г.</w:t>
      </w:r>
      <w:r>
        <w:rPr>
          <w:rFonts w:ascii="Times New Roman" w:hAnsi="Times New Roman"/>
        </w:rPr>
        <w:t>№</w:t>
      </w:r>
      <w:r w:rsidRPr="008676DE">
        <w:rPr>
          <w:rFonts w:ascii="Times New Roman" w:hAnsi="Times New Roman"/>
        </w:rPr>
        <w:t xml:space="preserve"> 150-ФЗ</w:t>
      </w:r>
      <w:r>
        <w:rPr>
          <w:rFonts w:ascii="Times New Roman" w:hAnsi="Times New Roman"/>
        </w:rPr>
        <w:t xml:space="preserve"> «</w:t>
      </w:r>
      <w:r w:rsidRPr="008676DE">
        <w:rPr>
          <w:rFonts w:ascii="Times New Roman" w:hAnsi="Times New Roman"/>
        </w:rPr>
        <w:t>Об оружии</w:t>
      </w:r>
      <w:r>
        <w:rPr>
          <w:rFonts w:ascii="Times New Roman" w:hAnsi="Times New Roman"/>
        </w:rPr>
        <w:t>»</w:t>
      </w:r>
      <w:r w:rsidRPr="008676DE">
        <w:rPr>
          <w:rFonts w:ascii="Times New Roman" w:hAnsi="Times New Roman"/>
        </w:rPr>
        <w:t>.</w:t>
      </w:r>
    </w:p>
    <w:p w:rsidR="00602EBB" w:rsidRPr="008676DE" w:rsidRDefault="00602EBB">
      <w:pPr>
        <w:pStyle w:val="af0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956356"/>
      <w:docPartObj>
        <w:docPartGallery w:val="Page Numbers (Top of Page)"/>
        <w:docPartUnique/>
      </w:docPartObj>
    </w:sdtPr>
    <w:sdtEndPr>
      <w:rPr>
        <w:b/>
      </w:rPr>
    </w:sdtEndPr>
    <w:sdtContent>
      <w:p w:rsidR="00602EBB" w:rsidRPr="00EB1126" w:rsidRDefault="00602EBB">
        <w:pPr>
          <w:pStyle w:val="ae"/>
          <w:jc w:val="center"/>
          <w:rPr>
            <w:b/>
            <w:sz w:val="22"/>
            <w:szCs w:val="22"/>
          </w:rPr>
        </w:pPr>
        <w:r w:rsidRPr="002E459D">
          <w:rPr>
            <w:sz w:val="22"/>
            <w:szCs w:val="22"/>
          </w:rPr>
          <w:fldChar w:fldCharType="begin"/>
        </w:r>
        <w:r w:rsidRPr="002E459D">
          <w:rPr>
            <w:sz w:val="22"/>
            <w:szCs w:val="22"/>
          </w:rPr>
          <w:instrText xml:space="preserve"> PAGE </w:instrText>
        </w:r>
        <w:r w:rsidRPr="002E459D">
          <w:rPr>
            <w:sz w:val="22"/>
            <w:szCs w:val="22"/>
          </w:rPr>
          <w:fldChar w:fldCharType="separate"/>
        </w:r>
        <w:r w:rsidR="007744C2">
          <w:rPr>
            <w:noProof/>
            <w:sz w:val="22"/>
            <w:szCs w:val="22"/>
          </w:rPr>
          <w:t>2</w:t>
        </w:r>
        <w:r w:rsidRPr="002E459D">
          <w:rPr>
            <w:sz w:val="22"/>
            <w:szCs w:val="22"/>
          </w:rPr>
          <w:fldChar w:fldCharType="end"/>
        </w:r>
      </w:p>
      <w:p w:rsidR="00602EBB" w:rsidRPr="00EB1126" w:rsidRDefault="00602EBB">
        <w:pPr>
          <w:pStyle w:val="ae"/>
          <w:rPr>
            <w:b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EBB" w:rsidRPr="00C50DF0" w:rsidRDefault="00602EBB" w:rsidP="00C50DF0">
    <w:pPr>
      <w:pStyle w:val="a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7F3B"/>
    <w:multiLevelType w:val="hybridMultilevel"/>
    <w:tmpl w:val="F86AACEE"/>
    <w:lvl w:ilvl="0" w:tplc="DB7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321121"/>
    <w:multiLevelType w:val="multilevel"/>
    <w:tmpl w:val="AF42E6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733E9D"/>
    <w:multiLevelType w:val="multilevel"/>
    <w:tmpl w:val="75C4596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8EA0472"/>
    <w:multiLevelType w:val="hybridMultilevel"/>
    <w:tmpl w:val="71427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6516FF9"/>
    <w:multiLevelType w:val="multilevel"/>
    <w:tmpl w:val="D22684A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D6"/>
    <w:rsid w:val="00020E43"/>
    <w:rsid w:val="00035E83"/>
    <w:rsid w:val="000427DA"/>
    <w:rsid w:val="0004338A"/>
    <w:rsid w:val="00051C35"/>
    <w:rsid w:val="0006330D"/>
    <w:rsid w:val="000822A6"/>
    <w:rsid w:val="000A67F4"/>
    <w:rsid w:val="000B2142"/>
    <w:rsid w:val="000F5F55"/>
    <w:rsid w:val="000F74A0"/>
    <w:rsid w:val="00127AD3"/>
    <w:rsid w:val="001310A8"/>
    <w:rsid w:val="00132A2C"/>
    <w:rsid w:val="00133534"/>
    <w:rsid w:val="001369D3"/>
    <w:rsid w:val="00153B97"/>
    <w:rsid w:val="00155FD6"/>
    <w:rsid w:val="00175630"/>
    <w:rsid w:val="00183C32"/>
    <w:rsid w:val="001B2BC3"/>
    <w:rsid w:val="001C159A"/>
    <w:rsid w:val="001C39CD"/>
    <w:rsid w:val="002035E2"/>
    <w:rsid w:val="00203C22"/>
    <w:rsid w:val="00220C59"/>
    <w:rsid w:val="002449A6"/>
    <w:rsid w:val="00246547"/>
    <w:rsid w:val="00265A41"/>
    <w:rsid w:val="00270D57"/>
    <w:rsid w:val="002A0651"/>
    <w:rsid w:val="002B302B"/>
    <w:rsid w:val="002C01E3"/>
    <w:rsid w:val="002E459D"/>
    <w:rsid w:val="002F7392"/>
    <w:rsid w:val="003308D0"/>
    <w:rsid w:val="00336EFF"/>
    <w:rsid w:val="00342522"/>
    <w:rsid w:val="00344789"/>
    <w:rsid w:val="00357E23"/>
    <w:rsid w:val="00366B12"/>
    <w:rsid w:val="003A1D4C"/>
    <w:rsid w:val="003A42D7"/>
    <w:rsid w:val="003C7C66"/>
    <w:rsid w:val="003E293C"/>
    <w:rsid w:val="003F578E"/>
    <w:rsid w:val="0042415B"/>
    <w:rsid w:val="004B1522"/>
    <w:rsid w:val="004C3286"/>
    <w:rsid w:val="004D7362"/>
    <w:rsid w:val="00502AE3"/>
    <w:rsid w:val="00524B8A"/>
    <w:rsid w:val="005254DF"/>
    <w:rsid w:val="00525D64"/>
    <w:rsid w:val="00536AC1"/>
    <w:rsid w:val="0053779F"/>
    <w:rsid w:val="005476B6"/>
    <w:rsid w:val="00556B92"/>
    <w:rsid w:val="00565C9E"/>
    <w:rsid w:val="005904EF"/>
    <w:rsid w:val="005C7041"/>
    <w:rsid w:val="00600724"/>
    <w:rsid w:val="00602EBB"/>
    <w:rsid w:val="00632E6B"/>
    <w:rsid w:val="00652E52"/>
    <w:rsid w:val="00662544"/>
    <w:rsid w:val="00667348"/>
    <w:rsid w:val="006739F1"/>
    <w:rsid w:val="00677189"/>
    <w:rsid w:val="00680C11"/>
    <w:rsid w:val="0068151D"/>
    <w:rsid w:val="006C47F9"/>
    <w:rsid w:val="006C68CB"/>
    <w:rsid w:val="006D5D7A"/>
    <w:rsid w:val="006E44CA"/>
    <w:rsid w:val="0070368A"/>
    <w:rsid w:val="00706FCD"/>
    <w:rsid w:val="007177A7"/>
    <w:rsid w:val="00721AC5"/>
    <w:rsid w:val="0073270C"/>
    <w:rsid w:val="007744C2"/>
    <w:rsid w:val="00793388"/>
    <w:rsid w:val="007A1FAD"/>
    <w:rsid w:val="007C1BBF"/>
    <w:rsid w:val="007D705B"/>
    <w:rsid w:val="007E3289"/>
    <w:rsid w:val="007F29EC"/>
    <w:rsid w:val="00805435"/>
    <w:rsid w:val="008106CD"/>
    <w:rsid w:val="00816206"/>
    <w:rsid w:val="0082637C"/>
    <w:rsid w:val="008522EB"/>
    <w:rsid w:val="00853C5B"/>
    <w:rsid w:val="008632CF"/>
    <w:rsid w:val="008676DE"/>
    <w:rsid w:val="0087377E"/>
    <w:rsid w:val="00887540"/>
    <w:rsid w:val="00892996"/>
    <w:rsid w:val="00892EAE"/>
    <w:rsid w:val="008A7F23"/>
    <w:rsid w:val="00920CA1"/>
    <w:rsid w:val="00947417"/>
    <w:rsid w:val="00957CBA"/>
    <w:rsid w:val="00963C0C"/>
    <w:rsid w:val="009A3662"/>
    <w:rsid w:val="009A3FA1"/>
    <w:rsid w:val="009A44A0"/>
    <w:rsid w:val="009E4052"/>
    <w:rsid w:val="009E5731"/>
    <w:rsid w:val="009F1B71"/>
    <w:rsid w:val="00A01C25"/>
    <w:rsid w:val="00A30461"/>
    <w:rsid w:val="00A3192E"/>
    <w:rsid w:val="00A661B1"/>
    <w:rsid w:val="00AC2C2C"/>
    <w:rsid w:val="00AC6C30"/>
    <w:rsid w:val="00AC708B"/>
    <w:rsid w:val="00AE2944"/>
    <w:rsid w:val="00AE2D97"/>
    <w:rsid w:val="00AF08F6"/>
    <w:rsid w:val="00B06A67"/>
    <w:rsid w:val="00B85051"/>
    <w:rsid w:val="00BE30E5"/>
    <w:rsid w:val="00BE6DF5"/>
    <w:rsid w:val="00C11D61"/>
    <w:rsid w:val="00C26D96"/>
    <w:rsid w:val="00C33E6F"/>
    <w:rsid w:val="00C446AF"/>
    <w:rsid w:val="00C50DF0"/>
    <w:rsid w:val="00C51ADC"/>
    <w:rsid w:val="00C73DBF"/>
    <w:rsid w:val="00C848FA"/>
    <w:rsid w:val="00C85251"/>
    <w:rsid w:val="00CC6DB9"/>
    <w:rsid w:val="00CD5C12"/>
    <w:rsid w:val="00CE549C"/>
    <w:rsid w:val="00D04C2D"/>
    <w:rsid w:val="00D1656F"/>
    <w:rsid w:val="00D16EEF"/>
    <w:rsid w:val="00D172FE"/>
    <w:rsid w:val="00D3261F"/>
    <w:rsid w:val="00D65E75"/>
    <w:rsid w:val="00D674D0"/>
    <w:rsid w:val="00DB316F"/>
    <w:rsid w:val="00DE1EB9"/>
    <w:rsid w:val="00DF1E19"/>
    <w:rsid w:val="00E05144"/>
    <w:rsid w:val="00E11F72"/>
    <w:rsid w:val="00E367C9"/>
    <w:rsid w:val="00E652CD"/>
    <w:rsid w:val="00EA2AC5"/>
    <w:rsid w:val="00EA2D9C"/>
    <w:rsid w:val="00EA3435"/>
    <w:rsid w:val="00EB1126"/>
    <w:rsid w:val="00EC0367"/>
    <w:rsid w:val="00EC75FB"/>
    <w:rsid w:val="00EE6E6E"/>
    <w:rsid w:val="00EF5854"/>
    <w:rsid w:val="00EF7881"/>
    <w:rsid w:val="00F03EC0"/>
    <w:rsid w:val="00F0668D"/>
    <w:rsid w:val="00F54A61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A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uiPriority w:val="9"/>
    <w:qFormat/>
    <w:rsid w:val="005A4EA2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B28D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7B28D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Текст сноски Знак"/>
    <w:basedOn w:val="a0"/>
    <w:qFormat/>
    <w:rsid w:val="009414EA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895BAA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D43C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uiPriority w:val="9"/>
    <w:qFormat/>
    <w:rsid w:val="005A4E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9">
    <w:name w:val="Символ нумерации"/>
    <w:qFormat/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Основной текст Знак"/>
    <w:basedOn w:val="a0"/>
    <w:link w:val="ad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">
    <w:name w:val="Верхний колонтитул Знак1"/>
    <w:basedOn w:val="a0"/>
    <w:link w:val="ae"/>
    <w:uiPriority w:val="99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Нижний колонтитул Знак1"/>
    <w:basedOn w:val="a0"/>
    <w:link w:val="af"/>
    <w:uiPriority w:val="99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1">
    <w:name w:val="Текст сноски Знак1"/>
    <w:basedOn w:val="a0"/>
    <w:link w:val="af0"/>
    <w:qFormat/>
    <w:rsid w:val="00581261"/>
    <w:rPr>
      <w:rFonts w:ascii="Calibri" w:eastAsia="Calibri" w:hAnsi="Calibri" w:cs="Times New Roman"/>
      <w:szCs w:val="20"/>
    </w:rPr>
  </w:style>
  <w:style w:type="character" w:customStyle="1" w:styleId="12">
    <w:name w:val="Текст выноски Знак1"/>
    <w:basedOn w:val="a0"/>
    <w:link w:val="af1"/>
    <w:uiPriority w:val="99"/>
    <w:semiHidden/>
    <w:qFormat/>
    <w:rsid w:val="005812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Основной текст с отступом Знак"/>
    <w:basedOn w:val="a0"/>
    <w:link w:val="af3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4">
    <w:name w:val="Красная строка Знак"/>
    <w:basedOn w:val="ac"/>
    <w:link w:val="af5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6">
    <w:name w:val="Заголовок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d">
    <w:name w:val="Body Text"/>
    <w:basedOn w:val="a"/>
    <w:link w:val="ac"/>
    <w:pPr>
      <w:spacing w:after="140" w:line="276" w:lineRule="auto"/>
    </w:pPr>
  </w:style>
  <w:style w:type="paragraph" w:styleId="af7">
    <w:name w:val="List"/>
    <w:basedOn w:val="ad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afb">
    <w:name w:val="Колонтитул"/>
    <w:basedOn w:val="a"/>
    <w:qFormat/>
    <w:rsid w:val="00581261"/>
  </w:style>
  <w:style w:type="paragraph" w:styleId="ae">
    <w:name w:val="header"/>
    <w:basedOn w:val="a"/>
    <w:link w:val="1"/>
    <w:uiPriority w:val="99"/>
    <w:unhideWhenUsed/>
    <w:rsid w:val="007B28DB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10"/>
    <w:uiPriority w:val="99"/>
    <w:unhideWhenUsed/>
    <w:rsid w:val="007B28DB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34"/>
    <w:qFormat/>
    <w:rsid w:val="00206A40"/>
    <w:pPr>
      <w:ind w:left="720"/>
      <w:contextualSpacing/>
    </w:pPr>
  </w:style>
  <w:style w:type="paragraph" w:styleId="af0">
    <w:name w:val="footnote text"/>
    <w:basedOn w:val="a"/>
    <w:link w:val="11"/>
    <w:unhideWhenUsed/>
    <w:rsid w:val="009414EA"/>
    <w:rPr>
      <w:rFonts w:ascii="Calibri" w:eastAsia="Calibri" w:hAnsi="Calibri"/>
      <w:sz w:val="20"/>
      <w:szCs w:val="20"/>
      <w:lang w:eastAsia="en-US"/>
    </w:rPr>
  </w:style>
  <w:style w:type="paragraph" w:styleId="af1">
    <w:name w:val="Balloon Text"/>
    <w:basedOn w:val="a"/>
    <w:link w:val="12"/>
    <w:uiPriority w:val="99"/>
    <w:semiHidden/>
    <w:unhideWhenUsed/>
    <w:qFormat/>
    <w:rsid w:val="00D43C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3D0F0D"/>
    <w:pPr>
      <w:ind w:firstLine="720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4286D"/>
    <w:pPr>
      <w:widowControl w:val="0"/>
    </w:pPr>
    <w:rPr>
      <w:rFonts w:ascii="Courier New" w:eastAsiaTheme="minorEastAsia" w:hAnsi="Courier New" w:cs="Courier New"/>
      <w:sz w:val="26"/>
      <w:szCs w:val="20"/>
      <w:lang w:eastAsia="ru-RU"/>
      <w14:ligatures w14:val="standardContextual"/>
    </w:rPr>
  </w:style>
  <w:style w:type="paragraph" w:customStyle="1" w:styleId="ConsPlusTitle">
    <w:name w:val="ConsPlusTitle"/>
    <w:uiPriority w:val="99"/>
    <w:qFormat/>
    <w:rsid w:val="0044286D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  <w:style w:type="paragraph" w:styleId="afd">
    <w:name w:val="Normal (Web)"/>
    <w:basedOn w:val="a"/>
    <w:qFormat/>
    <w:pPr>
      <w:suppressAutoHyphens w:val="0"/>
      <w:spacing w:before="280" w:after="280"/>
    </w:p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</w:style>
  <w:style w:type="paragraph" w:styleId="af3">
    <w:name w:val="Body Text Indent"/>
    <w:basedOn w:val="ad"/>
    <w:link w:val="af2"/>
  </w:style>
  <w:style w:type="paragraph" w:customStyle="1" w:styleId="Standard">
    <w:name w:val="Standard"/>
    <w:qFormat/>
    <w:pPr>
      <w:widowControl w:val="0"/>
      <w:spacing w:line="276" w:lineRule="auto"/>
      <w:ind w:firstLine="283"/>
      <w:jc w:val="both"/>
    </w:pPr>
    <w:rPr>
      <w:rFonts w:ascii="Times New Roman" w:eastAsia="Lucida Sans Unicode" w:hAnsi="Times New Roman" w:cs="Tahoma"/>
      <w:kern w:val="2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pPr>
      <w:suppressLineNumbers/>
      <w:jc w:val="center"/>
    </w:pPr>
    <w:rPr>
      <w:b/>
      <w:bCs/>
    </w:rPr>
  </w:style>
  <w:style w:type="paragraph" w:styleId="af5">
    <w:name w:val="Body Text First Indent"/>
    <w:basedOn w:val="a"/>
    <w:link w:val="af4"/>
    <w:pPr>
      <w:ind w:firstLine="709"/>
      <w:jc w:val="both"/>
    </w:pPr>
  </w:style>
  <w:style w:type="paragraph" w:styleId="14">
    <w:name w:val="index 1"/>
    <w:basedOn w:val="a"/>
    <w:next w:val="a"/>
    <w:autoRedefine/>
    <w:uiPriority w:val="99"/>
    <w:semiHidden/>
    <w:unhideWhenUsed/>
    <w:qFormat/>
    <w:rsid w:val="00581261"/>
    <w:pPr>
      <w:ind w:left="260" w:hanging="260"/>
    </w:pPr>
  </w:style>
  <w:style w:type="numbering" w:customStyle="1" w:styleId="15">
    <w:name w:val="Нет списка1"/>
    <w:uiPriority w:val="99"/>
    <w:semiHidden/>
    <w:unhideWhenUsed/>
    <w:qFormat/>
    <w:rsid w:val="00581261"/>
  </w:style>
  <w:style w:type="numbering" w:customStyle="1" w:styleId="aff1">
    <w:name w:val="Без списка"/>
    <w:uiPriority w:val="99"/>
    <w:semiHidden/>
    <w:unhideWhenUsed/>
    <w:qFormat/>
    <w:rsid w:val="00581261"/>
  </w:style>
  <w:style w:type="table" w:styleId="aff2">
    <w:name w:val="Table Grid"/>
    <w:basedOn w:val="a1"/>
    <w:uiPriority w:val="39"/>
    <w:rsid w:val="0084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58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unhideWhenUsed/>
    <w:rsid w:val="00C33E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A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uiPriority w:val="9"/>
    <w:qFormat/>
    <w:rsid w:val="005A4EA2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B28D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7B28D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Текст сноски Знак"/>
    <w:basedOn w:val="a0"/>
    <w:qFormat/>
    <w:rsid w:val="009414EA"/>
    <w:rPr>
      <w:rFonts w:ascii="Calibri" w:eastAsia="Calibri" w:hAnsi="Calibri" w:cs="Times New Roman"/>
      <w:sz w:val="20"/>
      <w:szCs w:val="20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895BAA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sid w:val="00D43C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uiPriority w:val="9"/>
    <w:qFormat/>
    <w:rsid w:val="005A4E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9">
    <w:name w:val="Символ нумерации"/>
    <w:qFormat/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Основной текст Знак"/>
    <w:basedOn w:val="a0"/>
    <w:link w:val="ad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">
    <w:name w:val="Верхний колонтитул Знак1"/>
    <w:basedOn w:val="a0"/>
    <w:link w:val="ae"/>
    <w:uiPriority w:val="99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Нижний колонтитул Знак1"/>
    <w:basedOn w:val="a0"/>
    <w:link w:val="af"/>
    <w:uiPriority w:val="99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1">
    <w:name w:val="Текст сноски Знак1"/>
    <w:basedOn w:val="a0"/>
    <w:link w:val="af0"/>
    <w:qFormat/>
    <w:rsid w:val="00581261"/>
    <w:rPr>
      <w:rFonts w:ascii="Calibri" w:eastAsia="Calibri" w:hAnsi="Calibri" w:cs="Times New Roman"/>
      <w:szCs w:val="20"/>
    </w:rPr>
  </w:style>
  <w:style w:type="character" w:customStyle="1" w:styleId="12">
    <w:name w:val="Текст выноски Знак1"/>
    <w:basedOn w:val="a0"/>
    <w:link w:val="af1"/>
    <w:uiPriority w:val="99"/>
    <w:semiHidden/>
    <w:qFormat/>
    <w:rsid w:val="005812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Основной текст с отступом Знак"/>
    <w:basedOn w:val="a0"/>
    <w:link w:val="af3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4">
    <w:name w:val="Красная строка Знак"/>
    <w:basedOn w:val="ac"/>
    <w:link w:val="af5"/>
    <w:qFormat/>
    <w:rsid w:val="0058126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6">
    <w:name w:val="Заголовок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d">
    <w:name w:val="Body Text"/>
    <w:basedOn w:val="a"/>
    <w:link w:val="ac"/>
    <w:pPr>
      <w:spacing w:after="140" w:line="276" w:lineRule="auto"/>
    </w:pPr>
  </w:style>
  <w:style w:type="paragraph" w:styleId="af7">
    <w:name w:val="List"/>
    <w:basedOn w:val="ad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a">
    <w:name w:val="Верхний и нижний колонтитулы"/>
    <w:basedOn w:val="a"/>
    <w:qFormat/>
  </w:style>
  <w:style w:type="paragraph" w:customStyle="1" w:styleId="afb">
    <w:name w:val="Колонтитул"/>
    <w:basedOn w:val="a"/>
    <w:qFormat/>
    <w:rsid w:val="00581261"/>
  </w:style>
  <w:style w:type="paragraph" w:styleId="ae">
    <w:name w:val="header"/>
    <w:basedOn w:val="a"/>
    <w:link w:val="1"/>
    <w:uiPriority w:val="99"/>
    <w:unhideWhenUsed/>
    <w:rsid w:val="007B28DB"/>
    <w:pPr>
      <w:tabs>
        <w:tab w:val="center" w:pos="4677"/>
        <w:tab w:val="right" w:pos="9355"/>
      </w:tabs>
    </w:pPr>
  </w:style>
  <w:style w:type="paragraph" w:styleId="af">
    <w:name w:val="footer"/>
    <w:basedOn w:val="a"/>
    <w:link w:val="10"/>
    <w:uiPriority w:val="99"/>
    <w:unhideWhenUsed/>
    <w:rsid w:val="007B28DB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34"/>
    <w:qFormat/>
    <w:rsid w:val="00206A40"/>
    <w:pPr>
      <w:ind w:left="720"/>
      <w:contextualSpacing/>
    </w:pPr>
  </w:style>
  <w:style w:type="paragraph" w:styleId="af0">
    <w:name w:val="footnote text"/>
    <w:basedOn w:val="a"/>
    <w:link w:val="11"/>
    <w:unhideWhenUsed/>
    <w:rsid w:val="009414EA"/>
    <w:rPr>
      <w:rFonts w:ascii="Calibri" w:eastAsia="Calibri" w:hAnsi="Calibri"/>
      <w:sz w:val="20"/>
      <w:szCs w:val="20"/>
      <w:lang w:eastAsia="en-US"/>
    </w:rPr>
  </w:style>
  <w:style w:type="paragraph" w:styleId="af1">
    <w:name w:val="Balloon Text"/>
    <w:basedOn w:val="a"/>
    <w:link w:val="12"/>
    <w:uiPriority w:val="99"/>
    <w:semiHidden/>
    <w:unhideWhenUsed/>
    <w:qFormat/>
    <w:rsid w:val="00D43C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3D0F0D"/>
    <w:pPr>
      <w:ind w:firstLine="720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4286D"/>
    <w:pPr>
      <w:widowControl w:val="0"/>
    </w:pPr>
    <w:rPr>
      <w:rFonts w:ascii="Courier New" w:eastAsiaTheme="minorEastAsia" w:hAnsi="Courier New" w:cs="Courier New"/>
      <w:sz w:val="26"/>
      <w:szCs w:val="20"/>
      <w:lang w:eastAsia="ru-RU"/>
      <w14:ligatures w14:val="standardContextual"/>
    </w:rPr>
  </w:style>
  <w:style w:type="paragraph" w:customStyle="1" w:styleId="ConsPlusTitle">
    <w:name w:val="ConsPlusTitle"/>
    <w:uiPriority w:val="99"/>
    <w:qFormat/>
    <w:rsid w:val="0044286D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  <w:style w:type="paragraph" w:styleId="afd">
    <w:name w:val="Normal (Web)"/>
    <w:basedOn w:val="a"/>
    <w:qFormat/>
    <w:pPr>
      <w:suppressAutoHyphens w:val="0"/>
      <w:spacing w:before="280" w:after="280"/>
    </w:p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</w:style>
  <w:style w:type="paragraph" w:styleId="af3">
    <w:name w:val="Body Text Indent"/>
    <w:basedOn w:val="ad"/>
    <w:link w:val="af2"/>
  </w:style>
  <w:style w:type="paragraph" w:customStyle="1" w:styleId="Standard">
    <w:name w:val="Standard"/>
    <w:qFormat/>
    <w:pPr>
      <w:widowControl w:val="0"/>
      <w:spacing w:line="276" w:lineRule="auto"/>
      <w:ind w:firstLine="283"/>
      <w:jc w:val="both"/>
    </w:pPr>
    <w:rPr>
      <w:rFonts w:ascii="Times New Roman" w:eastAsia="Lucida Sans Unicode" w:hAnsi="Times New Roman" w:cs="Tahoma"/>
      <w:kern w:val="2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pPr>
      <w:suppressLineNumbers/>
      <w:jc w:val="center"/>
    </w:pPr>
    <w:rPr>
      <w:b/>
      <w:bCs/>
    </w:rPr>
  </w:style>
  <w:style w:type="paragraph" w:styleId="af5">
    <w:name w:val="Body Text First Indent"/>
    <w:basedOn w:val="a"/>
    <w:link w:val="af4"/>
    <w:pPr>
      <w:ind w:firstLine="709"/>
      <w:jc w:val="both"/>
    </w:pPr>
  </w:style>
  <w:style w:type="paragraph" w:styleId="14">
    <w:name w:val="index 1"/>
    <w:basedOn w:val="a"/>
    <w:next w:val="a"/>
    <w:autoRedefine/>
    <w:uiPriority w:val="99"/>
    <w:semiHidden/>
    <w:unhideWhenUsed/>
    <w:qFormat/>
    <w:rsid w:val="00581261"/>
    <w:pPr>
      <w:ind w:left="260" w:hanging="260"/>
    </w:pPr>
  </w:style>
  <w:style w:type="numbering" w:customStyle="1" w:styleId="15">
    <w:name w:val="Нет списка1"/>
    <w:uiPriority w:val="99"/>
    <w:semiHidden/>
    <w:unhideWhenUsed/>
    <w:qFormat/>
    <w:rsid w:val="00581261"/>
  </w:style>
  <w:style w:type="numbering" w:customStyle="1" w:styleId="aff1">
    <w:name w:val="Без списка"/>
    <w:uiPriority w:val="99"/>
    <w:semiHidden/>
    <w:unhideWhenUsed/>
    <w:qFormat/>
    <w:rsid w:val="00581261"/>
  </w:style>
  <w:style w:type="table" w:styleId="aff2">
    <w:name w:val="Table Grid"/>
    <w:basedOn w:val="a1"/>
    <w:uiPriority w:val="39"/>
    <w:rsid w:val="0084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581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0"/>
    <w:uiPriority w:val="99"/>
    <w:unhideWhenUsed/>
    <w:rsid w:val="00C33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q-isnpa-01.rosgvard.ru/?req=doc&amp;base=LAW&amp;n=521639&amp;date=13.01.2026&amp;dst=59&amp;field=134" TargetMode="External"/><Relationship Id="rId1" Type="http://schemas.openxmlformats.org/officeDocument/2006/relationships/hyperlink" Target="https://hq-isnpa-01.rosgvard.ru/?req=doc&amp;base=LAW&amp;n=521639&amp;date=13.01.2026&amp;dst=1003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01914-775E-405E-84ED-0F7ECE2D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Соседский</dc:creator>
  <cp:lastModifiedBy>Франтенков Максим Александрович</cp:lastModifiedBy>
  <cp:revision>14</cp:revision>
  <cp:lastPrinted>2026-02-26T07:46:00Z</cp:lastPrinted>
  <dcterms:created xsi:type="dcterms:W3CDTF">2026-02-20T16:56:00Z</dcterms:created>
  <dcterms:modified xsi:type="dcterms:W3CDTF">2026-02-26T13:34:00Z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