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D4" w:rsidRDefault="008C3505">
      <w:pPr>
        <w:spacing w:after="0" w:line="240" w:lineRule="auto"/>
        <w:jc w:val="right"/>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 xml:space="preserve">Проект </w:t>
      </w:r>
    </w:p>
    <w:p w:rsidR="00A83ED4" w:rsidRDefault="00A83ED4">
      <w:pPr>
        <w:spacing w:after="0" w:line="240" w:lineRule="auto"/>
        <w:jc w:val="right"/>
        <w:rPr>
          <w:rFonts w:ascii="Times New Roman" w:eastAsiaTheme="minorEastAsia" w:hAnsi="Times New Roman" w:cs="Times New Roman"/>
          <w:iCs/>
          <w:sz w:val="28"/>
          <w:szCs w:val="28"/>
          <w:lang w:eastAsia="ru-RU"/>
        </w:rPr>
      </w:pP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8C3505">
      <w:pPr>
        <w:widowControl w:val="0"/>
        <w:spacing w:after="0" w:line="240" w:lineRule="auto"/>
        <w:jc w:val="center"/>
        <w:rPr>
          <w:rFonts w:ascii="Times New Roman" w:eastAsiaTheme="minorEastAsia" w:hAnsi="Times New Roman" w:cs="Times New Roman"/>
          <w:b/>
          <w:iCs/>
          <w:sz w:val="28"/>
          <w:szCs w:val="28"/>
          <w:lang w:eastAsia="ru-RU"/>
        </w:rPr>
      </w:pPr>
      <w:r>
        <w:rPr>
          <w:rFonts w:ascii="Times New Roman" w:eastAsiaTheme="minorEastAsia" w:hAnsi="Times New Roman" w:cs="Times New Roman"/>
          <w:b/>
          <w:iCs/>
          <w:sz w:val="28"/>
          <w:szCs w:val="28"/>
          <w:lang w:eastAsia="ru-RU"/>
        </w:rPr>
        <w:t>ПРАВИТЕЛЬСТВО РОССИЙСКОЙ ФЕДЕРАЦИИ</w:t>
      </w:r>
    </w:p>
    <w:p w:rsidR="00A83ED4" w:rsidRDefault="00A83ED4">
      <w:pPr>
        <w:widowControl w:val="0"/>
        <w:spacing w:after="0" w:line="240" w:lineRule="auto"/>
        <w:jc w:val="center"/>
        <w:rPr>
          <w:rFonts w:ascii="Times New Roman" w:eastAsiaTheme="minorEastAsia" w:hAnsi="Times New Roman" w:cs="Times New Roman"/>
          <w:iCs/>
          <w:sz w:val="28"/>
          <w:szCs w:val="28"/>
          <w:lang w:eastAsia="ru-RU"/>
        </w:rPr>
      </w:pPr>
    </w:p>
    <w:p w:rsidR="00A83ED4" w:rsidRDefault="00A83ED4">
      <w:pPr>
        <w:widowControl w:val="0"/>
        <w:spacing w:after="0" w:line="240" w:lineRule="auto"/>
        <w:jc w:val="center"/>
        <w:rPr>
          <w:rFonts w:ascii="Times New Roman" w:eastAsiaTheme="minorEastAsia" w:hAnsi="Times New Roman" w:cs="Times New Roman"/>
          <w:iCs/>
          <w:sz w:val="28"/>
          <w:szCs w:val="28"/>
          <w:lang w:eastAsia="ru-RU"/>
        </w:rPr>
      </w:pPr>
    </w:p>
    <w:p w:rsidR="00A83ED4" w:rsidRDefault="008C3505">
      <w:pPr>
        <w:spacing w:after="0" w:line="240" w:lineRule="auto"/>
        <w:jc w:val="center"/>
        <w:rPr>
          <w:rFonts w:ascii="Times New Roman" w:eastAsiaTheme="minorEastAsia" w:hAnsi="Times New Roman" w:cs="Times New Roman"/>
          <w:iCs/>
          <w:spacing w:val="70"/>
          <w:sz w:val="28"/>
          <w:szCs w:val="28"/>
          <w:lang w:eastAsia="ru-RU"/>
        </w:rPr>
      </w:pPr>
      <w:r>
        <w:rPr>
          <w:rFonts w:ascii="Times New Roman" w:eastAsiaTheme="minorEastAsia" w:hAnsi="Times New Roman" w:cs="Times New Roman"/>
          <w:iCs/>
          <w:spacing w:val="70"/>
          <w:sz w:val="28"/>
          <w:szCs w:val="28"/>
          <w:lang w:eastAsia="ru-RU"/>
        </w:rPr>
        <w:t>ПОСТАНОВЛЕНИЕ</w:t>
      </w: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8C3505">
      <w:pPr>
        <w:spacing w:after="0" w:line="240" w:lineRule="auto"/>
        <w:jc w:val="center"/>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от «      » _____ 2024 г. № ___</w:t>
      </w: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8C3505">
      <w:pPr>
        <w:spacing w:after="0" w:line="240" w:lineRule="auto"/>
        <w:jc w:val="center"/>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МОСКВА</w:t>
      </w: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8C3505">
      <w:pPr>
        <w:spacing w:after="0" w:line="240" w:lineRule="auto"/>
        <w:jc w:val="center"/>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 xml:space="preserve">«О внесении изменений в постановление Правительства Российской Федерации от 2 августа 2019 г. № 1006 «Об утверждении требований </w:t>
      </w:r>
      <w:r>
        <w:rPr>
          <w:rFonts w:ascii="Times New Roman" w:eastAsiaTheme="minorEastAsia" w:hAnsi="Times New Roman" w:cs="Times New Roman"/>
          <w:iCs/>
          <w:sz w:val="28"/>
          <w:szCs w:val="28"/>
          <w:lang w:eastAsia="ru-RU"/>
        </w:rPr>
        <w:b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w:t>
      </w:r>
      <w:r>
        <w:rPr>
          <w:rFonts w:ascii="Times New Roman" w:eastAsiaTheme="minorEastAsia" w:hAnsi="Times New Roman" w:cs="Times New Roman"/>
          <w:iCs/>
          <w:sz w:val="28"/>
          <w:szCs w:val="28"/>
          <w:lang w:eastAsia="ru-RU"/>
        </w:rPr>
        <w:br/>
        <w:t xml:space="preserve">и формы паспорта безопасности этих объектов (территорий)» </w:t>
      </w:r>
    </w:p>
    <w:p w:rsidR="00A83ED4" w:rsidRDefault="00A83ED4">
      <w:pPr>
        <w:spacing w:after="0" w:line="240" w:lineRule="auto"/>
        <w:jc w:val="center"/>
        <w:rPr>
          <w:rFonts w:ascii="Times New Roman" w:eastAsiaTheme="minorEastAsia" w:hAnsi="Times New Roman" w:cs="Times New Roman"/>
          <w:iCs/>
          <w:sz w:val="28"/>
          <w:szCs w:val="28"/>
          <w:lang w:eastAsia="ru-RU"/>
        </w:rPr>
      </w:pPr>
    </w:p>
    <w:p w:rsidR="00A83ED4" w:rsidRDefault="008C3505">
      <w:pPr>
        <w:spacing w:after="0" w:line="240" w:lineRule="auto"/>
        <w:ind w:firstLine="709"/>
        <w:jc w:val="both"/>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 xml:space="preserve">Правительство Российской Федерации </w:t>
      </w:r>
      <w:r>
        <w:rPr>
          <w:rFonts w:ascii="Times New Roman" w:eastAsiaTheme="minorEastAsia" w:hAnsi="Times New Roman" w:cs="Times New Roman"/>
          <w:b/>
          <w:iCs/>
          <w:spacing w:val="60"/>
          <w:sz w:val="28"/>
          <w:szCs w:val="28"/>
          <w:lang w:eastAsia="ru-RU"/>
        </w:rPr>
        <w:t>постановляет</w:t>
      </w:r>
      <w:r>
        <w:rPr>
          <w:rFonts w:ascii="Times New Roman" w:eastAsiaTheme="minorEastAsia" w:hAnsi="Times New Roman" w:cs="Times New Roman"/>
          <w:iCs/>
          <w:sz w:val="28"/>
          <w:szCs w:val="28"/>
          <w:lang w:eastAsia="ru-RU"/>
        </w:rPr>
        <w:t>:</w:t>
      </w:r>
    </w:p>
    <w:p w:rsidR="00A83ED4" w:rsidRDefault="008C3505">
      <w:pPr>
        <w:spacing w:after="0" w:line="240" w:lineRule="auto"/>
        <w:ind w:firstLine="709"/>
        <w:jc w:val="both"/>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 xml:space="preserve">1. Утвердить прилагаемые изменения, которые вносятся </w:t>
      </w:r>
      <w:r>
        <w:rPr>
          <w:rFonts w:ascii="Times New Roman" w:eastAsiaTheme="minorEastAsia" w:hAnsi="Times New Roman" w:cs="Times New Roman"/>
          <w:iCs/>
          <w:sz w:val="28"/>
          <w:szCs w:val="28"/>
          <w:lang w:eastAsia="ru-RU"/>
        </w:rPr>
        <w:br/>
        <w:t xml:space="preserve">в Постановление Правительства Российской Федерации от 2 августа 2019 г. </w:t>
      </w:r>
      <w:r>
        <w:rPr>
          <w:rFonts w:ascii="Times New Roman" w:eastAsiaTheme="minorEastAsia" w:hAnsi="Times New Roman" w:cs="Times New Roman"/>
          <w:iCs/>
          <w:sz w:val="28"/>
          <w:szCs w:val="28"/>
          <w:lang w:eastAsia="ru-RU"/>
        </w:rPr>
        <w:br/>
        <w:t xml:space="preserve">№ 1006 «Об утверждении требований к антитеррористической защищенности объектов (территорий) Министерства просвещения Российской Федерации </w:t>
      </w:r>
      <w:r>
        <w:rPr>
          <w:rFonts w:ascii="Times New Roman" w:eastAsiaTheme="minorEastAsia" w:hAnsi="Times New Roman" w:cs="Times New Roman"/>
          <w:iCs/>
          <w:sz w:val="28"/>
          <w:szCs w:val="28"/>
          <w:lang w:eastAsia="ru-RU"/>
        </w:rPr>
        <w:br/>
        <w:t>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A83ED4" w:rsidRDefault="008C3505">
      <w:pPr>
        <w:spacing w:after="0" w:line="240" w:lineRule="auto"/>
        <w:ind w:firstLine="709"/>
        <w:jc w:val="both"/>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2. Реализация полномочий, предусмотренных настоящим постановлением, осуществляется Министерством просвещения Российской Федерации (далее – Министерство) в пределах установленной Правительством Российской Федерации численности работников Министерства, а также бюджетных ассигнований, предусмотренных Министерству в федеральном бюджете на руководство и управление в сфере установленных функций.</w:t>
      </w:r>
    </w:p>
    <w:p w:rsidR="00A83ED4" w:rsidRDefault="00A83ED4">
      <w:pPr>
        <w:spacing w:after="0" w:line="240" w:lineRule="auto"/>
        <w:ind w:firstLine="709"/>
        <w:jc w:val="both"/>
        <w:rPr>
          <w:rFonts w:ascii="Times New Roman" w:eastAsiaTheme="minorEastAsia" w:hAnsi="Times New Roman" w:cs="Times New Roman"/>
          <w:iCs/>
          <w:sz w:val="28"/>
          <w:szCs w:val="28"/>
          <w:lang w:eastAsia="ru-RU"/>
        </w:rPr>
      </w:pPr>
    </w:p>
    <w:p w:rsidR="00A83ED4" w:rsidRDefault="00A83ED4">
      <w:pPr>
        <w:spacing w:after="0" w:line="240" w:lineRule="auto"/>
        <w:ind w:firstLine="709"/>
        <w:jc w:val="both"/>
        <w:rPr>
          <w:rFonts w:ascii="Times New Roman" w:eastAsiaTheme="minorEastAsia" w:hAnsi="Times New Roman" w:cs="Times New Roman"/>
          <w:iCs/>
          <w:sz w:val="28"/>
          <w:szCs w:val="28"/>
          <w:lang w:eastAsia="ru-RU"/>
        </w:rPr>
      </w:pPr>
    </w:p>
    <w:tbl>
      <w:tblPr>
        <w:tblW w:w="9606" w:type="dxa"/>
        <w:tblLayout w:type="fixed"/>
        <w:tblLook w:val="0000" w:firstRow="0" w:lastRow="0" w:firstColumn="0" w:lastColumn="0" w:noHBand="0" w:noVBand="0"/>
      </w:tblPr>
      <w:tblGrid>
        <w:gridCol w:w="3794"/>
        <w:gridCol w:w="5812"/>
      </w:tblGrid>
      <w:tr w:rsidR="00A83ED4">
        <w:tc>
          <w:tcPr>
            <w:tcW w:w="3794" w:type="dxa"/>
            <w:shd w:val="clear" w:color="auto" w:fill="auto"/>
          </w:tcPr>
          <w:p w:rsidR="00A83ED4" w:rsidRDefault="008C3505">
            <w:pPr>
              <w:widowControl w:val="0"/>
              <w:spacing w:after="0" w:line="360" w:lineRule="auto"/>
              <w:jc w:val="center"/>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Председатель Правительства Российской Федерации</w:t>
            </w:r>
          </w:p>
        </w:tc>
        <w:tc>
          <w:tcPr>
            <w:tcW w:w="5811" w:type="dxa"/>
            <w:shd w:val="clear" w:color="auto" w:fill="auto"/>
          </w:tcPr>
          <w:p w:rsidR="00A83ED4" w:rsidRDefault="00A83ED4">
            <w:pPr>
              <w:widowControl w:val="0"/>
              <w:snapToGrid w:val="0"/>
              <w:spacing w:after="0" w:line="360" w:lineRule="auto"/>
              <w:jc w:val="both"/>
              <w:rPr>
                <w:rFonts w:ascii="Times New Roman" w:eastAsia="Calibri" w:hAnsi="Times New Roman" w:cs="Times New Roman"/>
                <w:sz w:val="28"/>
                <w:szCs w:val="28"/>
              </w:rPr>
            </w:pPr>
          </w:p>
          <w:p w:rsidR="00A83ED4" w:rsidRDefault="008C3505">
            <w:pPr>
              <w:widowControl w:val="0"/>
              <w:spacing w:after="0" w:line="360" w:lineRule="auto"/>
              <w:jc w:val="right"/>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М. </w:t>
            </w:r>
            <w:proofErr w:type="spellStart"/>
            <w:r>
              <w:rPr>
                <w:rFonts w:ascii="Times New Roman" w:eastAsia="Calibri" w:hAnsi="Times New Roman" w:cs="Times New Roman"/>
                <w:sz w:val="28"/>
                <w:szCs w:val="28"/>
              </w:rPr>
              <w:t>Мишустин</w:t>
            </w:r>
            <w:proofErr w:type="spellEnd"/>
          </w:p>
        </w:tc>
      </w:tr>
    </w:tbl>
    <w:p w:rsidR="00A83ED4" w:rsidRDefault="00A83ED4">
      <w:pPr>
        <w:spacing w:after="0" w:line="240" w:lineRule="auto"/>
        <w:jc w:val="both"/>
        <w:rPr>
          <w:rFonts w:ascii="Times New Roman" w:eastAsiaTheme="minorEastAsia" w:hAnsi="Times New Roman" w:cs="Times New Roman"/>
          <w:iCs/>
          <w:sz w:val="28"/>
          <w:szCs w:val="28"/>
          <w:lang w:eastAsia="ru-RU"/>
        </w:rPr>
      </w:pPr>
    </w:p>
    <w:p w:rsidR="00A83ED4" w:rsidRDefault="00A83ED4">
      <w:pPr>
        <w:pStyle w:val="ConsPlusNormal"/>
        <w:widowControl/>
        <w:ind w:left="5529"/>
        <w:jc w:val="center"/>
        <w:rPr>
          <w:iCs/>
          <w:color w:val="111111"/>
          <w:sz w:val="28"/>
          <w:szCs w:val="28"/>
        </w:rPr>
      </w:pPr>
    </w:p>
    <w:p w:rsidR="00A83ED4" w:rsidRDefault="00A83ED4">
      <w:pPr>
        <w:pStyle w:val="ConsPlusNormal"/>
        <w:widowControl/>
        <w:ind w:left="5529"/>
        <w:jc w:val="center"/>
        <w:rPr>
          <w:iCs/>
          <w:color w:val="111111"/>
          <w:sz w:val="28"/>
          <w:szCs w:val="28"/>
        </w:rPr>
      </w:pPr>
    </w:p>
    <w:p w:rsidR="00A83ED4" w:rsidRDefault="00A83ED4">
      <w:pPr>
        <w:pStyle w:val="ConsPlusNormal"/>
        <w:widowControl/>
        <w:ind w:left="5529"/>
        <w:jc w:val="center"/>
        <w:rPr>
          <w:iCs/>
          <w:color w:val="111111"/>
          <w:sz w:val="28"/>
          <w:szCs w:val="28"/>
        </w:rPr>
      </w:pPr>
    </w:p>
    <w:p w:rsidR="00A83ED4" w:rsidRDefault="008C3505">
      <w:pPr>
        <w:pStyle w:val="ConsPlusNormal"/>
        <w:widowControl/>
        <w:ind w:left="5529"/>
        <w:jc w:val="center"/>
        <w:rPr>
          <w:color w:val="111111"/>
          <w:sz w:val="28"/>
          <w:szCs w:val="28"/>
        </w:rPr>
      </w:pPr>
      <w:r>
        <w:rPr>
          <w:iCs/>
          <w:color w:val="111111"/>
          <w:sz w:val="28"/>
          <w:szCs w:val="28"/>
        </w:rPr>
        <w:lastRenderedPageBreak/>
        <w:t>УТВЕРЖДЕНЫ</w:t>
      </w:r>
    </w:p>
    <w:p w:rsidR="00A83ED4" w:rsidRDefault="008C3505">
      <w:pPr>
        <w:pStyle w:val="ConsPlusNormal"/>
        <w:widowControl/>
        <w:ind w:left="5529"/>
        <w:jc w:val="center"/>
        <w:rPr>
          <w:color w:val="111111"/>
          <w:sz w:val="28"/>
          <w:szCs w:val="28"/>
        </w:rPr>
      </w:pPr>
      <w:r>
        <w:rPr>
          <w:iCs/>
          <w:color w:val="111111"/>
          <w:sz w:val="28"/>
          <w:szCs w:val="28"/>
        </w:rPr>
        <w:t>постановлением Правительства</w:t>
      </w:r>
    </w:p>
    <w:p w:rsidR="00A83ED4" w:rsidRDefault="008C3505">
      <w:pPr>
        <w:pStyle w:val="ConsPlusNormal"/>
        <w:widowControl/>
        <w:ind w:left="5529"/>
        <w:jc w:val="center"/>
        <w:rPr>
          <w:color w:val="111111"/>
          <w:sz w:val="28"/>
          <w:szCs w:val="28"/>
        </w:rPr>
      </w:pPr>
      <w:r>
        <w:rPr>
          <w:iCs/>
          <w:color w:val="111111"/>
          <w:sz w:val="28"/>
          <w:szCs w:val="28"/>
        </w:rPr>
        <w:t>Российской Федерации</w:t>
      </w:r>
    </w:p>
    <w:p w:rsidR="00A83ED4" w:rsidRDefault="008C3505">
      <w:pPr>
        <w:pStyle w:val="ConsPlusNormal"/>
        <w:widowControl/>
        <w:ind w:left="5529"/>
        <w:jc w:val="center"/>
        <w:rPr>
          <w:color w:val="111111"/>
          <w:sz w:val="28"/>
          <w:szCs w:val="28"/>
        </w:rPr>
      </w:pPr>
      <w:r>
        <w:rPr>
          <w:iCs/>
          <w:color w:val="111111"/>
          <w:sz w:val="28"/>
          <w:szCs w:val="28"/>
        </w:rPr>
        <w:t>от «     » _______ 2024 г. № ____</w:t>
      </w:r>
    </w:p>
    <w:p w:rsidR="00A83ED4" w:rsidRDefault="00A83ED4">
      <w:pPr>
        <w:pStyle w:val="ConsPlusNormal"/>
        <w:widowControl/>
        <w:jc w:val="right"/>
        <w:rPr>
          <w:iCs/>
          <w:color w:val="111111"/>
          <w:sz w:val="28"/>
          <w:szCs w:val="28"/>
        </w:rPr>
      </w:pPr>
    </w:p>
    <w:p w:rsidR="00A83ED4" w:rsidRDefault="00A83ED4">
      <w:pPr>
        <w:pStyle w:val="ConsPlusNormal"/>
        <w:widowControl/>
        <w:jc w:val="center"/>
        <w:rPr>
          <w:iCs/>
          <w:color w:val="111111"/>
          <w:sz w:val="28"/>
          <w:szCs w:val="28"/>
        </w:rPr>
      </w:pPr>
    </w:p>
    <w:p w:rsidR="00A83ED4" w:rsidRDefault="00A83ED4">
      <w:pPr>
        <w:pStyle w:val="ConsPlusNormal"/>
        <w:widowControl/>
        <w:jc w:val="center"/>
        <w:rPr>
          <w:iCs/>
          <w:color w:val="111111"/>
          <w:sz w:val="28"/>
          <w:szCs w:val="28"/>
        </w:rPr>
      </w:pPr>
    </w:p>
    <w:p w:rsidR="00A83ED4" w:rsidRDefault="008C3505">
      <w:pPr>
        <w:pStyle w:val="ConsPlusNormal"/>
        <w:widowControl/>
        <w:jc w:val="center"/>
        <w:rPr>
          <w:color w:val="111111"/>
          <w:sz w:val="28"/>
          <w:szCs w:val="28"/>
        </w:rPr>
      </w:pPr>
      <w:r>
        <w:rPr>
          <w:iCs/>
          <w:color w:val="111111"/>
          <w:sz w:val="28"/>
          <w:szCs w:val="28"/>
        </w:rPr>
        <w:t>ИЗМЕНЕНИЯ,</w:t>
      </w:r>
    </w:p>
    <w:p w:rsidR="00A83ED4" w:rsidRDefault="008C3505">
      <w:pPr>
        <w:pStyle w:val="ConsPlusNormal"/>
        <w:widowControl/>
        <w:jc w:val="center"/>
        <w:rPr>
          <w:color w:val="111111"/>
          <w:sz w:val="28"/>
          <w:szCs w:val="28"/>
        </w:rPr>
      </w:pPr>
      <w:r>
        <w:rPr>
          <w:iCs/>
          <w:color w:val="111111"/>
          <w:sz w:val="28"/>
          <w:szCs w:val="28"/>
        </w:rPr>
        <w:t xml:space="preserve">которые вносятся в постановление Правительства Российской Федерации </w:t>
      </w:r>
      <w:r>
        <w:rPr>
          <w:iCs/>
          <w:color w:val="111111"/>
          <w:sz w:val="28"/>
          <w:szCs w:val="28"/>
        </w:rPr>
        <w:br/>
        <w:t xml:space="preserve">от 2 августа 2019 г. № 1006 </w:t>
      </w:r>
    </w:p>
    <w:p w:rsidR="00A83ED4" w:rsidRDefault="00A83ED4">
      <w:pPr>
        <w:pStyle w:val="ConsPlusNormal"/>
        <w:widowControl/>
        <w:ind w:firstLine="540"/>
        <w:jc w:val="both"/>
        <w:rPr>
          <w:color w:val="111111"/>
          <w:sz w:val="28"/>
          <w:szCs w:val="28"/>
        </w:rPr>
      </w:pPr>
    </w:p>
    <w:p w:rsidR="00A83ED4" w:rsidRDefault="008C3505">
      <w:pPr>
        <w:pStyle w:val="ConsPlusNormal"/>
        <w:widowControl/>
        <w:spacing w:line="360" w:lineRule="auto"/>
        <w:ind w:firstLine="709"/>
        <w:jc w:val="both"/>
        <w:rPr>
          <w:color w:val="111111"/>
          <w:sz w:val="28"/>
          <w:szCs w:val="28"/>
        </w:rPr>
      </w:pPr>
      <w:r>
        <w:rPr>
          <w:color w:val="111111"/>
          <w:sz w:val="28"/>
          <w:szCs w:val="28"/>
        </w:rPr>
        <w:t>1. В Требованиях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Требования):</w:t>
      </w:r>
    </w:p>
    <w:p w:rsidR="00A83ED4" w:rsidRDefault="008C3505">
      <w:pPr>
        <w:pStyle w:val="ConsPlusNormal"/>
        <w:widowControl/>
        <w:spacing w:line="360" w:lineRule="auto"/>
        <w:ind w:firstLine="709"/>
        <w:jc w:val="both"/>
        <w:rPr>
          <w:color w:val="111111"/>
          <w:sz w:val="28"/>
          <w:szCs w:val="28"/>
        </w:rPr>
      </w:pPr>
      <w:proofErr w:type="gramStart"/>
      <w:r>
        <w:rPr>
          <w:color w:val="111111"/>
          <w:sz w:val="28"/>
          <w:szCs w:val="28"/>
        </w:rPr>
        <w:t>1) в пункте 1 слова «(далее – объект (территория)» заменить словами «(далее соответственно – объект (территория), Министерство)»;</w:t>
      </w:r>
      <w:proofErr w:type="gramEnd"/>
    </w:p>
    <w:p w:rsidR="00A83ED4" w:rsidRDefault="008C3505">
      <w:pPr>
        <w:pStyle w:val="ConsPlusNormal"/>
        <w:widowControl/>
        <w:spacing w:line="360" w:lineRule="auto"/>
        <w:ind w:firstLine="687"/>
        <w:jc w:val="both"/>
        <w:rPr>
          <w:color w:val="111111"/>
          <w:sz w:val="28"/>
          <w:szCs w:val="28"/>
        </w:rPr>
      </w:pPr>
      <w:r>
        <w:rPr>
          <w:color w:val="111111"/>
          <w:sz w:val="28"/>
          <w:szCs w:val="28"/>
        </w:rPr>
        <w:t>2) пункт 2 изложить в следующей редакции:</w:t>
      </w:r>
    </w:p>
    <w:p w:rsidR="00A83ED4" w:rsidRDefault="008C3505">
      <w:pPr>
        <w:pStyle w:val="ConsPlusNormal"/>
        <w:widowControl/>
        <w:spacing w:line="360" w:lineRule="auto"/>
        <w:ind w:firstLine="687"/>
        <w:jc w:val="both"/>
        <w:rPr>
          <w:color w:val="111111"/>
          <w:sz w:val="28"/>
          <w:szCs w:val="28"/>
        </w:rPr>
      </w:pPr>
      <w:r>
        <w:rPr>
          <w:color w:val="111111"/>
          <w:sz w:val="28"/>
          <w:szCs w:val="28"/>
        </w:rPr>
        <w:t>«2. </w:t>
      </w:r>
      <w:proofErr w:type="gramStart"/>
      <w:r>
        <w:rPr>
          <w:color w:val="111111"/>
          <w:sz w:val="28"/>
          <w:szCs w:val="28"/>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подведомственные Министерству организации, а также иные не находящиеся в ведении федеральных органов исполнительной власти организации, осуществляющие образовательную деятельность в</w:t>
      </w:r>
      <w:proofErr w:type="gramEnd"/>
      <w:r>
        <w:rPr>
          <w:color w:val="111111"/>
          <w:sz w:val="28"/>
          <w:szCs w:val="28"/>
        </w:rPr>
        <w:t xml:space="preserve"> сфере деятельности Министерства</w:t>
      </w:r>
      <w:r>
        <w:rPr>
          <w:color w:val="111111"/>
          <w:sz w:val="28"/>
          <w:szCs w:val="28"/>
        </w:rPr>
        <w:br/>
      </w:r>
      <w:proofErr w:type="gramStart"/>
      <w:r>
        <w:rPr>
          <w:color w:val="111111"/>
          <w:sz w:val="28"/>
          <w:szCs w:val="28"/>
        </w:rPr>
        <w:t>и включенные в Перечни объектов (территорий), подлежащих антитеррористической защите (далее соответственно – органы (организации), являющиеся правообладателями объектов (территорий), перечни).»;</w:t>
      </w:r>
      <w:proofErr w:type="gramEnd"/>
    </w:p>
    <w:p w:rsidR="00A83ED4" w:rsidRDefault="008C3505">
      <w:pPr>
        <w:spacing w:after="0" w:line="360" w:lineRule="auto"/>
        <w:ind w:left="567" w:firstLine="14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3) пункт 4 изложить в следующей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 Перечни, определяются: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lastRenderedPageBreak/>
        <w:t>Министерством – в отношении объектов (территорий), правообладателем которых является Министерство, а также в отношении объектов (территорий), подведомственных Министерству организаций;</w:t>
      </w:r>
    </w:p>
    <w:p w:rsidR="00A83ED4" w:rsidRDefault="008C3505">
      <w:pPr>
        <w:spacing w:after="0" w:line="360" w:lineRule="auto"/>
        <w:ind w:firstLine="709"/>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субъектов) и органами местного самоуправления, осуществляющими управление в сфере образования, – в отношении объектов (территорий), правообладателями которых они являются, а также объектов (территорий) организаций, осуществляющих образовательную деятельность</w:t>
      </w:r>
      <w:r>
        <w:rPr>
          <w:rFonts w:ascii="Times New Roman" w:hAnsi="Times New Roman" w:cs="Times New Roman"/>
          <w:color w:val="111111"/>
          <w:sz w:val="28"/>
          <w:szCs w:val="28"/>
        </w:rPr>
        <w:br/>
        <w:t>по реализации основных образовательных программ в сфере деятельности Министерства, находящихся в их ведении (далее – органы, осуществляющие формирование перечней);</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исполнительными органами субъектов – в отношении объектов (территорий) иных, не находящихся в ведении федеральных органов исполнительной власти, организаций, осуществляющих образовательную деятельность по реализации основных образовательных программ в сфере деятельности Министерства в качестве основного вида деятельности</w:t>
      </w:r>
      <w:r>
        <w:rPr>
          <w:rFonts w:ascii="Times New Roman" w:hAnsi="Times New Roman" w:cs="Times New Roman"/>
          <w:color w:val="111111"/>
          <w:sz w:val="28"/>
          <w:szCs w:val="28"/>
        </w:rPr>
        <w:br/>
        <w:t>на территории субъектов Российской Федерации</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left="567" w:firstLine="14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 допо</w:t>
      </w:r>
      <w:r w:rsidR="00C04690">
        <w:rPr>
          <w:rFonts w:ascii="Times New Roman" w:hAnsi="Times New Roman" w:cs="Times New Roman"/>
          <w:color w:val="111111"/>
          <w:sz w:val="28"/>
          <w:szCs w:val="28"/>
        </w:rPr>
        <w:t>лнить пунктами 4.1–</w:t>
      </w:r>
      <w:r>
        <w:rPr>
          <w:rFonts w:ascii="Times New Roman" w:hAnsi="Times New Roman" w:cs="Times New Roman"/>
          <w:color w:val="111111"/>
          <w:sz w:val="28"/>
          <w:szCs w:val="28"/>
        </w:rPr>
        <w:t>4.6 следующего содержания: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«4(1). </w:t>
      </w:r>
      <w:proofErr w:type="gramStart"/>
      <w:r>
        <w:rPr>
          <w:rFonts w:ascii="Times New Roman" w:hAnsi="Times New Roman" w:cs="Times New Roman"/>
          <w:color w:val="111111"/>
          <w:sz w:val="28"/>
          <w:szCs w:val="28"/>
        </w:rPr>
        <w:t>Министерству, организациям, подведомственным Министерству, иным, не находящимся в ведении федеральных органов исполнительной власти организациям, осуществляющим образовательную деятельность</w:t>
      </w:r>
      <w:r>
        <w:rPr>
          <w:rFonts w:ascii="Times New Roman" w:hAnsi="Times New Roman" w:cs="Times New Roman"/>
          <w:color w:val="111111"/>
          <w:sz w:val="28"/>
          <w:szCs w:val="28"/>
        </w:rPr>
        <w:br/>
        <w:t>по реализации основных образовательных программ в сфере деятельности Министерства в качестве основного вида деятельности, запрещается осуществление уставной деятельности вне объектов (территорий), включенных в перечни либо категорированных в соответствии с требованиями</w:t>
      </w:r>
      <w:r>
        <w:rPr>
          <w:rFonts w:ascii="Times New Roman" w:hAnsi="Times New Roman" w:cs="Times New Roman"/>
          <w:color w:val="111111"/>
          <w:sz w:val="28"/>
          <w:szCs w:val="28"/>
        </w:rPr>
        <w:br/>
        <w:t>к антитеррористической защищенности, утвержденными иными актами Правительства Российской Федерации, за исключением мероприятий, проводимых</w:t>
      </w:r>
      <w:proofErr w:type="gramEnd"/>
      <w:r>
        <w:rPr>
          <w:rFonts w:ascii="Times New Roman" w:hAnsi="Times New Roman" w:cs="Times New Roman"/>
          <w:color w:val="111111"/>
          <w:sz w:val="28"/>
          <w:szCs w:val="28"/>
        </w:rPr>
        <w:t xml:space="preserve"> за пределами места нахождения организации или ее отдельно расположенных структурных подразделений.</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lastRenderedPageBreak/>
        <w:t>4(2). </w:t>
      </w:r>
      <w:proofErr w:type="gramStart"/>
      <w:r>
        <w:rPr>
          <w:rFonts w:ascii="Times New Roman" w:hAnsi="Times New Roman" w:cs="Times New Roman"/>
          <w:color w:val="111111"/>
          <w:sz w:val="28"/>
          <w:szCs w:val="28"/>
        </w:rPr>
        <w:t>Дополнительно по решению высшего должностного лица субъекта Российской Федерации на основании представления, поступившего из органа, осуществляющего формирование перечней, включению в соответствующие перечни подлежат расположенные на территории субъекта Российской Федерации объекты (территории) иных, не находящихся в ведении федеральных органов исполнительной власти организаций, осуществляющих образовательную деятельность по реализации дополнительных образовательных программ в сфере деятельности Министерства в качестве основного вида деятельности, а также</w:t>
      </w:r>
      <w:proofErr w:type="gramEnd"/>
      <w:r>
        <w:rPr>
          <w:rFonts w:ascii="Times New Roman" w:hAnsi="Times New Roman" w:cs="Times New Roman"/>
          <w:color w:val="111111"/>
          <w:sz w:val="28"/>
          <w:szCs w:val="28"/>
        </w:rPr>
        <w:t xml:space="preserve"> иных, не находящихся в ведении федеральных органов исполнительной власти организаций, осуществляющих образовательную деятельность по основным образовательным программам</w:t>
      </w:r>
      <w:r>
        <w:rPr>
          <w:rFonts w:ascii="Times New Roman" w:hAnsi="Times New Roman" w:cs="Times New Roman"/>
          <w:color w:val="111111"/>
          <w:sz w:val="28"/>
          <w:szCs w:val="28"/>
        </w:rPr>
        <w:br/>
        <w:t>в сфере деятельности Министерства, реализация которых не является основным видом их деятельности.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4(3). Министерство, органы, осуществляющие формирование перечней, направляют копии правовых актов об определении перечней или внесении</w:t>
      </w:r>
      <w:r>
        <w:rPr>
          <w:rFonts w:ascii="Times New Roman" w:hAnsi="Times New Roman" w:cs="Times New Roman"/>
          <w:color w:val="111111"/>
          <w:sz w:val="28"/>
          <w:szCs w:val="28"/>
        </w:rPr>
        <w:br/>
        <w:t xml:space="preserve">в них изменений либо выписки из таких правовых актов в территориальные органы Федеральной службы войск национальной гвардии Российской Федерации (далее – территориальный орган </w:t>
      </w:r>
      <w:proofErr w:type="spellStart"/>
      <w:r>
        <w:rPr>
          <w:rFonts w:ascii="Times New Roman" w:hAnsi="Times New Roman" w:cs="Times New Roman"/>
          <w:color w:val="111111"/>
          <w:sz w:val="28"/>
          <w:szCs w:val="28"/>
        </w:rPr>
        <w:t>Росгвардии</w:t>
      </w:r>
      <w:proofErr w:type="spellEnd"/>
      <w:r>
        <w:rPr>
          <w:rFonts w:ascii="Times New Roman" w:hAnsi="Times New Roman" w:cs="Times New Roman"/>
          <w:color w:val="111111"/>
          <w:sz w:val="28"/>
          <w:szCs w:val="28"/>
        </w:rPr>
        <w:t xml:space="preserve">) по месту нахождения объектов (территорий), включенных в перечни. </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4(4). Направление организациями в Министерство, органы, осуществляющие формирование перечней, сведений об объекте (территории), необходимых для включения в перечень, осуществляется:</w:t>
      </w:r>
    </w:p>
    <w:p w:rsidR="00A83ED4" w:rsidRDefault="008C3505">
      <w:pPr>
        <w:spacing w:after="0" w:line="360" w:lineRule="auto"/>
        <w:ind w:left="13" w:firstLine="696"/>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а) в отношении функционирующих (эксплуатируемых) объектов (территорий) – в течение 10 рабочих дней со дня возникновения</w:t>
      </w:r>
      <w:r>
        <w:rPr>
          <w:rFonts w:ascii="Times New Roman" w:hAnsi="Times New Roman" w:cs="Times New Roman"/>
          <w:color w:val="111111"/>
          <w:sz w:val="28"/>
          <w:szCs w:val="28"/>
        </w:rPr>
        <w:br/>
        <w:t>у организации оснований для направления сведений об объекте</w:t>
      </w:r>
      <w:r>
        <w:rPr>
          <w:rFonts w:ascii="Times New Roman" w:hAnsi="Times New Roman" w:cs="Times New Roman"/>
          <w:color w:val="111111"/>
          <w:sz w:val="28"/>
          <w:szCs w:val="28"/>
        </w:rPr>
        <w:br/>
        <w:t>в соответствии с пунктом 2 Требований;</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б) при вводе в эксплуатацию нового объекта (территории) – в течение</w:t>
      </w:r>
      <w:r>
        <w:rPr>
          <w:color w:val="111111"/>
          <w:sz w:val="28"/>
          <w:szCs w:val="28"/>
        </w:rPr>
        <w:br/>
        <w:t>10 рабочих дней со дня окончания необходимых мероприятий по его вводу</w:t>
      </w:r>
      <w:r>
        <w:rPr>
          <w:color w:val="111111"/>
          <w:sz w:val="28"/>
          <w:szCs w:val="28"/>
        </w:rPr>
        <w:br/>
        <w:t>в эксплуатацию.</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4(5). Направление организациями в Министерство, органы, осуществляющие формирование перечней, сведений об объекте (территории), необходимых для исключения из перечня осуществляется:</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а) при прекращении права оперативного управления (постоянного (бессрочного) пользования) объектом (территорией) либо на аренду – в течение 10 рабочих дней со дня прекращения указанного права;</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б) при выводе объекта (территории) из эксплуатации – в течение</w:t>
      </w:r>
      <w:r>
        <w:rPr>
          <w:color w:val="111111"/>
          <w:sz w:val="28"/>
          <w:szCs w:val="28"/>
        </w:rPr>
        <w:br/>
        <w:t>10 рабочих дней со дня окончания необходимых мероприятий по его выводу</w:t>
      </w:r>
      <w:r>
        <w:rPr>
          <w:color w:val="111111"/>
          <w:sz w:val="28"/>
          <w:szCs w:val="28"/>
        </w:rPr>
        <w:br/>
        <w:t>из эксплуатации;</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в) при прекращении на период свыше 6 месяцев ведения на объекте (территории) уставной деятельности – в течение 10 рабочих дней со дня оформления решения о прекращении ведения на объекте (территории) уставной деятельности.</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4(6). Внесений изменений в перечни осуществляется:</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Министерством в течение 1 месяца после получения от организаций сведений, указанных в пунктах 4.4, 4.5 настоящих требований;</w:t>
      </w:r>
    </w:p>
    <w:p w:rsidR="00A83ED4" w:rsidRDefault="008C3505">
      <w:pPr>
        <w:pStyle w:val="ConsPlusNormal"/>
        <w:widowControl/>
        <w:spacing w:line="360" w:lineRule="auto"/>
        <w:ind w:left="13" w:firstLine="696"/>
        <w:jc w:val="both"/>
        <w:rPr>
          <w:color w:val="111111"/>
          <w:sz w:val="28"/>
          <w:szCs w:val="28"/>
        </w:rPr>
      </w:pPr>
      <w:r>
        <w:rPr>
          <w:color w:val="111111"/>
          <w:sz w:val="28"/>
          <w:szCs w:val="28"/>
        </w:rPr>
        <w:t>органами, осуществляющими формирование перечней, в течение</w:t>
      </w:r>
      <w:r>
        <w:rPr>
          <w:color w:val="111111"/>
          <w:sz w:val="28"/>
          <w:szCs w:val="28"/>
        </w:rPr>
        <w:br/>
        <w:t>10 рабочих дней после получения от организаций сведений, указанных</w:t>
      </w:r>
      <w:r>
        <w:rPr>
          <w:color w:val="111111"/>
          <w:sz w:val="28"/>
          <w:szCs w:val="28"/>
        </w:rPr>
        <w:br/>
        <w:t>в пунктах 4.4, 4.5 настоящих требований</w:t>
      </w:r>
      <w:proofErr w:type="gramStart"/>
      <w:r>
        <w:rPr>
          <w:color w:val="111111"/>
          <w:sz w:val="28"/>
          <w:szCs w:val="28"/>
        </w:rPr>
        <w:t>.»;</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5) подпункт «а» пункта 11 дополнить абзацем вторым следующего содержания: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w:t>
      </w:r>
    </w:p>
    <w:p w:rsidR="00A83ED4" w:rsidRDefault="008C3505">
      <w:pPr>
        <w:spacing w:after="0" w:line="360" w:lineRule="auto"/>
        <w:ind w:firstLine="567"/>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Неисправные либо неиспользуемые (неэксплуатируемые) технические средства и системы, в том числе охраны и связи, программное обеспечение, инженерные конструкции и сооружения, предназначенные для обеспечения антитеррористической защищенности объекта (территории) (далее – инженерно-технические средства), а также неиспользуемые (неэксплуатируемые) системы противопожарной защиты и первичные средства пожаротушения объекта (территории) учитываются как отсутствующие</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6) в пункте 17:</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Подпункт «г» изложить в редакции:</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«г) </w:t>
      </w:r>
      <w:r>
        <w:rPr>
          <w:color w:val="111111"/>
          <w:sz w:val="28"/>
          <w:szCs w:val="28"/>
        </w:rPr>
        <w:t xml:space="preserve">на </w:t>
      </w:r>
      <w:r>
        <w:rPr>
          <w:rFonts w:eastAsia="Times New Roman"/>
          <w:color w:val="111111"/>
          <w:sz w:val="28"/>
          <w:szCs w:val="28"/>
        </w:rPr>
        <w:t>ликвидацию угрозы</w:t>
      </w:r>
      <w:r>
        <w:rPr>
          <w:color w:val="111111"/>
          <w:sz w:val="28"/>
          <w:szCs w:val="28"/>
        </w:rPr>
        <w:t xml:space="preserve"> </w:t>
      </w:r>
      <w:r>
        <w:rPr>
          <w:rFonts w:eastAsia="Times New Roman"/>
          <w:color w:val="111111"/>
          <w:sz w:val="28"/>
          <w:szCs w:val="28"/>
        </w:rPr>
        <w:t>совершения террористических актов</w:t>
      </w:r>
      <w:r>
        <w:rPr>
          <w:rFonts w:eastAsia="Times New Roman"/>
          <w:color w:val="111111"/>
          <w:sz w:val="28"/>
          <w:szCs w:val="28"/>
        </w:rPr>
        <w:br/>
        <w:t xml:space="preserve">и </w:t>
      </w:r>
      <w:r>
        <w:rPr>
          <w:color w:val="111111"/>
          <w:sz w:val="28"/>
          <w:szCs w:val="28"/>
        </w:rPr>
        <w:t>минимизацию возможных последствий</w:t>
      </w:r>
      <w:r>
        <w:rPr>
          <w:rFonts w:eastAsia="Times New Roman"/>
          <w:color w:val="111111"/>
          <w:sz w:val="28"/>
          <w:szCs w:val="28"/>
        </w:rPr>
        <w:t xml:space="preserve"> их совершения</w:t>
      </w:r>
      <w:proofErr w:type="gramStart"/>
      <w:r>
        <w:rPr>
          <w:rFonts w:eastAsia="Times New Roman"/>
          <w:color w:val="111111"/>
          <w:sz w:val="28"/>
          <w:szCs w:val="28"/>
        </w:rPr>
        <w:t>;»</w:t>
      </w:r>
      <w:proofErr w:type="gramEnd"/>
      <w:r>
        <w:rPr>
          <w:rFonts w:eastAsia="Times New Roman"/>
          <w:color w:val="111111"/>
          <w:sz w:val="28"/>
          <w:szCs w:val="28"/>
        </w:rPr>
        <w:t>;</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7) в пункте 18:</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Подпункт «в»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«в) </w:t>
      </w:r>
      <w:r>
        <w:rPr>
          <w:color w:val="111111"/>
          <w:sz w:val="28"/>
          <w:szCs w:val="28"/>
        </w:rPr>
        <w:t>выявления, предупреждения и воспрепятствования действиям лиц, направленным на неправомерное проникновение на объекты (территории)</w:t>
      </w:r>
      <w:r>
        <w:rPr>
          <w:color w:val="111111"/>
          <w:sz w:val="28"/>
          <w:szCs w:val="28"/>
        </w:rPr>
        <w:br/>
        <w:t xml:space="preserve">и совершение </w:t>
      </w:r>
      <w:r w:rsidR="000C771F">
        <w:rPr>
          <w:sz w:val="28"/>
          <w:szCs w:val="28"/>
        </w:rPr>
        <w:t xml:space="preserve">преступлений </w:t>
      </w:r>
      <w:r>
        <w:rPr>
          <w:color w:val="111111"/>
          <w:sz w:val="28"/>
          <w:szCs w:val="28"/>
        </w:rPr>
        <w:t>террористической направленности</w:t>
      </w:r>
      <w:proofErr w:type="gramStart"/>
      <w:r>
        <w:rPr>
          <w:rFonts w:eastAsia="Times New Roman"/>
          <w:color w:val="111111"/>
          <w:sz w:val="28"/>
          <w:szCs w:val="28"/>
        </w:rPr>
        <w:t>;»</w:t>
      </w:r>
      <w:proofErr w:type="gramEnd"/>
      <w:r>
        <w:rPr>
          <w:rFonts w:eastAsia="Times New Roman"/>
          <w:color w:val="111111"/>
          <w:sz w:val="28"/>
          <w:szCs w:val="28"/>
        </w:rPr>
        <w:t>.</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Подпункт «г»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«г) обеспечения охраны объектов (территорий), оснащения</w:t>
      </w:r>
      <w:r>
        <w:rPr>
          <w:color w:val="111111"/>
          <w:sz w:val="28"/>
          <w:szCs w:val="28"/>
        </w:rPr>
        <w:br/>
        <w:t>их инженерно-техническими средствами и поддержание их в исправном состоянии</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Подпункт «з» изложить в следующей редакции:</w:t>
      </w:r>
    </w:p>
    <w:p w:rsidR="00A83ED4" w:rsidRDefault="008C3505">
      <w:pPr>
        <w:pStyle w:val="ConsPlusNormal"/>
        <w:widowControl/>
        <w:spacing w:line="360" w:lineRule="auto"/>
        <w:ind w:firstLine="709"/>
        <w:jc w:val="both"/>
        <w:rPr>
          <w:color w:val="111111"/>
          <w:sz w:val="28"/>
          <w:szCs w:val="28"/>
        </w:rPr>
      </w:pPr>
      <w:proofErr w:type="gramStart"/>
      <w:r>
        <w:rPr>
          <w:rFonts w:eastAsia="Times New Roman"/>
          <w:color w:val="111111"/>
          <w:sz w:val="28"/>
          <w:szCs w:val="28"/>
        </w:rPr>
        <w:t>«з) организации профилактической работы с работниками, обучающимися, родителями (законными представителями) обучающихся</w:t>
      </w:r>
      <w:r>
        <w:rPr>
          <w:rFonts w:eastAsia="Times New Roman"/>
          <w:color w:val="111111"/>
          <w:sz w:val="28"/>
          <w:szCs w:val="28"/>
        </w:rPr>
        <w:br/>
        <w:t xml:space="preserve">по вопросам соблюдения установленных на объектах, территориях пропускного и </w:t>
      </w:r>
      <w:proofErr w:type="spellStart"/>
      <w:r>
        <w:rPr>
          <w:rFonts w:eastAsia="Times New Roman"/>
          <w:color w:val="111111"/>
          <w:sz w:val="28"/>
          <w:szCs w:val="28"/>
        </w:rPr>
        <w:t>внутриобъектового</w:t>
      </w:r>
      <w:proofErr w:type="spellEnd"/>
      <w:r>
        <w:rPr>
          <w:rFonts w:eastAsia="Times New Roman"/>
          <w:color w:val="111111"/>
          <w:sz w:val="28"/>
          <w:szCs w:val="28"/>
        </w:rPr>
        <w:t xml:space="preserve"> режимов.»;</w:t>
      </w:r>
      <w:proofErr w:type="gramEnd"/>
    </w:p>
    <w:p w:rsidR="00A83ED4" w:rsidRDefault="008C3505">
      <w:pPr>
        <w:pStyle w:val="ConsPlusNormal"/>
        <w:widowControl/>
        <w:spacing w:line="360" w:lineRule="auto"/>
        <w:ind w:firstLine="709"/>
        <w:jc w:val="both"/>
        <w:rPr>
          <w:color w:val="111111"/>
          <w:sz w:val="28"/>
          <w:szCs w:val="28"/>
        </w:rPr>
      </w:pPr>
      <w:r>
        <w:rPr>
          <w:color w:val="111111"/>
          <w:sz w:val="28"/>
          <w:szCs w:val="28"/>
        </w:rPr>
        <w:t>8) в пункте 19:</w:t>
      </w:r>
    </w:p>
    <w:p w:rsidR="00A83ED4" w:rsidRDefault="008C3505">
      <w:pPr>
        <w:pStyle w:val="ConsPlusNormal"/>
        <w:widowControl/>
        <w:spacing w:line="360" w:lineRule="auto"/>
        <w:ind w:firstLine="709"/>
        <w:jc w:val="both"/>
        <w:rPr>
          <w:color w:val="111111"/>
          <w:sz w:val="28"/>
          <w:szCs w:val="28"/>
        </w:rPr>
      </w:pPr>
      <w:r>
        <w:rPr>
          <w:color w:val="111111"/>
          <w:sz w:val="28"/>
          <w:szCs w:val="28"/>
        </w:rPr>
        <w:t xml:space="preserve">Подпункт «д» изложить в </w:t>
      </w:r>
      <w:r>
        <w:rPr>
          <w:rFonts w:eastAsia="Times New Roman"/>
          <w:color w:val="111111"/>
          <w:sz w:val="28"/>
          <w:szCs w:val="28"/>
        </w:rPr>
        <w:t xml:space="preserve">следующей </w:t>
      </w:r>
      <w:r>
        <w:rPr>
          <w:color w:val="111111"/>
          <w:sz w:val="28"/>
          <w:szCs w:val="28"/>
        </w:rPr>
        <w:t>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«д) оснащения объектов (территорий) инженерно-техническими средствами и поддержания их в исправном состоянии</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«е»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«е) выявления фактов проявления интереса к объектам (территориям)</w:t>
      </w:r>
      <w:r>
        <w:rPr>
          <w:color w:val="111111"/>
          <w:sz w:val="28"/>
          <w:szCs w:val="28"/>
        </w:rPr>
        <w:br/>
        <w:t>со стороны неизвестных лиц, провоцирования сотрудников (работников) организаций, оказывающих услуги по охране объектов (территорий),</w:t>
      </w:r>
      <w:r>
        <w:rPr>
          <w:color w:val="111111"/>
          <w:sz w:val="28"/>
          <w:szCs w:val="28"/>
        </w:rPr>
        <w:br/>
        <w:t>на неправомерные действия с информированием о выявленных фактах правоохранительных органов</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«и» изложить в следующей редакции:</w:t>
      </w:r>
    </w:p>
    <w:p w:rsidR="00A83ED4" w:rsidRDefault="008C3505">
      <w:pPr>
        <w:pStyle w:val="ConsPlusNormal"/>
        <w:widowControl/>
        <w:spacing w:line="360" w:lineRule="auto"/>
        <w:ind w:firstLine="709"/>
        <w:jc w:val="both"/>
        <w:rPr>
          <w:color w:val="111111"/>
          <w:sz w:val="28"/>
          <w:szCs w:val="28"/>
        </w:rPr>
      </w:pPr>
      <w:proofErr w:type="gramStart"/>
      <w:r>
        <w:rPr>
          <w:color w:val="111111"/>
          <w:sz w:val="28"/>
          <w:szCs w:val="28"/>
        </w:rPr>
        <w:t>«и) оперативного информирования правоохранительных органов</w:t>
      </w:r>
      <w:r>
        <w:rPr>
          <w:color w:val="111111"/>
          <w:sz w:val="28"/>
          <w:szCs w:val="28"/>
        </w:rPr>
        <w:br/>
        <w:t xml:space="preserve">о ставших известными фактах незаконного приобретения и (или) изготовления лицами, посещающими объект (территорию), оружия, его конструктивных элементов, боеприпасов, деталей для самодельных взрывных устройств, отравляющих и токсичных веществ, патогенных биологических агентов, беспилотных </w:t>
      </w:r>
      <w:r w:rsidR="007B35FB">
        <w:rPr>
          <w:color w:val="111111"/>
          <w:sz w:val="28"/>
          <w:szCs w:val="28"/>
        </w:rPr>
        <w:t>воздушных судов</w:t>
      </w:r>
      <w:r>
        <w:rPr>
          <w:color w:val="111111"/>
          <w:sz w:val="28"/>
          <w:szCs w:val="28"/>
        </w:rPr>
        <w:t xml:space="preserve"> либо противоправного завладения вышеуказанными предметами и веществами.»;</w:t>
      </w:r>
      <w:proofErr w:type="gramEnd"/>
    </w:p>
    <w:p w:rsidR="00A83ED4" w:rsidRDefault="008C3505">
      <w:pPr>
        <w:pStyle w:val="ConsPlusNormal"/>
        <w:widowControl/>
        <w:spacing w:line="360" w:lineRule="auto"/>
        <w:ind w:firstLine="709"/>
        <w:jc w:val="both"/>
        <w:rPr>
          <w:color w:val="111111"/>
          <w:sz w:val="28"/>
          <w:szCs w:val="28"/>
        </w:rPr>
      </w:pPr>
      <w:r>
        <w:rPr>
          <w:color w:val="111111"/>
          <w:sz w:val="28"/>
          <w:szCs w:val="28"/>
        </w:rPr>
        <w:t>9) в пункте 20:</w:t>
      </w:r>
    </w:p>
    <w:p w:rsidR="00A83ED4" w:rsidRDefault="008C3505">
      <w:pPr>
        <w:pStyle w:val="ConsPlusNormal"/>
        <w:widowControl/>
        <w:spacing w:line="360" w:lineRule="auto"/>
        <w:ind w:firstLine="709"/>
        <w:jc w:val="both"/>
        <w:rPr>
          <w:color w:val="111111"/>
          <w:sz w:val="28"/>
          <w:szCs w:val="28"/>
        </w:rPr>
      </w:pPr>
      <w:r>
        <w:rPr>
          <w:color w:val="111111"/>
          <w:sz w:val="28"/>
          <w:szCs w:val="28"/>
        </w:rPr>
        <w:t>В подпункте «б» слово «своевременного» заменить словом «оперативного».</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«в» исключить.</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«г»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«г) оснащения объектов (территорий) инженерно-техническими средствами и поддержания их в исправном состоянии</w:t>
      </w:r>
      <w:proofErr w:type="gramStart"/>
      <w:r>
        <w:rPr>
          <w:color w:val="111111"/>
          <w:sz w:val="28"/>
          <w:szCs w:val="28"/>
        </w:rPr>
        <w:t>.»;</w:t>
      </w:r>
      <w:proofErr w:type="gramEnd"/>
    </w:p>
    <w:p w:rsidR="00A83ED4" w:rsidRDefault="008C3505">
      <w:pPr>
        <w:pStyle w:val="ConsPlusNormal"/>
        <w:widowControl/>
        <w:spacing w:line="360" w:lineRule="auto"/>
        <w:ind w:firstLine="709"/>
        <w:jc w:val="both"/>
        <w:rPr>
          <w:color w:val="111111"/>
          <w:sz w:val="28"/>
          <w:szCs w:val="28"/>
        </w:rPr>
      </w:pPr>
      <w:r>
        <w:rPr>
          <w:color w:val="111111"/>
          <w:sz w:val="28"/>
          <w:szCs w:val="28"/>
        </w:rPr>
        <w:t>В подпункте «д» слова «или в непосредственной близости от них» исключить;</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10) в пункте 21:</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Первый абзац пункта 21 изложить в следующей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«21. Минимизация возможных последствий совершения террористических актов и ликвидация угрозы их совершения на объектах (территориях) достигается посредством</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Подпункты «а» и «б» изложить в следующей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 xml:space="preserve">«а)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(или) его подразделения (далее – территориальный орган МВД России), территориального органа </w:t>
      </w:r>
      <w:proofErr w:type="spellStart"/>
      <w:r>
        <w:rPr>
          <w:rFonts w:ascii="Times New Roman" w:hAnsi="Times New Roman" w:cs="Times New Roman"/>
          <w:color w:val="111111"/>
          <w:sz w:val="28"/>
          <w:szCs w:val="28"/>
        </w:rPr>
        <w:t>Росгвардии</w:t>
      </w:r>
      <w:proofErr w:type="spellEnd"/>
      <w:r>
        <w:rPr>
          <w:rFonts w:ascii="Times New Roman" w:hAnsi="Times New Roman" w:cs="Times New Roman"/>
          <w:color w:val="111111"/>
          <w:sz w:val="28"/>
          <w:szCs w:val="28"/>
        </w:rPr>
        <w:t xml:space="preserve"> (подразделения вневедомственной охраны войск национальной гвардии Российской Федерации), территориального органа Министерства Российской Федерации </w:t>
      </w:r>
      <w:r>
        <w:rPr>
          <w:rFonts w:ascii="Times New Roman" w:hAnsi="Times New Roman" w:cs="Times New Roman"/>
          <w:color w:val="111111"/>
          <w:sz w:val="28"/>
          <w:szCs w:val="28"/>
        </w:rPr>
        <w:br/>
        <w:t>по делам гражданской обороны, чрезвычайным ситуациям и ликвидации последствий стихийных</w:t>
      </w:r>
      <w:proofErr w:type="gramEnd"/>
      <w:r>
        <w:rPr>
          <w:rFonts w:ascii="Times New Roman" w:hAnsi="Times New Roman" w:cs="Times New Roman"/>
          <w:color w:val="111111"/>
          <w:sz w:val="28"/>
          <w:szCs w:val="28"/>
        </w:rPr>
        <w:t xml:space="preserve"> бедствий и (или) его подразделения (далее – территориальный орган МЧС России)</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pStyle w:val="ConsPlusNormal"/>
        <w:spacing w:line="360" w:lineRule="auto"/>
        <w:ind w:firstLine="709"/>
        <w:jc w:val="both"/>
        <w:rPr>
          <w:color w:val="111111"/>
          <w:sz w:val="28"/>
          <w:szCs w:val="28"/>
        </w:rPr>
      </w:pPr>
      <w:proofErr w:type="gramStart"/>
      <w:r>
        <w:rPr>
          <w:rFonts w:eastAsia="Times New Roman"/>
          <w:color w:val="111111"/>
          <w:sz w:val="28"/>
          <w:szCs w:val="28"/>
        </w:rPr>
        <w:t>«б) разработки алгоритмов действий работников, обучающихся, иных лиц, находящихся на объекте (территории), и сотрудников (работников) организации, оказывающей услуги по охране объекта (территории), при получении информации об угрозе совершения или о совершении преступления террористической направленности, в том числе алгоритмов действий</w:t>
      </w:r>
      <w:r>
        <w:rPr>
          <w:rFonts w:eastAsia="Times New Roman"/>
          <w:color w:val="111111"/>
          <w:sz w:val="28"/>
          <w:szCs w:val="28"/>
        </w:rPr>
        <w:br/>
        <w:t>по их эвакуации, включающих разработку планов эвакуации, и алгоритмов информационного взаимодействия с территориальным органом безопасности, территориальным органом МВД России, территориальным органом</w:t>
      </w:r>
      <w:proofErr w:type="gramEnd"/>
      <w:r>
        <w:rPr>
          <w:rFonts w:eastAsia="Times New Roman"/>
          <w:color w:val="111111"/>
          <w:sz w:val="28"/>
          <w:szCs w:val="28"/>
        </w:rPr>
        <w:t xml:space="preserve"> </w:t>
      </w:r>
      <w:proofErr w:type="spellStart"/>
      <w:r>
        <w:rPr>
          <w:rFonts w:eastAsia="Times New Roman"/>
          <w:color w:val="111111"/>
          <w:sz w:val="28"/>
          <w:szCs w:val="28"/>
        </w:rPr>
        <w:t>Росгвардии</w:t>
      </w:r>
      <w:proofErr w:type="spellEnd"/>
      <w:r>
        <w:rPr>
          <w:rFonts w:eastAsia="Times New Roman"/>
          <w:color w:val="111111"/>
          <w:sz w:val="28"/>
          <w:szCs w:val="28"/>
        </w:rPr>
        <w:t xml:space="preserve"> (подразделениями вневедомственной охраны войск национальной гвардии Российской Федерации), территориальным органом МЧС России (далее – алгоритмы действий)</w:t>
      </w:r>
      <w:proofErr w:type="gramStart"/>
      <w:r>
        <w:rPr>
          <w:rFonts w:eastAsia="Times New Roman"/>
          <w:color w:val="111111"/>
          <w:sz w:val="28"/>
          <w:szCs w:val="28"/>
        </w:rPr>
        <w:t>;»</w:t>
      </w:r>
      <w:proofErr w:type="gramEnd"/>
      <w:r>
        <w:rPr>
          <w:rFonts w:eastAsia="Times New Roman"/>
          <w:color w:val="111111"/>
          <w:sz w:val="28"/>
          <w:szCs w:val="28"/>
        </w:rPr>
        <w:t>.</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Подпункты «г» и «д»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«г) проведения учений, тренировок по действиям работников, обучающихся и иных лиц, находящихся на объекте (территории),</w:t>
      </w:r>
      <w:r>
        <w:rPr>
          <w:color w:val="111111"/>
          <w:sz w:val="28"/>
          <w:szCs w:val="28"/>
        </w:rPr>
        <w:br/>
        <w:t>в соответствии с алгоритмами действий</w:t>
      </w:r>
      <w:proofErr w:type="gramStart"/>
      <w:r>
        <w:rPr>
          <w:color w:val="111111"/>
          <w:sz w:val="28"/>
          <w:szCs w:val="28"/>
        </w:rPr>
        <w:t>;»</w:t>
      </w:r>
      <w:proofErr w:type="gramEnd"/>
      <w:r>
        <w:rPr>
          <w:rFonts w:eastAsia="Times New Roman"/>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«д) обеспечения технических возможностей эвакуации и оповещения работников, обучающихся и иных лиц, находящихся на объекте (территории), путем передачи сообщений, предусмотренных алгоритмами действий</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rFonts w:eastAsia="Times New Roman"/>
          <w:color w:val="111111"/>
          <w:sz w:val="28"/>
          <w:szCs w:val="28"/>
        </w:rPr>
        <w:t>Дополнить подпунктами «ж» и «з» следующего содержания:</w:t>
      </w:r>
    </w:p>
    <w:p w:rsidR="00A83ED4" w:rsidRDefault="008C3505">
      <w:pPr>
        <w:pStyle w:val="ConsPlusNormal"/>
        <w:widowControl/>
        <w:spacing w:line="360" w:lineRule="auto"/>
        <w:ind w:firstLine="709"/>
        <w:jc w:val="both"/>
        <w:rPr>
          <w:color w:val="111111"/>
          <w:sz w:val="28"/>
          <w:szCs w:val="28"/>
        </w:rPr>
      </w:pPr>
      <w:r>
        <w:rPr>
          <w:color w:val="111111"/>
          <w:sz w:val="28"/>
          <w:szCs w:val="28"/>
        </w:rPr>
        <w:t>«ж) обеспечения выполнения алгоритмов действий всеми лицами, находящимися на объекте (территории)</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«з) оснащения объектов (территорий) инженерно-техническими средствами и поддержания их в исправном состоянии</w:t>
      </w:r>
      <w:proofErr w:type="gramStart"/>
      <w:r>
        <w:rPr>
          <w:color w:val="111111"/>
          <w:sz w:val="28"/>
          <w:szCs w:val="28"/>
        </w:rPr>
        <w:t>.»;</w:t>
      </w:r>
      <w:proofErr w:type="gramEnd"/>
    </w:p>
    <w:p w:rsidR="00A83ED4" w:rsidRDefault="008C3505">
      <w:pPr>
        <w:pStyle w:val="ConsPlusNormal"/>
        <w:widowControl/>
        <w:spacing w:line="360" w:lineRule="auto"/>
        <w:ind w:firstLine="709"/>
        <w:jc w:val="both"/>
        <w:rPr>
          <w:color w:val="111111"/>
          <w:sz w:val="28"/>
          <w:szCs w:val="28"/>
        </w:rPr>
      </w:pPr>
      <w:r>
        <w:rPr>
          <w:color w:val="111111"/>
          <w:sz w:val="28"/>
          <w:szCs w:val="28"/>
        </w:rPr>
        <w:t>11) Дополнить пункт 22 подпунктом «д» следующего содержания:</w:t>
      </w:r>
    </w:p>
    <w:p w:rsidR="00A83ED4" w:rsidRDefault="008C3505">
      <w:pPr>
        <w:pStyle w:val="ConsPlusNormal"/>
        <w:widowControl/>
        <w:spacing w:line="360" w:lineRule="auto"/>
        <w:ind w:firstLine="709"/>
        <w:jc w:val="both"/>
        <w:rPr>
          <w:color w:val="111111"/>
          <w:sz w:val="28"/>
          <w:szCs w:val="28"/>
        </w:rPr>
      </w:pPr>
      <w:r>
        <w:rPr>
          <w:color w:val="111111"/>
          <w:sz w:val="28"/>
          <w:szCs w:val="28"/>
        </w:rPr>
        <w:t>«д) оснащения объектов (территорий) инженерно-техническими средствами и поддержания их в исправном состоянии</w:t>
      </w:r>
      <w:proofErr w:type="gramStart"/>
      <w:r>
        <w:rPr>
          <w:color w:val="111111"/>
          <w:sz w:val="28"/>
          <w:szCs w:val="28"/>
        </w:rPr>
        <w:t>.»;</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12) В пункте 23:</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Подпункт «а» изложить в следующей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«а) организации и обеспечения пропускного режима, контроля за его функционированием</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 подпункте «б» слово «своевременного» заменить словом «оперативного».</w:t>
      </w:r>
    </w:p>
    <w:p w:rsidR="00A83ED4" w:rsidRDefault="008C3505">
      <w:pPr>
        <w:pStyle w:val="ConsPlusNormal"/>
        <w:widowControl/>
        <w:spacing w:line="360" w:lineRule="auto"/>
        <w:ind w:firstLine="709"/>
        <w:jc w:val="both"/>
        <w:rPr>
          <w:color w:val="111111"/>
          <w:sz w:val="28"/>
          <w:szCs w:val="28"/>
        </w:rPr>
      </w:pPr>
      <w:r>
        <w:rPr>
          <w:color w:val="111111"/>
          <w:sz w:val="28"/>
          <w:szCs w:val="28"/>
        </w:rPr>
        <w:t>В подпункте «в» слово «персонала» заменить словом «работников».</w:t>
      </w:r>
    </w:p>
    <w:p w:rsidR="00A83ED4" w:rsidRDefault="008C3505">
      <w:pPr>
        <w:pStyle w:val="ConsPlusNormal"/>
        <w:widowControl/>
        <w:spacing w:line="360" w:lineRule="auto"/>
        <w:ind w:firstLine="709"/>
        <w:jc w:val="both"/>
        <w:rPr>
          <w:color w:val="111111"/>
          <w:sz w:val="28"/>
          <w:szCs w:val="28"/>
        </w:rPr>
      </w:pPr>
      <w:r>
        <w:rPr>
          <w:color w:val="111111"/>
          <w:sz w:val="28"/>
          <w:szCs w:val="28"/>
        </w:rPr>
        <w:t>Дополнить подпунктом «д» следующего содержания.</w:t>
      </w:r>
    </w:p>
    <w:p w:rsidR="00A83ED4" w:rsidRDefault="008C3505">
      <w:pPr>
        <w:pStyle w:val="ConsPlusNormal"/>
        <w:widowControl/>
        <w:spacing w:line="360" w:lineRule="auto"/>
        <w:ind w:firstLine="709"/>
        <w:jc w:val="both"/>
        <w:rPr>
          <w:color w:val="111111"/>
          <w:sz w:val="28"/>
          <w:szCs w:val="28"/>
        </w:rPr>
      </w:pPr>
      <w:r>
        <w:rPr>
          <w:color w:val="111111"/>
          <w:sz w:val="28"/>
          <w:szCs w:val="28"/>
        </w:rPr>
        <w:t>«д) оснащения объектов (территорий) инженерно-техническими средствами и поддержания их в исправном состоянии</w:t>
      </w:r>
      <w:proofErr w:type="gramStart"/>
      <w:r>
        <w:rPr>
          <w:color w:val="111111"/>
          <w:sz w:val="28"/>
          <w:szCs w:val="28"/>
        </w:rPr>
        <w:t>.»;</w:t>
      </w:r>
      <w:proofErr w:type="gramEnd"/>
    </w:p>
    <w:p w:rsidR="00A83ED4" w:rsidRDefault="008C3505">
      <w:pPr>
        <w:pStyle w:val="ConsPlusNormal"/>
        <w:widowControl/>
        <w:spacing w:line="360" w:lineRule="auto"/>
        <w:ind w:firstLine="709"/>
        <w:jc w:val="both"/>
        <w:rPr>
          <w:color w:val="111111"/>
          <w:sz w:val="28"/>
          <w:szCs w:val="28"/>
        </w:rPr>
      </w:pPr>
      <w:r>
        <w:rPr>
          <w:color w:val="111111"/>
          <w:sz w:val="28"/>
          <w:szCs w:val="28"/>
        </w:rPr>
        <w:t>13) В пункте 24:</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«б»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«б) разработка алгоритмов действий</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«г» дополнить словами:</w:t>
      </w:r>
    </w:p>
    <w:p w:rsidR="00A83ED4" w:rsidRDefault="008C3505">
      <w:pPr>
        <w:pStyle w:val="ConsPlusNormal"/>
        <w:widowControl/>
        <w:spacing w:line="360" w:lineRule="auto"/>
        <w:ind w:firstLine="709"/>
        <w:jc w:val="both"/>
        <w:rPr>
          <w:color w:val="111111"/>
          <w:sz w:val="28"/>
          <w:szCs w:val="28"/>
        </w:rPr>
      </w:pPr>
      <w:r>
        <w:rPr>
          <w:color w:val="111111"/>
          <w:sz w:val="28"/>
          <w:szCs w:val="28"/>
        </w:rPr>
        <w:t>«(далее – системы передачи тревожных сообщений)».</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«д»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«д) оборудование объектов (территорий) системами оповещения</w:t>
      </w:r>
      <w:r>
        <w:rPr>
          <w:color w:val="111111"/>
          <w:sz w:val="28"/>
          <w:szCs w:val="28"/>
        </w:rPr>
        <w:br/>
        <w:t>и управления выполнением алгоритмов действий либо автономными системами (средствами) экстренного оповещения работников, обучающихся</w:t>
      </w:r>
      <w:r>
        <w:rPr>
          <w:color w:val="111111"/>
          <w:sz w:val="28"/>
          <w:szCs w:val="28"/>
        </w:rPr>
        <w:br/>
        <w:t>и иных лиц, находящихся на объекте (территории), о совершении (угрозе совершения) преступления террористической направленности (далее – технические средства оповещения)</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«е»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«е) проведение с работниками объектов (территорий), обучающимися занятий и (или) инструктажа по алгоритмам действий</w:t>
      </w:r>
      <w:proofErr w:type="gramStart"/>
      <w:r>
        <w:rPr>
          <w:color w:val="111111"/>
          <w:sz w:val="28"/>
          <w:szCs w:val="28"/>
        </w:rPr>
        <w:t>;»</w:t>
      </w:r>
      <w:proofErr w:type="gramEnd"/>
      <w:r>
        <w:rPr>
          <w:color w:val="111111"/>
          <w:sz w:val="28"/>
          <w:szCs w:val="28"/>
        </w:rPr>
        <w:t xml:space="preserve">. </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«з»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«з) проведение практических занятий и тренировок по реализации алгоритмов действий</w:t>
      </w:r>
      <w:proofErr w:type="gramStart"/>
      <w:r>
        <w:rPr>
          <w:color w:val="111111"/>
          <w:sz w:val="28"/>
          <w:szCs w:val="28"/>
        </w:rPr>
        <w:t>;»</w:t>
      </w:r>
      <w:proofErr w:type="gramEnd"/>
      <w:r>
        <w:rPr>
          <w:color w:val="111111"/>
          <w:sz w:val="28"/>
          <w:szCs w:val="28"/>
        </w:rPr>
        <w:t>.</w:t>
      </w:r>
    </w:p>
    <w:p w:rsidR="00A83ED4" w:rsidRDefault="008C3505">
      <w:pPr>
        <w:pStyle w:val="af9"/>
        <w:spacing w:beforeAutospacing="0" w:after="0" w:afterAutospacing="0" w:line="360" w:lineRule="auto"/>
        <w:ind w:firstLine="709"/>
        <w:jc w:val="both"/>
        <w:rPr>
          <w:color w:val="111111"/>
          <w:sz w:val="28"/>
          <w:szCs w:val="28"/>
        </w:rPr>
      </w:pPr>
      <w:r>
        <w:rPr>
          <w:color w:val="111111"/>
          <w:sz w:val="28"/>
          <w:szCs w:val="28"/>
        </w:rPr>
        <w:t>В подпункте «и» слова «, в том числе в непосредственной близости</w:t>
      </w:r>
      <w:r>
        <w:rPr>
          <w:color w:val="111111"/>
          <w:sz w:val="28"/>
          <w:szCs w:val="28"/>
        </w:rPr>
        <w:br/>
        <w:t>от объекта (территории)» исключить.</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«л»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«л) размещение на объектах (территориях) наглядных пособий, содержащих информацию об алгоритмах действий, в том числе о порядке</w:t>
      </w:r>
      <w:r>
        <w:rPr>
          <w:color w:val="111111"/>
          <w:sz w:val="28"/>
          <w:szCs w:val="28"/>
        </w:rPr>
        <w:br/>
        <w:t xml:space="preserve">и планах эвакуации, номеров телефонов аварийно-спасательных служб, территориальных органов безопасности, территориальных органов </w:t>
      </w:r>
      <w:proofErr w:type="spellStart"/>
      <w:r>
        <w:rPr>
          <w:color w:val="111111"/>
          <w:sz w:val="28"/>
          <w:szCs w:val="28"/>
        </w:rPr>
        <w:t>Росгвардии</w:t>
      </w:r>
      <w:proofErr w:type="spellEnd"/>
      <w:r>
        <w:rPr>
          <w:color w:val="111111"/>
          <w:sz w:val="28"/>
          <w:szCs w:val="28"/>
        </w:rPr>
        <w:t xml:space="preserve"> (подразделения вневедомственной охраны войск национальной гвардии Российской Федерации), территориальных органов МВД России</w:t>
      </w:r>
      <w:r>
        <w:rPr>
          <w:color w:val="111111"/>
          <w:sz w:val="28"/>
          <w:szCs w:val="28"/>
        </w:rPr>
        <w:br/>
        <w:t>и их подразделений</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Подпункты «м» и «н»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«м) оснащение объектов (территорий) системой наружного освещения, обеспечивающей видимость подходов к входам/въездам на территорию, входных групп на территорию, к зданиям по их периметрам и иным находящимся вне зданий уязвимым и критическим точкам объектов (территорий)</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 xml:space="preserve">«н) организация взаимодействия с территориальными органами безопасности, территориальными органами </w:t>
      </w:r>
      <w:proofErr w:type="spellStart"/>
      <w:r>
        <w:rPr>
          <w:color w:val="111111"/>
          <w:sz w:val="28"/>
          <w:szCs w:val="28"/>
        </w:rPr>
        <w:t>Росгвардии</w:t>
      </w:r>
      <w:proofErr w:type="spellEnd"/>
      <w:r>
        <w:rPr>
          <w:color w:val="111111"/>
          <w:sz w:val="28"/>
          <w:szCs w:val="28"/>
        </w:rPr>
        <w:t xml:space="preserve"> (</w:t>
      </w:r>
      <w:r>
        <w:rPr>
          <w:rFonts w:eastAsia="Times New Roman"/>
          <w:color w:val="111111"/>
          <w:sz w:val="28"/>
          <w:szCs w:val="28"/>
        </w:rPr>
        <w:t>подразделениями вневедомственной охраны войск национальной гвардии Российской Федерации</w:t>
      </w:r>
      <w:r>
        <w:rPr>
          <w:color w:val="111111"/>
          <w:sz w:val="28"/>
          <w:szCs w:val="28"/>
        </w:rPr>
        <w:t>), территориальными органами МВД России и их подразделениями, территориальными органами МЧС России и их подразделениями</w:t>
      </w:r>
      <w:proofErr w:type="gramStart"/>
      <w:r>
        <w:rPr>
          <w:color w:val="111111"/>
          <w:sz w:val="28"/>
          <w:szCs w:val="28"/>
        </w:rPr>
        <w:t>;»</w:t>
      </w:r>
      <w:proofErr w:type="gramEnd"/>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Дополнить подпунктами «о» и «п», следующего содержания:</w:t>
      </w:r>
    </w:p>
    <w:p w:rsidR="00A83ED4" w:rsidRDefault="008C3505">
      <w:pPr>
        <w:pStyle w:val="ConsPlusNormal"/>
        <w:widowControl/>
        <w:spacing w:line="360" w:lineRule="auto"/>
        <w:ind w:firstLine="709"/>
        <w:jc w:val="both"/>
        <w:rPr>
          <w:color w:val="111111"/>
          <w:sz w:val="28"/>
          <w:szCs w:val="28"/>
        </w:rPr>
      </w:pPr>
      <w:r>
        <w:rPr>
          <w:color w:val="111111"/>
          <w:sz w:val="28"/>
          <w:szCs w:val="28"/>
        </w:rPr>
        <w:t xml:space="preserve">«о) обеспечение охраны по </w:t>
      </w:r>
      <w:r>
        <w:rPr>
          <w:sz w:val="28"/>
          <w:szCs w:val="28"/>
        </w:rPr>
        <w:t>решению Министра просвещения Российской Федерации (для объектов (территорий) Министерства), высшего должностного лица субъекта Российской Федерации для объектов (территорий), относящихся к сфере деятельности Министерства</w:t>
      </w:r>
      <w:r>
        <w:rPr>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rPr>
        <w:t>Охрана объектов (территорий) может осуществляться сотрудниками (работниками)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roofErr w:type="gramStart"/>
      <w:r>
        <w:rPr>
          <w:color w:val="111111"/>
          <w:sz w:val="28"/>
          <w:szCs w:val="28"/>
        </w:rPr>
        <w:t>;»</w:t>
      </w:r>
      <w:proofErr w:type="gramEnd"/>
      <w:r>
        <w:rPr>
          <w:color w:val="111111"/>
          <w:sz w:val="28"/>
          <w:szCs w:val="28"/>
        </w:rPr>
        <w:t>;</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«п) оборудования </w:t>
      </w:r>
      <w:proofErr w:type="spellStart"/>
      <w:r>
        <w:rPr>
          <w:rFonts w:ascii="Times New Roman" w:hAnsi="Times New Roman" w:cs="Times New Roman"/>
          <w:color w:val="111111"/>
          <w:sz w:val="28"/>
          <w:szCs w:val="28"/>
        </w:rPr>
        <w:t>периметральным</w:t>
      </w:r>
      <w:proofErr w:type="spellEnd"/>
      <w:r>
        <w:rPr>
          <w:rFonts w:ascii="Times New Roman" w:hAnsi="Times New Roman" w:cs="Times New Roman"/>
          <w:color w:val="111111"/>
          <w:sz w:val="28"/>
          <w:szCs w:val="28"/>
        </w:rPr>
        <w:t xml:space="preserve"> ограждением объектов (территорий), имеющих прилегающую к зданиям территорию</w:t>
      </w:r>
      <w:proofErr w:type="gramStart"/>
      <w:r>
        <w:rPr>
          <w:rFonts w:ascii="Times New Roman" w:hAnsi="Times New Roman" w:cs="Times New Roman"/>
          <w:color w:val="111111"/>
          <w:sz w:val="28"/>
          <w:szCs w:val="28"/>
        </w:rPr>
        <w:t>.»;</w:t>
      </w:r>
      <w:proofErr w:type="gramEnd"/>
    </w:p>
    <w:p w:rsidR="00A54137"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14) </w:t>
      </w:r>
      <w:r w:rsidR="00A54137">
        <w:rPr>
          <w:rFonts w:ascii="Times New Roman" w:hAnsi="Times New Roman" w:cs="Times New Roman"/>
          <w:color w:val="111111"/>
          <w:sz w:val="28"/>
          <w:szCs w:val="28"/>
        </w:rPr>
        <w:t xml:space="preserve">В </w:t>
      </w:r>
      <w:r w:rsidR="00A54137">
        <w:rPr>
          <w:rFonts w:ascii="Times New Roman" w:hAnsi="Times New Roman" w:cs="Times New Roman"/>
          <w:color w:val="111111"/>
          <w:sz w:val="28"/>
          <w:szCs w:val="28"/>
        </w:rPr>
        <w:t>пункт</w:t>
      </w:r>
      <w:r w:rsidR="00A54137">
        <w:rPr>
          <w:rFonts w:ascii="Times New Roman" w:hAnsi="Times New Roman" w:cs="Times New Roman"/>
          <w:color w:val="111111"/>
          <w:sz w:val="28"/>
          <w:szCs w:val="28"/>
        </w:rPr>
        <w:t>е</w:t>
      </w:r>
      <w:r w:rsidR="00A54137">
        <w:rPr>
          <w:rFonts w:ascii="Times New Roman" w:hAnsi="Times New Roman" w:cs="Times New Roman"/>
          <w:color w:val="111111"/>
          <w:sz w:val="28"/>
          <w:szCs w:val="28"/>
        </w:rPr>
        <w:t xml:space="preserve"> 25</w:t>
      </w:r>
      <w:r w:rsidR="00A54137">
        <w:rPr>
          <w:rFonts w:ascii="Times New Roman" w:hAnsi="Times New Roman" w:cs="Times New Roman"/>
          <w:color w:val="111111"/>
          <w:sz w:val="28"/>
          <w:szCs w:val="28"/>
        </w:rPr>
        <w:t>:</w:t>
      </w:r>
    </w:p>
    <w:p w:rsidR="00A54137" w:rsidRDefault="00A54137">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w:t>
      </w:r>
      <w:r w:rsidR="008C3505">
        <w:rPr>
          <w:rFonts w:ascii="Times New Roman" w:hAnsi="Times New Roman" w:cs="Times New Roman"/>
          <w:color w:val="111111"/>
          <w:sz w:val="28"/>
          <w:szCs w:val="28"/>
        </w:rPr>
        <w:t xml:space="preserve"> абзаце первом </w:t>
      </w:r>
      <w:bookmarkStart w:id="0" w:name="_GoBack"/>
      <w:bookmarkEnd w:id="0"/>
      <w:r w:rsidR="008C3505">
        <w:rPr>
          <w:rFonts w:ascii="Times New Roman" w:hAnsi="Times New Roman" w:cs="Times New Roman"/>
          <w:color w:val="111111"/>
          <w:sz w:val="28"/>
          <w:szCs w:val="28"/>
        </w:rPr>
        <w:t>после слов «пунктом 24 настоящих требований» дополнить словами «, за исключением, предусмотренных подпунктом «о» пункта 24 настоящих требований»</w:t>
      </w:r>
      <w:r>
        <w:rPr>
          <w:rFonts w:ascii="Times New Roman" w:hAnsi="Times New Roman" w:cs="Times New Roman"/>
          <w:color w:val="111111"/>
          <w:sz w:val="28"/>
          <w:szCs w:val="28"/>
        </w:rPr>
        <w:t>.</w:t>
      </w:r>
    </w:p>
    <w:p w:rsidR="00A83ED4" w:rsidRDefault="00A54137">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 подпункте «б» слова «</w:t>
      </w:r>
      <w:r w:rsidRPr="00A54137">
        <w:rPr>
          <w:rFonts w:ascii="Times New Roman" w:hAnsi="Times New Roman" w:cs="Times New Roman"/>
          <w:color w:val="111111"/>
          <w:sz w:val="28"/>
          <w:szCs w:val="28"/>
        </w:rPr>
        <w:t>, или подразделениями ведомственной охраны федеральных органов исполнительной власти, имеющих право на создание ведомственной охраны</w:t>
      </w:r>
      <w:r>
        <w:rPr>
          <w:rFonts w:ascii="Times New Roman" w:hAnsi="Times New Roman" w:cs="Times New Roman"/>
          <w:color w:val="111111"/>
          <w:sz w:val="28"/>
          <w:szCs w:val="28"/>
        </w:rPr>
        <w:t>» исключить</w:t>
      </w:r>
      <w:r w:rsidR="008C3505">
        <w:rPr>
          <w:rFonts w:ascii="Times New Roman" w:hAnsi="Times New Roman" w:cs="Times New Roman"/>
          <w:color w:val="111111"/>
          <w:sz w:val="28"/>
          <w:szCs w:val="28"/>
        </w:rPr>
        <w:t>;</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15) в абзаце первом пункта 26 после слов «пунктом 24 настоящих требований» дополнить словами «, за исключением, предусмотренных подпунктом «о» пункта 24 настоящих требований»;</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16) В пункте 27:</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 абзаце первом после слов «пунктом 24 настоящих требований» дополнить словами «, за исключением, предусмотренных подпунктом «о» пункта 24 настоящих требований».</w:t>
      </w:r>
    </w:p>
    <w:p w:rsidR="00A83ED4" w:rsidRDefault="008C3505">
      <w:pPr>
        <w:pStyle w:val="ConsPlusNormal"/>
        <w:widowControl/>
        <w:spacing w:line="360" w:lineRule="auto"/>
        <w:ind w:firstLine="709"/>
        <w:jc w:val="both"/>
        <w:rPr>
          <w:color w:val="111111"/>
          <w:sz w:val="28"/>
          <w:szCs w:val="28"/>
        </w:rPr>
      </w:pPr>
      <w:r>
        <w:rPr>
          <w:color w:val="111111"/>
          <w:sz w:val="28"/>
          <w:szCs w:val="28"/>
        </w:rPr>
        <w:t>Подпункт «а» изложить в следующей редакции:</w:t>
      </w:r>
    </w:p>
    <w:p w:rsidR="00A83ED4" w:rsidRDefault="008C3505">
      <w:pPr>
        <w:pStyle w:val="ConsPlusNormal"/>
        <w:widowControl/>
        <w:spacing w:line="360" w:lineRule="auto"/>
        <w:ind w:firstLine="709"/>
        <w:jc w:val="both"/>
        <w:rPr>
          <w:color w:val="111111"/>
          <w:sz w:val="28"/>
          <w:szCs w:val="28"/>
        </w:rPr>
      </w:pPr>
      <w:r>
        <w:rPr>
          <w:color w:val="111111"/>
          <w:sz w:val="28"/>
          <w:szCs w:val="28"/>
        </w:rPr>
        <w:t>«а) оборудование контрольно-пропускных пунктов при входе (въезде)</w:t>
      </w:r>
      <w:r>
        <w:rPr>
          <w:color w:val="111111"/>
          <w:sz w:val="28"/>
          <w:szCs w:val="28"/>
        </w:rPr>
        <w:br/>
        <w:t xml:space="preserve">на прилегающую территорию объекта (территории), </w:t>
      </w:r>
      <w:proofErr w:type="gramStart"/>
      <w:r>
        <w:rPr>
          <w:color w:val="111111"/>
          <w:sz w:val="28"/>
          <w:szCs w:val="28"/>
        </w:rPr>
        <w:t>оснащенных</w:t>
      </w:r>
      <w:proofErr w:type="gramEnd"/>
      <w:r>
        <w:rPr>
          <w:color w:val="111111"/>
          <w:sz w:val="28"/>
          <w:szCs w:val="28"/>
        </w:rPr>
        <w:t xml:space="preserve"> в том числе системой контроля и управления доступом, предусмотренной подпунктом «а» пункта 26 настоящих требований;»;</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17) пункт 29 изложить в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«29. Инженерная защита объектов (территорий) осуществляется</w:t>
      </w:r>
      <w:r>
        <w:rPr>
          <w:rFonts w:ascii="Times New Roman" w:hAnsi="Times New Roman" w:cs="Times New Roman"/>
          <w:color w:val="111111"/>
          <w:sz w:val="28"/>
          <w:szCs w:val="28"/>
        </w:rPr>
        <w:br/>
        <w:t>в соответствии с Федеральным законом от 30 декабря 2009 г. № 384-ФЗ «Технический регламент о безопасности зданий и сооружений».</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Выбор и оснащение объектов (территорий) инженерно-техническими средствами и системами охраны конкретных типов определяются </w:t>
      </w:r>
      <w:r>
        <w:rPr>
          <w:rFonts w:ascii="Times New Roman" w:hAnsi="Times New Roman" w:cs="Times New Roman"/>
          <w:color w:val="111111"/>
          <w:sz w:val="28"/>
          <w:szCs w:val="28"/>
        </w:rPr>
        <w:br/>
        <w:t>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 которое разрабатывается с учетом типовой схемы обеспечения безопасности организаций, осуществляющих образовательную деятельность, утверждаемой Министерством</w:t>
      </w:r>
      <w:r>
        <w:rPr>
          <w:rFonts w:ascii="Times New Roman" w:hAnsi="Times New Roman" w:cs="Times New Roman"/>
          <w:color w:val="111111"/>
          <w:sz w:val="28"/>
          <w:szCs w:val="28"/>
        </w:rPr>
        <w:br/>
        <w:t xml:space="preserve">по согласованию с </w:t>
      </w:r>
      <w:proofErr w:type="spellStart"/>
      <w:r>
        <w:rPr>
          <w:rFonts w:ascii="Times New Roman" w:hAnsi="Times New Roman" w:cs="Times New Roman"/>
          <w:color w:val="111111"/>
          <w:sz w:val="28"/>
          <w:szCs w:val="28"/>
        </w:rPr>
        <w:t>Росгвардией</w:t>
      </w:r>
      <w:proofErr w:type="spellEnd"/>
      <w:r>
        <w:rPr>
          <w:rFonts w:ascii="Times New Roman" w:hAnsi="Times New Roman" w:cs="Times New Roman"/>
          <w:color w:val="111111"/>
          <w:sz w:val="28"/>
          <w:szCs w:val="28"/>
        </w:rPr>
        <w:t>.</w:t>
      </w:r>
    </w:p>
    <w:p w:rsidR="00A83ED4" w:rsidRDefault="008C3505">
      <w:pPr>
        <w:pStyle w:val="ConsPlusNormal"/>
        <w:widowControl/>
        <w:spacing w:line="360" w:lineRule="auto"/>
        <w:ind w:firstLine="709"/>
        <w:jc w:val="both"/>
        <w:rPr>
          <w:color w:val="111111"/>
          <w:sz w:val="28"/>
          <w:szCs w:val="28"/>
        </w:rPr>
      </w:pPr>
      <w:r>
        <w:rPr>
          <w:color w:val="111111"/>
          <w:sz w:val="28"/>
          <w:szCs w:val="28"/>
          <w:lang w:eastAsia="en-US"/>
        </w:rPr>
        <w:t>По решению руководителей органов (организаций), являющихся правообладателями объектов (территорий), объекты (территории), а также</w:t>
      </w:r>
      <w:r>
        <w:rPr>
          <w:color w:val="111111"/>
          <w:sz w:val="28"/>
          <w:szCs w:val="28"/>
          <w:lang w:eastAsia="en-US"/>
        </w:rPr>
        <w:br/>
        <w:t>их отдельные здания (строения, сооружения), системы и их элементы могут оборудоваться:</w:t>
      </w:r>
    </w:p>
    <w:p w:rsidR="00A83ED4" w:rsidRDefault="008C3505">
      <w:pPr>
        <w:pStyle w:val="ConsPlusNormal"/>
        <w:widowControl/>
        <w:spacing w:line="360" w:lineRule="auto"/>
        <w:ind w:firstLine="709"/>
        <w:jc w:val="both"/>
        <w:rPr>
          <w:color w:val="111111"/>
          <w:sz w:val="28"/>
          <w:szCs w:val="28"/>
        </w:rPr>
      </w:pPr>
      <w:r>
        <w:rPr>
          <w:color w:val="111111"/>
          <w:sz w:val="28"/>
          <w:szCs w:val="28"/>
          <w:lang w:eastAsia="en-US"/>
        </w:rPr>
        <w:t>источниками бесперебойного электропитания, резервными источниками энергоснабжения;</w:t>
      </w:r>
    </w:p>
    <w:p w:rsidR="00A83ED4" w:rsidRDefault="008C3505">
      <w:pPr>
        <w:pStyle w:val="ConsPlusNormal"/>
        <w:widowControl/>
        <w:spacing w:line="360" w:lineRule="auto"/>
        <w:ind w:firstLine="709"/>
        <w:jc w:val="both"/>
        <w:rPr>
          <w:color w:val="111111"/>
          <w:sz w:val="28"/>
          <w:szCs w:val="28"/>
        </w:rPr>
      </w:pPr>
      <w:r>
        <w:rPr>
          <w:color w:val="111111"/>
          <w:sz w:val="28"/>
          <w:szCs w:val="28"/>
          <w:lang w:eastAsia="en-US"/>
        </w:rPr>
        <w:t>инженерно-техническими средствами, предусмотренными для объектов (территорий) более высокой категории опасности, и иными инженерно-техническими средствами, позволяющими повысить антитеррористическую защищенность объектов (территорий)</w:t>
      </w:r>
      <w:proofErr w:type="gramStart"/>
      <w:r>
        <w:rPr>
          <w:color w:val="111111"/>
          <w:sz w:val="28"/>
          <w:szCs w:val="28"/>
          <w:lang w:eastAsia="en-US"/>
        </w:rPr>
        <w:t>.»</w:t>
      </w:r>
      <w:proofErr w:type="gramEnd"/>
      <w:r>
        <w:rPr>
          <w:color w:val="111111"/>
          <w:sz w:val="28"/>
          <w:szCs w:val="28"/>
          <w:lang w:eastAsia="en-US"/>
        </w:rPr>
        <w:t>;</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18) дополнить пункт 29 пунктами 29.1, 29.2 следующего содержания:</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«29(1). Высота, конструкция и материалы изготовления </w:t>
      </w:r>
      <w:proofErr w:type="spellStart"/>
      <w:r>
        <w:rPr>
          <w:rFonts w:ascii="Times New Roman" w:hAnsi="Times New Roman" w:cs="Times New Roman"/>
          <w:color w:val="111111"/>
          <w:sz w:val="28"/>
          <w:szCs w:val="28"/>
        </w:rPr>
        <w:t>периметрального</w:t>
      </w:r>
      <w:proofErr w:type="spellEnd"/>
      <w:r>
        <w:rPr>
          <w:rFonts w:ascii="Times New Roman" w:hAnsi="Times New Roman" w:cs="Times New Roman"/>
          <w:color w:val="111111"/>
          <w:sz w:val="28"/>
          <w:szCs w:val="28"/>
        </w:rPr>
        <w:t xml:space="preserve"> ограждения, в том числе ворот и калиток, должны исключать возможность беспрепятственного проникновения на территорию объекта (территории)</w:t>
      </w:r>
      <w:r>
        <w:rPr>
          <w:rFonts w:ascii="Times New Roman" w:hAnsi="Times New Roman" w:cs="Times New Roman"/>
          <w:color w:val="111111"/>
          <w:sz w:val="28"/>
          <w:szCs w:val="28"/>
        </w:rPr>
        <w:br/>
        <w:t>в нарушение установленного на объекте (территории) пропускного режима.</w:t>
      </w:r>
    </w:p>
    <w:p w:rsidR="00A83ED4" w:rsidRDefault="008C3505">
      <w:pPr>
        <w:spacing w:after="0" w:line="360" w:lineRule="auto"/>
        <w:ind w:firstLine="722"/>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29(2). Внутренние двери в помещениях объектов (территорий) оборудуются замками (запорными устройствами), позволяющими закрытие (открытие) дверей изнутри</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19) пункт 30 дополнить абзацем вторым следующего содержания:</w:t>
      </w:r>
    </w:p>
    <w:p w:rsidR="00A83ED4" w:rsidRDefault="008C3505">
      <w:pPr>
        <w:pStyle w:val="ConsPlusNormal"/>
        <w:widowControl/>
        <w:spacing w:line="360" w:lineRule="auto"/>
        <w:ind w:firstLine="709"/>
        <w:jc w:val="both"/>
        <w:rPr>
          <w:color w:val="111111"/>
          <w:sz w:val="28"/>
          <w:szCs w:val="28"/>
        </w:rPr>
      </w:pPr>
      <w:r>
        <w:rPr>
          <w:color w:val="111111"/>
          <w:sz w:val="28"/>
          <w:szCs w:val="28"/>
        </w:rPr>
        <w:t>«По решению высшего должностного лица субъекта Российской Федерации обеспечивается информационное взаимодействие установленных</w:t>
      </w:r>
      <w:r>
        <w:rPr>
          <w:color w:val="111111"/>
          <w:sz w:val="28"/>
          <w:szCs w:val="28"/>
        </w:rPr>
        <w:br/>
        <w:t xml:space="preserve">на объектах (территориях) систем видеонаблюдения с региональной подсистемой видеонаблюдения сегментов аппаратно-программного комплекса «Безопасный город». </w:t>
      </w:r>
      <w:proofErr w:type="gramStart"/>
      <w:r>
        <w:rPr>
          <w:color w:val="111111"/>
          <w:sz w:val="28"/>
          <w:szCs w:val="28"/>
        </w:rPr>
        <w:t>Согласие владельца (собственника) системы видеонаблюдения на информационное взаимодействие с региональной подсистемой видеонаблюдения сегментов аппаратно-программного комплекса «Безопасный город» является обязательным.»;</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20) пункт 31 изложить в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«31. Технические средства оповещения должны обеспечивать оперативное информирование лиц, находящихся на объекте (территории),</w:t>
      </w:r>
      <w:r>
        <w:rPr>
          <w:rFonts w:ascii="Times New Roman" w:hAnsi="Times New Roman" w:cs="Times New Roman"/>
          <w:color w:val="111111"/>
          <w:sz w:val="28"/>
          <w:szCs w:val="28"/>
        </w:rPr>
        <w:br/>
        <w:t>о необходимости действовать в соответствии с алгоритмами действий.</w:t>
      </w:r>
    </w:p>
    <w:p w:rsidR="00A83ED4" w:rsidRDefault="008C3505">
      <w:pPr>
        <w:pStyle w:val="ConsPlusNormal"/>
        <w:widowControl/>
        <w:spacing w:line="360" w:lineRule="auto"/>
        <w:ind w:firstLine="709"/>
        <w:jc w:val="both"/>
        <w:rPr>
          <w:color w:val="111111"/>
          <w:sz w:val="28"/>
          <w:szCs w:val="28"/>
        </w:rPr>
      </w:pPr>
      <w:r>
        <w:rPr>
          <w:color w:val="111111"/>
          <w:sz w:val="28"/>
          <w:szCs w:val="28"/>
        </w:rPr>
        <w:t>Системы оповещения и управления выполнением алгоритмов действий должны быть оборудованы источниками бесперебойного электропитания.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В любой точке объекта (территории), где требуется оповещение людей, уровень громкости, формируемый звуковыми и речевыми </w:t>
      </w:r>
      <w:proofErr w:type="spellStart"/>
      <w:r>
        <w:rPr>
          <w:rFonts w:ascii="Times New Roman" w:hAnsi="Times New Roman" w:cs="Times New Roman"/>
          <w:color w:val="111111"/>
          <w:sz w:val="28"/>
          <w:szCs w:val="28"/>
        </w:rPr>
        <w:t>оповещателями</w:t>
      </w:r>
      <w:proofErr w:type="spellEnd"/>
      <w:r>
        <w:rPr>
          <w:rFonts w:ascii="Times New Roman" w:hAnsi="Times New Roman" w:cs="Times New Roman"/>
          <w:color w:val="111111"/>
          <w:sz w:val="28"/>
          <w:szCs w:val="28"/>
        </w:rPr>
        <w:t xml:space="preserve">, должен быть выше допустимого уровня шума. Речевые </w:t>
      </w:r>
      <w:proofErr w:type="spellStart"/>
      <w:r>
        <w:rPr>
          <w:rFonts w:ascii="Times New Roman" w:hAnsi="Times New Roman" w:cs="Times New Roman"/>
          <w:color w:val="111111"/>
          <w:sz w:val="28"/>
          <w:szCs w:val="28"/>
        </w:rPr>
        <w:t>оповещатели</w:t>
      </w:r>
      <w:proofErr w:type="spellEnd"/>
      <w:r>
        <w:rPr>
          <w:rFonts w:ascii="Times New Roman" w:hAnsi="Times New Roman" w:cs="Times New Roman"/>
          <w:color w:val="111111"/>
          <w:sz w:val="28"/>
          <w:szCs w:val="28"/>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 </w:t>
      </w:r>
    </w:p>
    <w:p w:rsidR="00A83ED4" w:rsidRDefault="008C3505">
      <w:pPr>
        <w:spacing w:after="0" w:line="360" w:lineRule="auto"/>
        <w:ind w:firstLine="709"/>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При наличии технической возможности допускается для оповещения</w:t>
      </w:r>
      <w:r>
        <w:rPr>
          <w:rFonts w:ascii="Times New Roman" w:hAnsi="Times New Roman" w:cs="Times New Roman"/>
          <w:color w:val="111111"/>
          <w:sz w:val="28"/>
          <w:szCs w:val="28"/>
        </w:rPr>
        <w:br/>
        <w:t xml:space="preserve">о совершении (угрозе совершения) преступления террористической направленности и для управления выполнением алгоритмов действий использовать пожарные речевые </w:t>
      </w:r>
      <w:proofErr w:type="spellStart"/>
      <w:r>
        <w:rPr>
          <w:rFonts w:ascii="Times New Roman" w:hAnsi="Times New Roman" w:cs="Times New Roman"/>
          <w:color w:val="111111"/>
          <w:sz w:val="28"/>
          <w:szCs w:val="28"/>
        </w:rPr>
        <w:t>оповещатели</w:t>
      </w:r>
      <w:proofErr w:type="spellEnd"/>
      <w:r>
        <w:rPr>
          <w:rFonts w:ascii="Times New Roman" w:hAnsi="Times New Roman" w:cs="Times New Roman"/>
          <w:color w:val="111111"/>
          <w:sz w:val="28"/>
          <w:szCs w:val="28"/>
        </w:rPr>
        <w:t>, а также специализированное программное обеспечение, в том числе устанавливаемое на средства мобильной сотовой связи.»;</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21) дополнить пунктом 31.1 следующего содержания: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«31(1). </w:t>
      </w:r>
      <w:proofErr w:type="gramStart"/>
      <w:r>
        <w:rPr>
          <w:rFonts w:ascii="Times New Roman" w:hAnsi="Times New Roman" w:cs="Times New Roman"/>
          <w:color w:val="111111"/>
          <w:sz w:val="28"/>
          <w:szCs w:val="28"/>
        </w:rPr>
        <w:t>Допускается за счет применения дополнительных технических средств, систем и программного обеспечения обеспечение синхронизации срабатывания систем передачи тревожных сообщений (по согласованию</w:t>
      </w:r>
      <w:r>
        <w:rPr>
          <w:rFonts w:ascii="Times New Roman" w:hAnsi="Times New Roman" w:cs="Times New Roman"/>
          <w:color w:val="111111"/>
          <w:sz w:val="28"/>
          <w:szCs w:val="28"/>
        </w:rPr>
        <w:br/>
      </w:r>
      <w:r>
        <w:rPr>
          <w:rFonts w:ascii="Times New Roman" w:hAnsi="Times New Roman" w:cs="Times New Roman"/>
          <w:sz w:val="28"/>
          <w:szCs w:val="28"/>
        </w:rPr>
        <w:t>с учетом особенностей функционирования системы передачи тревожных сообщений на объекте (территории)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с территориальными органами МВД России, территориальными органами </w:t>
      </w:r>
      <w:proofErr w:type="spellStart"/>
      <w:r>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(подразделениями вневедомственной охраны войск национальной гвардии Российской Федерации), территориальными органами МЧС России)</w:t>
      </w:r>
      <w:r>
        <w:rPr>
          <w:rFonts w:ascii="Times New Roman" w:hAnsi="Times New Roman" w:cs="Times New Roman"/>
          <w:color w:val="111111"/>
          <w:sz w:val="28"/>
          <w:szCs w:val="28"/>
        </w:rPr>
        <w:t>, технических средств оповещения и иных инженерно-технических средств.</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 xml:space="preserve">Допускается использование услуг, оказываемых иными организациями, при условии сохранения оперативности передачи тревожных сообщений </w:t>
      </w:r>
      <w:r>
        <w:rPr>
          <w:rFonts w:ascii="Times New Roman" w:hAnsi="Times New Roman" w:cs="Times New Roman"/>
          <w:color w:val="111111"/>
          <w:sz w:val="28"/>
          <w:szCs w:val="28"/>
        </w:rPr>
        <w:br/>
        <w:t xml:space="preserve">(по согласованию с учетом особенностей функционирования системы передачи тревожных сообщений на объекте (территории) с территориальными органами МВД России, территориальными органами </w:t>
      </w:r>
      <w:proofErr w:type="spellStart"/>
      <w:r>
        <w:rPr>
          <w:rFonts w:ascii="Times New Roman" w:hAnsi="Times New Roman" w:cs="Times New Roman"/>
          <w:color w:val="111111"/>
          <w:sz w:val="28"/>
          <w:szCs w:val="28"/>
        </w:rPr>
        <w:t>Росгвардии</w:t>
      </w:r>
      <w:proofErr w:type="spellEnd"/>
      <w:r>
        <w:rPr>
          <w:rFonts w:ascii="Times New Roman" w:hAnsi="Times New Roman" w:cs="Times New Roman"/>
          <w:color w:val="111111"/>
          <w:sz w:val="28"/>
          <w:szCs w:val="28"/>
        </w:rPr>
        <w:t xml:space="preserve"> (подразделениями вневедомственной охраны войск национальной гвардии Российской Федерации), территориальными органами МЧС России), срабатывания систем технических средств оповещения и иных инженерно-технических средств.»;</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22) в пункте 32:</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 абзаце первом слова «Министерством просвещения Российской Федерации, органами исполнительной власти» заменить словами «Министерством, исполнительными органами».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Дополнить абзацем следующего содержания: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«Методику проведения проверок утверждает Министерство</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23) пункт 37 изложить в следующей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«37. По результатам проведения плановой или внеплановой проверки антитеррористической защищенности объекта (территории) оформляется</w:t>
      </w:r>
      <w:r>
        <w:rPr>
          <w:rFonts w:ascii="Times New Roman" w:hAnsi="Times New Roman" w:cs="Times New Roman"/>
          <w:color w:val="111111"/>
          <w:sz w:val="28"/>
          <w:szCs w:val="28"/>
        </w:rPr>
        <w:br/>
        <w:t>в двух экземплярах акт проверки объекта (территории)</w:t>
      </w:r>
      <w:r>
        <w:rPr>
          <w:rFonts w:ascii="Times New Roman" w:hAnsi="Times New Roman" w:cs="Times New Roman"/>
          <w:color w:val="111111"/>
          <w:spacing w:val="-2"/>
          <w:sz w:val="28"/>
          <w:szCs w:val="28"/>
        </w:rPr>
        <w:t>, утверждаемый должностным лицом, назначившим проведение проверки, (далее –</w:t>
      </w:r>
      <w:r>
        <w:rPr>
          <w:rFonts w:ascii="Times New Roman" w:hAnsi="Times New Roman" w:cs="Times New Roman"/>
          <w:color w:val="111111"/>
          <w:sz w:val="28"/>
          <w:szCs w:val="28"/>
        </w:rPr>
        <w:t xml:space="preserve"> акт проверки) с отражением в нем состояния антитеррористической защищенности объекта (территории), выявленных недостатков и предложений по их устранению.</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Экземпляры акта проверки направляются в организацию, являющуюся правообладателем объекта (территории):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1-й экземпляр хранится в организации, являющейся правообладателем объекта (территории);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2-й экземпляр с отметкой руководителя организации, являющейся правообладателем объекта (территории), возвращается в Министерство, исполнительный орган субъекта или орган местного самоуправления, осуществляющий управление в сфере образования</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24) абзац 1 подпункта 39 изложить в следующей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«39. </w:t>
      </w:r>
      <w:proofErr w:type="gramStart"/>
      <w:r>
        <w:rPr>
          <w:rFonts w:ascii="Times New Roman" w:hAnsi="Times New Roman" w:cs="Times New Roman"/>
          <w:color w:val="111111"/>
          <w:sz w:val="28"/>
          <w:szCs w:val="28"/>
        </w:rPr>
        <w:t>При обнаружении угрозы совершения террористического акта</w:t>
      </w:r>
      <w:r>
        <w:rPr>
          <w:rFonts w:ascii="Times New Roman" w:hAnsi="Times New Roman" w:cs="Times New Roman"/>
          <w:color w:val="111111"/>
          <w:sz w:val="28"/>
          <w:szCs w:val="28"/>
        </w:rPr>
        <w:br/>
        <w:t>на объекте (территории), получении информации (в том числе анонимной)</w:t>
      </w:r>
      <w:r>
        <w:rPr>
          <w:rFonts w:ascii="Times New Roman" w:hAnsi="Times New Roman" w:cs="Times New Roman"/>
          <w:color w:val="111111"/>
          <w:sz w:val="28"/>
          <w:szCs w:val="28"/>
        </w:rPr>
        <w:br/>
        <w:t xml:space="preserve">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МВД России, территориальный орган </w:t>
      </w:r>
      <w:proofErr w:type="spellStart"/>
      <w:r>
        <w:rPr>
          <w:rFonts w:ascii="Times New Roman" w:hAnsi="Times New Roman" w:cs="Times New Roman"/>
          <w:color w:val="111111"/>
          <w:sz w:val="28"/>
          <w:szCs w:val="28"/>
        </w:rPr>
        <w:t>Росгвардии</w:t>
      </w:r>
      <w:proofErr w:type="spellEnd"/>
      <w:r>
        <w:rPr>
          <w:rFonts w:ascii="Times New Roman" w:hAnsi="Times New Roman" w:cs="Times New Roman"/>
          <w:color w:val="111111"/>
          <w:sz w:val="28"/>
          <w:szCs w:val="28"/>
        </w:rPr>
        <w:t xml:space="preserve"> (подразделение вневедомственной</w:t>
      </w:r>
      <w:proofErr w:type="gramEnd"/>
      <w:r>
        <w:rPr>
          <w:rFonts w:ascii="Times New Roman" w:hAnsi="Times New Roman" w:cs="Times New Roman"/>
          <w:color w:val="111111"/>
          <w:sz w:val="28"/>
          <w:szCs w:val="28"/>
        </w:rPr>
        <w:t xml:space="preserve"> охраны войск национальной гвардии Российской Федерации), территориальный орган МЧС России, а также орган (организацию), являющийся правообладателем объекта (территории),</w:t>
      </w:r>
      <w:r>
        <w:rPr>
          <w:rFonts w:ascii="Times New Roman" w:hAnsi="Times New Roman" w:cs="Times New Roman"/>
          <w:color w:val="111111"/>
          <w:sz w:val="28"/>
          <w:szCs w:val="28"/>
        </w:rPr>
        <w:br/>
        <w:t>и вышестоящий орган (организацию)</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25) подпункт «е» пункта 40 изложить в следующей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«е) другие значимые сведения по запросу территориальных органов безопасности, территориальных органов безопасности, территориальных органов МВД России, территориальных органов </w:t>
      </w:r>
      <w:proofErr w:type="spellStart"/>
      <w:r>
        <w:rPr>
          <w:rFonts w:ascii="Times New Roman" w:hAnsi="Times New Roman" w:cs="Times New Roman"/>
          <w:color w:val="111111"/>
          <w:sz w:val="28"/>
          <w:szCs w:val="28"/>
        </w:rPr>
        <w:t>Росгвардии</w:t>
      </w:r>
      <w:proofErr w:type="spellEnd"/>
      <w:r>
        <w:rPr>
          <w:rFonts w:ascii="Times New Roman" w:hAnsi="Times New Roman" w:cs="Times New Roman"/>
          <w:color w:val="111111"/>
          <w:sz w:val="28"/>
          <w:szCs w:val="28"/>
        </w:rPr>
        <w:t xml:space="preserve"> (подразделений вневедомственной охраны войск национальной гвардии Российской Федерации), территориальных органов МЧС России</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26) пункт 42 изложить в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«42. </w:t>
      </w:r>
      <w:proofErr w:type="gramStart"/>
      <w:r>
        <w:rPr>
          <w:rFonts w:ascii="Times New Roman" w:hAnsi="Times New Roman" w:cs="Times New Roman"/>
          <w:color w:val="111111"/>
          <w:sz w:val="28"/>
          <w:szCs w:val="28"/>
        </w:rPr>
        <w:t>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или факта совершения преступления террористической направленности на объекте (территории) либо при получении информации об угрозе совершения преступления террористической направленности на объекте (территории) обязано принять меры, направленные на выполнение работниками, обучающимися, иными лицами, находящимися</w:t>
      </w:r>
      <w:r>
        <w:rPr>
          <w:rFonts w:ascii="Times New Roman" w:hAnsi="Times New Roman" w:cs="Times New Roman"/>
          <w:color w:val="111111"/>
          <w:sz w:val="28"/>
          <w:szCs w:val="28"/>
        </w:rPr>
        <w:br/>
        <w:t>на объекте (территории), и сотрудниками (работниками) организации, оказывающей услуги по охране</w:t>
      </w:r>
      <w:proofErr w:type="gramEnd"/>
      <w:r>
        <w:rPr>
          <w:rFonts w:ascii="Times New Roman" w:hAnsi="Times New Roman" w:cs="Times New Roman"/>
          <w:color w:val="111111"/>
          <w:sz w:val="28"/>
          <w:szCs w:val="28"/>
        </w:rPr>
        <w:t xml:space="preserve"> объекта (территории)</w:t>
      </w:r>
      <w:r w:rsidR="0098315D">
        <w:rPr>
          <w:rFonts w:ascii="Times New Roman" w:hAnsi="Times New Roman" w:cs="Times New Roman"/>
          <w:color w:val="111111"/>
          <w:sz w:val="28"/>
          <w:szCs w:val="28"/>
        </w:rPr>
        <w:t xml:space="preserve">, алгоритмов действий, </w:t>
      </w:r>
      <w:r w:rsidR="0098315D">
        <w:rPr>
          <w:rFonts w:ascii="Times New Roman" w:hAnsi="Times New Roman" w:cs="Times New Roman"/>
          <w:color w:val="111111"/>
          <w:sz w:val="28"/>
          <w:szCs w:val="28"/>
        </w:rPr>
        <w:br/>
        <w:t>а также</w:t>
      </w:r>
      <w:r>
        <w:rPr>
          <w:rFonts w:ascii="Times New Roman" w:hAnsi="Times New Roman" w:cs="Times New Roman"/>
          <w:color w:val="111111"/>
          <w:sz w:val="28"/>
          <w:szCs w:val="28"/>
        </w:rPr>
        <w:t xml:space="preserve"> обеспечить беспрепятственный доступ на объект (территорию) оперативных подразделений территориальных органов безопасности, </w:t>
      </w:r>
      <w:r>
        <w:rPr>
          <w:rFonts w:ascii="Times New Roman" w:hAnsi="Times New Roman" w:cs="Times New Roman"/>
          <w:sz w:val="28"/>
          <w:szCs w:val="28"/>
        </w:rPr>
        <w:t xml:space="preserve">территориальных органов МВД России, территориальных органов </w:t>
      </w:r>
      <w:proofErr w:type="spellStart"/>
      <w:r>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(подразделений вневедомственной охраны войск национальной гвардии Российской Федерации), территориальных органов МЧС России</w:t>
      </w:r>
      <w:proofErr w:type="gramStart"/>
      <w:r>
        <w:rPr>
          <w:rFonts w:ascii="Times New Roman" w:hAnsi="Times New Roman" w:cs="Times New Roman"/>
          <w:color w:val="111111"/>
          <w:sz w:val="28"/>
          <w:szCs w:val="28"/>
        </w:rPr>
        <w:t>.»;</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27) пункт 44 изложить в редакции: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sidRPr="00160426">
        <w:rPr>
          <w:rFonts w:ascii="Times New Roman" w:hAnsi="Times New Roman" w:cs="Times New Roman"/>
          <w:color w:val="111111"/>
          <w:sz w:val="28"/>
          <w:szCs w:val="28"/>
        </w:rPr>
        <w:t>«44. </w:t>
      </w:r>
      <w:proofErr w:type="gramStart"/>
      <w:r w:rsidRPr="00160426">
        <w:rPr>
          <w:rFonts w:ascii="Times New Roman" w:hAnsi="Times New Roman" w:cs="Times New Roman"/>
          <w:color w:val="111111"/>
          <w:sz w:val="28"/>
          <w:szCs w:val="28"/>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w:t>
      </w:r>
      <w:r w:rsidRPr="00160426">
        <w:rPr>
          <w:rFonts w:ascii="Times New Roman" w:hAnsi="Times New Roman" w:cs="Times New Roman"/>
          <w:color w:val="111111"/>
          <w:sz w:val="28"/>
          <w:szCs w:val="28"/>
        </w:rPr>
        <w:br/>
        <w:t xml:space="preserve">с руководителем территориального органа безопасности или уполномоченным им лицом, руководителем территориального органа </w:t>
      </w:r>
      <w:proofErr w:type="spellStart"/>
      <w:r w:rsidRPr="00160426">
        <w:rPr>
          <w:rFonts w:ascii="Times New Roman" w:hAnsi="Times New Roman" w:cs="Times New Roman"/>
          <w:color w:val="111111"/>
          <w:sz w:val="28"/>
          <w:szCs w:val="28"/>
        </w:rPr>
        <w:t>Росгвардии</w:t>
      </w:r>
      <w:proofErr w:type="spellEnd"/>
      <w:r w:rsidRPr="00160426">
        <w:rPr>
          <w:rFonts w:ascii="Times New Roman" w:hAnsi="Times New Roman" w:cs="Times New Roman"/>
          <w:color w:val="111111"/>
          <w:sz w:val="28"/>
          <w:szCs w:val="28"/>
        </w:rPr>
        <w:t xml:space="preserve"> (подразделения вневедомственной охраны войск национальной гвардии Российской Федерации), руководителем территориального органа МЧС России</w:t>
      </w:r>
      <w:r w:rsidRPr="00160426">
        <w:rPr>
          <w:rFonts w:ascii="Times New Roman" w:hAnsi="Times New Roman" w:cs="Times New Roman"/>
          <w:color w:val="111111"/>
          <w:sz w:val="28"/>
          <w:szCs w:val="28"/>
        </w:rPr>
        <w:br/>
        <w:t>и утверждается руководителем органа (организации), являющегося правообладателем объекта (территории), или уполномоченным им лицом.»;</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28) пункт 47 изложить в следующей редакции: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«47. Паспорт безопасности объекта (территории) составляется</w:t>
      </w:r>
      <w:r>
        <w:rPr>
          <w:rFonts w:ascii="Times New Roman" w:hAnsi="Times New Roman" w:cs="Times New Roman"/>
          <w:color w:val="111111"/>
          <w:sz w:val="28"/>
          <w:szCs w:val="28"/>
        </w:rPr>
        <w:br/>
        <w:t>в 2 экземплярах:</w:t>
      </w:r>
    </w:p>
    <w:p w:rsidR="00A83ED4" w:rsidRDefault="008C3505">
      <w:pPr>
        <w:spacing w:after="0" w:line="360" w:lineRule="auto"/>
        <w:ind w:firstLine="709"/>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 xml:space="preserve">1-й экземпляр паспорта безопасности объекта (территории) хранится </w:t>
      </w:r>
      <w:r>
        <w:rPr>
          <w:rFonts w:ascii="Times New Roman" w:hAnsi="Times New Roman" w:cs="Times New Roman"/>
          <w:color w:val="111111"/>
          <w:sz w:val="28"/>
          <w:szCs w:val="28"/>
        </w:rPr>
        <w:br/>
        <w:t>на объекте (территории) либо при невозможности или нецелесообразности организации его хранения на объекте (территории) хранится на рабочем месте должностного лица, ответственного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 в порядке, установленном для документов ограниченного распространения</w:t>
      </w:r>
      <w:proofErr w:type="gramEnd"/>
      <w:r>
        <w:rPr>
          <w:rFonts w:ascii="Times New Roman" w:hAnsi="Times New Roman" w:cs="Times New Roman"/>
          <w:color w:val="111111"/>
          <w:sz w:val="28"/>
          <w:szCs w:val="28"/>
        </w:rPr>
        <w:t xml:space="preserve">, </w:t>
      </w:r>
      <w:proofErr w:type="gramStart"/>
      <w:r>
        <w:rPr>
          <w:rFonts w:ascii="Times New Roman" w:hAnsi="Times New Roman" w:cs="Times New Roman"/>
          <w:color w:val="111111"/>
          <w:sz w:val="28"/>
          <w:szCs w:val="28"/>
        </w:rPr>
        <w:t>имеющих</w:t>
      </w:r>
      <w:proofErr w:type="gramEnd"/>
      <w:r>
        <w:rPr>
          <w:rFonts w:ascii="Times New Roman" w:hAnsi="Times New Roman" w:cs="Times New Roman"/>
          <w:color w:val="111111"/>
          <w:sz w:val="28"/>
          <w:szCs w:val="28"/>
        </w:rPr>
        <w:t xml:space="preserve"> пометку</w:t>
      </w:r>
      <w:r>
        <w:rPr>
          <w:rFonts w:ascii="Times New Roman" w:hAnsi="Times New Roman" w:cs="Times New Roman"/>
          <w:color w:val="111111"/>
          <w:sz w:val="28"/>
          <w:szCs w:val="28"/>
        </w:rPr>
        <w:br/>
        <w:t>«Для служебного пользования»;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2-й экземпляр паспорта безопасности объекта (территории) направляется</w:t>
      </w:r>
      <w:r>
        <w:rPr>
          <w:rFonts w:ascii="Times New Roman" w:hAnsi="Times New Roman" w:cs="Times New Roman"/>
          <w:color w:val="111111"/>
          <w:sz w:val="28"/>
          <w:szCs w:val="28"/>
        </w:rPr>
        <w:br/>
        <w:t>в соответствии с подведомственностью организации в Министерство либо</w:t>
      </w:r>
      <w:r>
        <w:rPr>
          <w:rFonts w:ascii="Times New Roman" w:hAnsi="Times New Roman" w:cs="Times New Roman"/>
          <w:color w:val="111111"/>
          <w:sz w:val="28"/>
          <w:szCs w:val="28"/>
        </w:rPr>
        <w:br/>
        <w:t>в орган, осуществляющий формирование перечня.</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Копия (по согласованию с территориальным органом безопасности – бумажная или электронная) паспорта безопасности объекта (территории)</w:t>
      </w:r>
      <w:r>
        <w:rPr>
          <w:rFonts w:ascii="Times New Roman" w:hAnsi="Times New Roman" w:cs="Times New Roman"/>
          <w:color w:val="111111"/>
          <w:sz w:val="28"/>
          <w:szCs w:val="28"/>
        </w:rPr>
        <w:br/>
        <w:t>с сопроводительным письмом направляется в территориальный орган безопасности по месту нахождения объекта (территории).</w:t>
      </w:r>
    </w:p>
    <w:p w:rsidR="00A83ED4" w:rsidRDefault="008C3505">
      <w:pPr>
        <w:spacing w:after="0" w:line="360" w:lineRule="auto"/>
        <w:ind w:firstLine="709"/>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Выписка из алгоритмов действий, не содержащая сведений ограниченного распространения, имеющих пометку «Для служебного пользования», хранится на объекте (территории) у уполномоченного лица, которое определяется должностным лицом, осуществляющим непосредственное руководство деятельностью работников на объекте (территории)</w:t>
      </w:r>
      <w:proofErr w:type="gramStart"/>
      <w:r>
        <w:rPr>
          <w:rFonts w:ascii="Times New Roman" w:hAnsi="Times New Roman" w:cs="Times New Roman"/>
          <w:color w:val="111111"/>
          <w:sz w:val="28"/>
          <w:szCs w:val="28"/>
        </w:rPr>
        <w:t>.»</w:t>
      </w:r>
      <w:proofErr w:type="gramEnd"/>
      <w:r>
        <w:rPr>
          <w:rFonts w:ascii="Times New Roman" w:hAnsi="Times New Roman" w:cs="Times New Roman"/>
          <w:color w:val="111111"/>
          <w:sz w:val="28"/>
          <w:szCs w:val="28"/>
        </w:rPr>
        <w:t>;</w:t>
      </w:r>
    </w:p>
    <w:p w:rsidR="00A83ED4" w:rsidRDefault="008C3505">
      <w:pPr>
        <w:spacing w:after="0" w:line="360" w:lineRule="auto"/>
        <w:ind w:firstLine="709"/>
        <w:jc w:val="both"/>
        <w:rPr>
          <w:rFonts w:ascii="Times New Roman" w:hAnsi="Times New Roman" w:cs="Times New Roman"/>
          <w:color w:val="111111"/>
          <w:sz w:val="28"/>
          <w:szCs w:val="28"/>
        </w:rPr>
      </w:pPr>
      <w:r>
        <w:rPr>
          <w:rFonts w:ascii="Times New Roman" w:hAnsi="Times New Roman" w:cs="Times New Roman"/>
          <w:color w:val="111111"/>
          <w:sz w:val="28"/>
          <w:szCs w:val="28"/>
        </w:rPr>
        <w:t>29) </w:t>
      </w:r>
      <w:r>
        <w:rPr>
          <w:rFonts w:ascii="Times New Roman" w:eastAsia="Times New Roman" w:hAnsi="Times New Roman" w:cs="Times New Roman"/>
          <w:color w:val="111111"/>
          <w:sz w:val="28"/>
          <w:szCs w:val="28"/>
          <w:lang w:eastAsia="ru-RU"/>
        </w:rPr>
        <w:t>пункт 49 изложить в следующей редакции:</w:t>
      </w:r>
    </w:p>
    <w:p w:rsidR="00A83ED4" w:rsidRDefault="008C3505">
      <w:pPr>
        <w:spacing w:after="0" w:line="360" w:lineRule="auto"/>
        <w:ind w:firstLine="709"/>
        <w:jc w:val="both"/>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«49. Изменения, за исключением предусмотренных пунктом 48 настоящих требований, заносятся в лист внесения изменений раздела X паспорта безопасности объекта (территории) с указанием причины и даты внесения изменений, их содержания и заверяются подписью руководителя</w:t>
      </w:r>
      <w:r>
        <w:rPr>
          <w:rFonts w:ascii="Times New Roman" w:eastAsia="Times New Roman" w:hAnsi="Times New Roman" w:cs="Times New Roman"/>
          <w:color w:val="111111"/>
          <w:sz w:val="28"/>
          <w:szCs w:val="28"/>
          <w:lang w:eastAsia="ru-RU"/>
        </w:rPr>
        <w:br/>
        <w:t>и печатью (при наличии) органа (организации) или индивидуального предпринимателя, являющегося правообладателем объекта (территории).</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Второй экземпляр листа внесения изменений в паспорт безопасности направляется в орган (организацию), являющийся правообладателем объекта (территории), его копия (по согласованию с территориальным органом безопасности – бумажная или электронная) направляется в территориальный орган безопасности по месту нахождения объекта (территории)</w:t>
      </w:r>
      <w:proofErr w:type="gramStart"/>
      <w:r>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w:t>
      </w:r>
    </w:p>
    <w:p w:rsidR="00A83ED4" w:rsidRDefault="00A83ED4">
      <w:pPr>
        <w:pStyle w:val="ConsPlusNormal"/>
        <w:widowControl/>
        <w:spacing w:line="360" w:lineRule="auto"/>
        <w:ind w:firstLine="540"/>
        <w:jc w:val="both"/>
        <w:rPr>
          <w:color w:val="111111"/>
          <w:sz w:val="28"/>
          <w:szCs w:val="28"/>
        </w:rPr>
      </w:pP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 В форме паспорта безопасности объектов (территорий):</w:t>
      </w:r>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1) в пункте 3 раздела II:</w:t>
      </w:r>
    </w:p>
    <w:p w:rsidR="00A83ED4" w:rsidRDefault="008C3505">
      <w:pPr>
        <w:spacing w:after="0" w:line="360" w:lineRule="auto"/>
        <w:ind w:firstLine="708"/>
        <w:contextualSpacing/>
        <w:jc w:val="both"/>
      </w:pPr>
      <w:proofErr w:type="gramStart"/>
      <w:r>
        <w:rPr>
          <w:rFonts w:ascii="Times New Roman" w:hAnsi="Times New Roman" w:cs="Times New Roman"/>
          <w:sz w:val="28"/>
          <w:szCs w:val="28"/>
        </w:rPr>
        <w:t>Слова «</w:t>
      </w:r>
      <w:bookmarkStart w:id="1" w:name="p_278"/>
      <w:bookmarkEnd w:id="1"/>
      <w:r>
        <w:rPr>
          <w:rFonts w:ascii="Times New Roman" w:hAnsi="Times New Roman" w:cs="Times New Roman"/>
          <w:sz w:val="28"/>
          <w:szCs w:val="28"/>
        </w:rPr>
        <w:t>сотрудников охранных организаций» заменить словами «</w:t>
      </w:r>
      <w:r>
        <w:rPr>
          <w:rFonts w:ascii="Times New Roman" w:eastAsia="Times New Roman" w:hAnsi="Times New Roman" w:cs="Times New Roman"/>
          <w:sz w:val="28"/>
          <w:szCs w:val="28"/>
        </w:rPr>
        <w:t>сотрудников (работников) организации, оказывающей услуги по охране объекта (территории)»</w:t>
      </w:r>
      <w:r>
        <w:rPr>
          <w:rFonts w:ascii="Times New Roman" w:hAnsi="Times New Roman" w:cs="Times New Roman"/>
          <w:sz w:val="28"/>
          <w:szCs w:val="28"/>
        </w:rPr>
        <w:t>.</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После слова «человек» дополнить сноской 1 следующего содержания:</w:t>
      </w:r>
    </w:p>
    <w:p w:rsidR="00A83ED4" w:rsidRDefault="008C3505">
      <w:pPr>
        <w:spacing w:after="0" w:line="360" w:lineRule="auto"/>
        <w:ind w:firstLine="708"/>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z w:val="28"/>
          <w:szCs w:val="28"/>
        </w:rPr>
        <w:t>«</w:t>
      </w:r>
      <w:r>
        <w:rPr>
          <w:rFonts w:ascii="Times New Roman" w:hAnsi="Times New Roman" w:cs="Times New Roman"/>
          <w:color w:val="111111"/>
          <w:sz w:val="28"/>
          <w:szCs w:val="28"/>
          <w:vertAlign w:val="superscript"/>
        </w:rPr>
        <w:t>1</w:t>
      </w:r>
      <w:r>
        <w:rPr>
          <w:rFonts w:ascii="Times New Roman" w:hAnsi="Times New Roman" w:cs="Times New Roman"/>
          <w:color w:val="111111"/>
          <w:sz w:val="28"/>
          <w:szCs w:val="28"/>
        </w:rPr>
        <w:t> Рассчитывается исходя из среднего количества человек, находящихся на объекте (территории) ежедневно в течение 10 рабочих дней в период работы комиссии, а также сведений, предоставленных организацией – правообладателем объекта (территории) за период не менее 30 календарных дней ведения на объекте (территории) основной уставной деятельности).»;</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2) В пункте 4 раздела II:</w:t>
      </w:r>
    </w:p>
    <w:p w:rsidR="00A83ED4" w:rsidRDefault="008C3505">
      <w:pPr>
        <w:spacing w:after="0" w:line="360" w:lineRule="auto"/>
        <w:ind w:firstLine="708"/>
        <w:contextualSpacing/>
        <w:jc w:val="both"/>
      </w:pPr>
      <w:proofErr w:type="gramStart"/>
      <w:r>
        <w:rPr>
          <w:rFonts w:ascii="Times New Roman" w:hAnsi="Times New Roman" w:cs="Times New Roman"/>
          <w:color w:val="111111"/>
          <w:sz w:val="28"/>
          <w:szCs w:val="28"/>
        </w:rPr>
        <w:t>Слова «</w:t>
      </w:r>
      <w:bookmarkStart w:id="2" w:name="p_278_Копия_1"/>
      <w:bookmarkEnd w:id="2"/>
      <w:r>
        <w:rPr>
          <w:rFonts w:ascii="Times New Roman" w:hAnsi="Times New Roman" w:cs="Times New Roman"/>
          <w:color w:val="111111"/>
          <w:sz w:val="28"/>
          <w:szCs w:val="28"/>
        </w:rPr>
        <w:t>сотрудников охранных организаций» заменить словами «</w:t>
      </w:r>
      <w:r>
        <w:rPr>
          <w:rFonts w:ascii="Times New Roman" w:eastAsia="Times New Roman" w:hAnsi="Times New Roman" w:cs="Times New Roman"/>
          <w:color w:val="111111"/>
          <w:sz w:val="28"/>
          <w:szCs w:val="28"/>
        </w:rPr>
        <w:t>сотрудников (работников) организации, оказывающей услуги по охране объекта (территории)»</w:t>
      </w:r>
      <w:r>
        <w:rPr>
          <w:rFonts w:ascii="Times New Roman" w:hAnsi="Times New Roman" w:cs="Times New Roman"/>
          <w:color w:val="111111"/>
          <w:sz w:val="28"/>
          <w:szCs w:val="28"/>
        </w:rPr>
        <w:t>.</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После слова «человек» дополнить сноской 2 следующего содержания:</w:t>
      </w:r>
    </w:p>
    <w:p w:rsidR="00A83ED4" w:rsidRDefault="008C3505">
      <w:pPr>
        <w:spacing w:after="0" w:line="360" w:lineRule="auto"/>
        <w:ind w:firstLine="708"/>
        <w:contextualSpacing/>
        <w:jc w:val="both"/>
        <w:rPr>
          <w:rFonts w:ascii="Times New Roman" w:hAnsi="Times New Roman" w:cs="Times New Roman"/>
          <w:color w:val="111111"/>
          <w:sz w:val="28"/>
          <w:szCs w:val="28"/>
        </w:rPr>
      </w:pPr>
      <w:proofErr w:type="gramStart"/>
      <w:r>
        <w:rPr>
          <w:rFonts w:ascii="Times New Roman" w:hAnsi="Times New Roman" w:cs="Times New Roman"/>
          <w:color w:val="111111"/>
          <w:spacing w:val="-2"/>
          <w:sz w:val="28"/>
          <w:szCs w:val="28"/>
        </w:rPr>
        <w:t>«</w:t>
      </w:r>
      <w:r>
        <w:rPr>
          <w:rFonts w:ascii="Times New Roman" w:hAnsi="Times New Roman" w:cs="Times New Roman"/>
          <w:color w:val="111111"/>
          <w:spacing w:val="-2"/>
          <w:sz w:val="28"/>
          <w:szCs w:val="28"/>
          <w:vertAlign w:val="superscript"/>
        </w:rPr>
        <w:t>2</w:t>
      </w:r>
      <w:r>
        <w:rPr>
          <w:rFonts w:ascii="Times New Roman" w:hAnsi="Times New Roman" w:cs="Times New Roman"/>
          <w:color w:val="111111"/>
          <w:spacing w:val="-2"/>
          <w:sz w:val="28"/>
          <w:szCs w:val="28"/>
        </w:rPr>
        <w:t> Рассчитывается исходя из среднего количества человек, находящихся</w:t>
      </w:r>
      <w:r>
        <w:rPr>
          <w:rFonts w:ascii="Times New Roman" w:hAnsi="Times New Roman" w:cs="Times New Roman"/>
          <w:color w:val="111111"/>
          <w:spacing w:val="-2"/>
          <w:sz w:val="28"/>
          <w:szCs w:val="28"/>
        </w:rPr>
        <w:br/>
        <w:t>на объекте в указанные временные интервалы суток и дни в период работы комиссии, а также сведений, предоставленных организацией –</w:t>
      </w:r>
      <w:r>
        <w:rPr>
          <w:rFonts w:ascii="Times New Roman" w:hAnsi="Times New Roman" w:cs="Times New Roman"/>
          <w:color w:val="111111"/>
          <w:sz w:val="28"/>
          <w:szCs w:val="28"/>
        </w:rPr>
        <w:t xml:space="preserve"> правообладателем объекта (территории) за период не менее 30 календарных дней ведения</w:t>
      </w:r>
      <w:r>
        <w:rPr>
          <w:rFonts w:ascii="Times New Roman" w:hAnsi="Times New Roman" w:cs="Times New Roman"/>
          <w:color w:val="111111"/>
          <w:sz w:val="28"/>
          <w:szCs w:val="28"/>
        </w:rPr>
        <w:br/>
        <w:t>на объекте (территории) основной уставной деятельности).»;</w:t>
      </w:r>
      <w:proofErr w:type="gramEnd"/>
    </w:p>
    <w:p w:rsidR="00A83ED4" w:rsidRDefault="008C3505">
      <w:pPr>
        <w:spacing w:after="0" w:line="360" w:lineRule="auto"/>
        <w:ind w:firstLine="708"/>
        <w:contextualSpacing/>
        <w:jc w:val="both"/>
        <w:rPr>
          <w:rFonts w:ascii="Times New Roman" w:hAnsi="Times New Roman" w:cs="Times New Roman"/>
          <w:color w:val="111111"/>
          <w:sz w:val="28"/>
          <w:szCs w:val="28"/>
        </w:rPr>
      </w:pPr>
      <w:r>
        <w:rPr>
          <w:rFonts w:ascii="Times New Roman" w:hAnsi="Times New Roman" w:cs="Times New Roman"/>
          <w:color w:val="111111"/>
          <w:sz w:val="28"/>
          <w:szCs w:val="28"/>
        </w:rPr>
        <w:t>3) </w:t>
      </w:r>
      <w:r>
        <w:rPr>
          <w:rFonts w:ascii="Times New Roman" w:eastAsia="Times New Roman" w:hAnsi="Times New Roman" w:cs="Times New Roman"/>
          <w:color w:val="111111"/>
          <w:sz w:val="28"/>
          <w:szCs w:val="28"/>
          <w:lang w:eastAsia="ru-RU"/>
        </w:rPr>
        <w:t>дополнить  разделом Х следующего содержания:</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«X. Лист внесения изменений в паспорт безопасности</w:t>
      </w:r>
    </w:p>
    <w:p w:rsidR="00A83ED4" w:rsidRDefault="008C3505">
      <w:pPr>
        <w:spacing w:after="0" w:line="240" w:lineRule="auto"/>
        <w:jc w:val="both"/>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w:t>
      </w:r>
    </w:p>
    <w:tbl>
      <w:tblPr>
        <w:tblW w:w="11004" w:type="dxa"/>
        <w:tblInd w:w="-1228" w:type="dxa"/>
        <w:tblLayout w:type="fixed"/>
        <w:tblCellMar>
          <w:left w:w="7" w:type="dxa"/>
          <w:right w:w="7" w:type="dxa"/>
        </w:tblCellMar>
        <w:tblLook w:val="04A0" w:firstRow="1" w:lastRow="0" w:firstColumn="1" w:lastColumn="0" w:noHBand="0" w:noVBand="1"/>
      </w:tblPr>
      <w:tblGrid>
        <w:gridCol w:w="422"/>
        <w:gridCol w:w="1655"/>
        <w:gridCol w:w="2127"/>
        <w:gridCol w:w="3160"/>
        <w:gridCol w:w="2046"/>
        <w:gridCol w:w="1594"/>
      </w:tblGrid>
      <w:tr w:rsidR="00A83ED4">
        <w:tc>
          <w:tcPr>
            <w:tcW w:w="421"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w:t>
            </w:r>
            <w:proofErr w:type="gramStart"/>
            <w:r>
              <w:rPr>
                <w:rFonts w:ascii="Times New Roman" w:eastAsia="Times New Roman" w:hAnsi="Times New Roman" w:cs="Times New Roman"/>
                <w:color w:val="111111"/>
                <w:sz w:val="28"/>
                <w:szCs w:val="24"/>
                <w:lang w:eastAsia="ru-RU"/>
              </w:rPr>
              <w:t>п</w:t>
            </w:r>
            <w:proofErr w:type="gramEnd"/>
            <w:r>
              <w:rPr>
                <w:rFonts w:ascii="Times New Roman" w:eastAsia="Times New Roman" w:hAnsi="Times New Roman" w:cs="Times New Roman"/>
                <w:color w:val="111111"/>
                <w:sz w:val="28"/>
                <w:szCs w:val="24"/>
                <w:lang w:eastAsia="ru-RU"/>
              </w:rPr>
              <w:t>/п</w:t>
            </w:r>
          </w:p>
        </w:tc>
        <w:tc>
          <w:tcPr>
            <w:tcW w:w="1655"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Причина внесения изменения</w:t>
            </w:r>
          </w:p>
        </w:tc>
        <w:tc>
          <w:tcPr>
            <w:tcW w:w="2127"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Дата внесения изменения</w:t>
            </w:r>
          </w:p>
        </w:tc>
        <w:tc>
          <w:tcPr>
            <w:tcW w:w="3160"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Содержание изменения</w:t>
            </w:r>
          </w:p>
        </w:tc>
        <w:tc>
          <w:tcPr>
            <w:tcW w:w="2046"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 xml:space="preserve">Должность, подпись, </w:t>
            </w:r>
            <w:proofErr w:type="spellStart"/>
            <w:r>
              <w:rPr>
                <w:rFonts w:ascii="Times New Roman" w:eastAsia="Times New Roman" w:hAnsi="Times New Roman" w:cs="Times New Roman"/>
                <w:color w:val="111111"/>
                <w:sz w:val="28"/>
                <w:szCs w:val="24"/>
                <w:lang w:eastAsia="ru-RU"/>
              </w:rPr>
              <w:t>ф.и.о.</w:t>
            </w:r>
            <w:proofErr w:type="spellEnd"/>
            <w:r>
              <w:rPr>
                <w:rFonts w:ascii="Times New Roman" w:eastAsia="Times New Roman" w:hAnsi="Times New Roman" w:cs="Times New Roman"/>
                <w:color w:val="111111"/>
                <w:sz w:val="28"/>
                <w:szCs w:val="24"/>
                <w:lang w:eastAsia="ru-RU"/>
              </w:rPr>
              <w:t>, печать</w:t>
            </w:r>
          </w:p>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(при наличии)</w:t>
            </w:r>
          </w:p>
        </w:tc>
        <w:tc>
          <w:tcPr>
            <w:tcW w:w="1594" w:type="dxa"/>
            <w:tcBorders>
              <w:top w:val="single" w:sz="6" w:space="0" w:color="000000"/>
              <w:left w:val="single" w:sz="6" w:space="0" w:color="000000"/>
              <w:bottom w:val="single" w:sz="6" w:space="0" w:color="000000"/>
              <w:right w:val="single" w:sz="6" w:space="0" w:color="000000"/>
            </w:tcBorders>
          </w:tcPr>
          <w:p w:rsidR="00A83ED4" w:rsidRDefault="008C3505">
            <w:pPr>
              <w:widowControl w:val="0"/>
              <w:spacing w:after="0" w:line="240" w:lineRule="auto"/>
              <w:jc w:val="center"/>
              <w:rPr>
                <w:color w:val="111111"/>
              </w:rPr>
            </w:pPr>
            <w:r>
              <w:rPr>
                <w:rFonts w:ascii="Times New Roman" w:eastAsia="Times New Roman" w:hAnsi="Times New Roman" w:cs="Times New Roman"/>
                <w:color w:val="111111"/>
                <w:sz w:val="28"/>
                <w:szCs w:val="24"/>
                <w:lang w:eastAsia="ru-RU"/>
              </w:rPr>
              <w:t>Примечание</w:t>
            </w:r>
          </w:p>
        </w:tc>
      </w:tr>
      <w:tr w:rsidR="00A83ED4">
        <w:tc>
          <w:tcPr>
            <w:tcW w:w="421"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c>
          <w:tcPr>
            <w:tcW w:w="1655"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c>
          <w:tcPr>
            <w:tcW w:w="2127"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c>
          <w:tcPr>
            <w:tcW w:w="3160"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c>
          <w:tcPr>
            <w:tcW w:w="2046"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c>
          <w:tcPr>
            <w:tcW w:w="1594" w:type="dxa"/>
            <w:tcBorders>
              <w:top w:val="single" w:sz="6" w:space="0" w:color="000000"/>
              <w:left w:val="single" w:sz="6" w:space="0" w:color="000000"/>
              <w:bottom w:val="single" w:sz="6" w:space="0" w:color="000000"/>
              <w:right w:val="single" w:sz="6" w:space="0" w:color="000000"/>
            </w:tcBorders>
          </w:tcPr>
          <w:p w:rsidR="00A83ED4" w:rsidRDefault="00A83ED4">
            <w:pPr>
              <w:widowControl w:val="0"/>
              <w:spacing w:after="0" w:line="240" w:lineRule="auto"/>
              <w:rPr>
                <w:rFonts w:ascii="Times New Roman" w:eastAsia="Times New Roman" w:hAnsi="Times New Roman" w:cs="Times New Roman"/>
                <w:color w:val="111111"/>
                <w:sz w:val="28"/>
                <w:szCs w:val="24"/>
                <w:lang w:eastAsia="ru-RU"/>
              </w:rPr>
            </w:pPr>
          </w:p>
        </w:tc>
      </w:tr>
    </w:tbl>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color w:val="111111"/>
          <w:sz w:val="28"/>
          <w:szCs w:val="28"/>
        </w:rPr>
      </w:pPr>
      <w:r>
        <w:rPr>
          <w:rFonts w:ascii="Times New Roman" w:hAnsi="Times New Roman" w:cs="Times New Roman"/>
          <w:color w:val="111111"/>
          <w:sz w:val="28"/>
          <w:szCs w:val="28"/>
        </w:rPr>
        <w:t>4) </w:t>
      </w:r>
      <w:r>
        <w:rPr>
          <w:rFonts w:ascii="Times New Roman" w:eastAsia="Times New Roman" w:hAnsi="Times New Roman" w:cs="Times New Roman"/>
          <w:color w:val="111111"/>
          <w:sz w:val="28"/>
          <w:szCs w:val="28"/>
          <w:lang w:eastAsia="ru-RU"/>
        </w:rPr>
        <w:t>приложение  к Форме паспорта  дополнить пунктом 4 следующего содержания:</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ab/>
        <w:t xml:space="preserve">               «4. Алгоритмы  действий  работников,  обучающихся,   иных</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лиц,         находящихся        на       объекте      (территории),</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и сотрудников   (работников)  организации,  оказывающей</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услуги по охране объекта (территории),   при    получении</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информации  об  угрозе   совершения  или  о   совершении</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преступления  террористической   направленности,   в том</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числе</w:t>
      </w:r>
      <w:proofErr w:type="gramEnd"/>
      <w:r>
        <w:rPr>
          <w:rFonts w:ascii="Times New Roman" w:eastAsia="Times New Roman" w:hAnsi="Times New Roman" w:cs="Times New Roman"/>
          <w:color w:val="111111"/>
          <w:sz w:val="28"/>
          <w:szCs w:val="28"/>
          <w:lang w:eastAsia="ru-RU"/>
        </w:rPr>
        <w:t xml:space="preserve"> алгоритмы  действий по их эвакуации,  включающие</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разработку        планов         эвакуации,     и        алгоритмы</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информационного   взаимодействия   с   </w:t>
      </w:r>
      <w:proofErr w:type="gramStart"/>
      <w:r>
        <w:rPr>
          <w:rFonts w:ascii="Times New Roman" w:eastAsia="Times New Roman" w:hAnsi="Times New Roman" w:cs="Times New Roman"/>
          <w:color w:val="111111"/>
          <w:sz w:val="28"/>
          <w:szCs w:val="28"/>
          <w:lang w:eastAsia="ru-RU"/>
        </w:rPr>
        <w:t>территориальным</w:t>
      </w:r>
      <w:proofErr w:type="gramEnd"/>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органом  безопасности,  территориальным  органом  МВД</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16" w:hanging="916"/>
        <w:rPr>
          <w:rFonts w:ascii="Times New Roman" w:eastAsia="Times New Roman" w:hAnsi="Times New Roman" w:cs="Times New Roman"/>
          <w:color w:val="111111"/>
          <w:spacing w:val="-2"/>
          <w:sz w:val="28"/>
          <w:szCs w:val="28"/>
          <w:lang w:eastAsia="ru-RU"/>
        </w:rPr>
      </w:pP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pacing w:val="-2"/>
          <w:sz w:val="28"/>
          <w:szCs w:val="28"/>
          <w:lang w:eastAsia="ru-RU"/>
        </w:rPr>
        <w:t xml:space="preserve">России и его подразделениями, </w:t>
      </w:r>
      <w:r w:rsidR="006D3FA1">
        <w:rPr>
          <w:rFonts w:ascii="Times New Roman" w:eastAsia="Times New Roman" w:hAnsi="Times New Roman" w:cs="Times New Roman"/>
          <w:color w:val="111111"/>
          <w:spacing w:val="-2"/>
          <w:sz w:val="28"/>
          <w:szCs w:val="28"/>
          <w:lang w:eastAsia="ru-RU"/>
        </w:rPr>
        <w:t xml:space="preserve"> </w:t>
      </w:r>
      <w:r>
        <w:rPr>
          <w:rFonts w:ascii="Times New Roman" w:eastAsia="Times New Roman" w:hAnsi="Times New Roman" w:cs="Times New Roman"/>
          <w:color w:val="111111"/>
          <w:spacing w:val="-2"/>
          <w:sz w:val="28"/>
          <w:szCs w:val="28"/>
          <w:lang w:eastAsia="ru-RU"/>
        </w:rPr>
        <w:t>территориальным  органом</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roofErr w:type="spellStart"/>
      <w:proofErr w:type="gramStart"/>
      <w:r>
        <w:rPr>
          <w:rFonts w:ascii="Times New Roman" w:eastAsia="Times New Roman" w:hAnsi="Times New Roman" w:cs="Times New Roman"/>
          <w:color w:val="111111"/>
          <w:sz w:val="28"/>
          <w:szCs w:val="28"/>
          <w:lang w:eastAsia="ru-RU"/>
        </w:rPr>
        <w:t>Росгвардии</w:t>
      </w:r>
      <w:proofErr w:type="spellEnd"/>
      <w:r>
        <w:rPr>
          <w:rFonts w:ascii="Times New Roman" w:eastAsia="Times New Roman" w:hAnsi="Times New Roman" w:cs="Times New Roman"/>
          <w:color w:val="111111"/>
          <w:sz w:val="28"/>
          <w:szCs w:val="28"/>
          <w:lang w:eastAsia="ru-RU"/>
        </w:rPr>
        <w:t xml:space="preserve">  (подразделениями  вневедомственной   охраны</w:t>
      </w:r>
      <w:proofErr w:type="gramEnd"/>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z w:val="28"/>
          <w:szCs w:val="28"/>
          <w:lang w:eastAsia="ru-RU"/>
        </w:rPr>
        <w:t xml:space="preserve">                                 войск   национальной    гвардии    Российской  Федерации),</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11111"/>
          <w:spacing w:val="-2"/>
          <w:sz w:val="28"/>
          <w:szCs w:val="28"/>
          <w:lang w:eastAsia="ru-RU"/>
        </w:rPr>
      </w:pPr>
      <w:r>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pacing w:val="-2"/>
          <w:sz w:val="28"/>
          <w:szCs w:val="28"/>
          <w:lang w:eastAsia="ru-RU"/>
        </w:rPr>
        <w:t xml:space="preserve">территориальным         органом      </w:t>
      </w:r>
      <w:r>
        <w:rPr>
          <w:rFonts w:ascii="Times New Roman" w:eastAsia="Times New Roman" w:hAnsi="Times New Roman" w:cs="Times New Roman"/>
          <w:color w:val="111111"/>
          <w:sz w:val="28"/>
          <w:szCs w:val="28"/>
          <w:lang w:eastAsia="ru-RU"/>
        </w:rPr>
        <w:t xml:space="preserve">МЧС       России </w:t>
      </w:r>
      <w:r>
        <w:rPr>
          <w:rFonts w:ascii="Times New Roman" w:eastAsia="Times New Roman" w:hAnsi="Times New Roman" w:cs="Times New Roman"/>
          <w:color w:val="111111"/>
          <w:spacing w:val="-2"/>
          <w:sz w:val="28"/>
          <w:szCs w:val="28"/>
          <w:lang w:eastAsia="ru-RU"/>
        </w:rPr>
        <w:t xml:space="preserve">   и    его</w:t>
      </w:r>
    </w:p>
    <w:p w:rsidR="00A83ED4" w:rsidRDefault="008C3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111111"/>
          <w:sz w:val="28"/>
          <w:szCs w:val="28"/>
        </w:rPr>
      </w:pPr>
      <w:r>
        <w:rPr>
          <w:rFonts w:ascii="Times New Roman" w:eastAsia="Times New Roman" w:hAnsi="Times New Roman" w:cs="Times New Roman"/>
          <w:color w:val="111111"/>
          <w:spacing w:val="-2"/>
          <w:sz w:val="28"/>
          <w:szCs w:val="28"/>
          <w:lang w:eastAsia="ru-RU"/>
        </w:rPr>
        <w:t xml:space="preserve">                                  подразделениями</w:t>
      </w:r>
      <w:proofErr w:type="gramStart"/>
      <w:r>
        <w:rPr>
          <w:rFonts w:ascii="Times New Roman" w:eastAsia="Times New Roman" w:hAnsi="Times New Roman" w:cs="Times New Roman"/>
          <w:color w:val="111111"/>
          <w:sz w:val="28"/>
          <w:szCs w:val="28"/>
          <w:lang w:eastAsia="ru-RU"/>
        </w:rPr>
        <w:t>.».</w:t>
      </w:r>
      <w:proofErr w:type="gramEnd"/>
    </w:p>
    <w:sectPr w:rsidR="00A83ED4">
      <w:headerReference w:type="default" r:id="rId8"/>
      <w:pgSz w:w="11906" w:h="16838"/>
      <w:pgMar w:top="1134" w:right="567" w:bottom="1134" w:left="1701" w:header="709" w:footer="0"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77" w:rsidRDefault="008C3505">
      <w:pPr>
        <w:spacing w:after="0" w:line="240" w:lineRule="auto"/>
      </w:pPr>
      <w:r>
        <w:separator/>
      </w:r>
    </w:p>
  </w:endnote>
  <w:endnote w:type="continuationSeparator" w:id="0">
    <w:p w:rsidR="00F13477" w:rsidRDefault="008C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Liberation Mono">
    <w:altName w:val="Courier New"/>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77" w:rsidRDefault="008C3505">
      <w:pPr>
        <w:spacing w:after="0" w:line="240" w:lineRule="auto"/>
      </w:pPr>
      <w:r>
        <w:separator/>
      </w:r>
    </w:p>
  </w:footnote>
  <w:footnote w:type="continuationSeparator" w:id="0">
    <w:p w:rsidR="00F13477" w:rsidRDefault="008C3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881942"/>
      <w:docPartObj>
        <w:docPartGallery w:val="Page Numbers (Top of Page)"/>
        <w:docPartUnique/>
      </w:docPartObj>
    </w:sdtPr>
    <w:sdtEndPr/>
    <w:sdtContent>
      <w:p w:rsidR="00A83ED4" w:rsidRDefault="008C3505">
        <w:pPr>
          <w:pStyle w:val="a4"/>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sidR="00A54137">
          <w:rPr>
            <w:rFonts w:ascii="Times New Roman" w:hAnsi="Times New Roman" w:cs="Times New Roman"/>
            <w:noProof/>
            <w:sz w:val="24"/>
          </w:rPr>
          <w:t>10</w:t>
        </w:r>
        <w:r>
          <w:rPr>
            <w:rFonts w:ascii="Times New Roman" w:hAnsi="Times New Roman" w:cs="Times New Roman"/>
            <w:sz w:val="24"/>
          </w:rPr>
          <w:fldChar w:fldCharType="end"/>
        </w:r>
      </w:p>
    </w:sdtContent>
  </w:sdt>
  <w:p w:rsidR="00A83ED4" w:rsidRDefault="00A83E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D4"/>
    <w:rsid w:val="000C771F"/>
    <w:rsid w:val="00160426"/>
    <w:rsid w:val="00312827"/>
    <w:rsid w:val="00663273"/>
    <w:rsid w:val="006D3FA1"/>
    <w:rsid w:val="007B0839"/>
    <w:rsid w:val="007B35FB"/>
    <w:rsid w:val="0086341C"/>
    <w:rsid w:val="008C3505"/>
    <w:rsid w:val="0098315D"/>
    <w:rsid w:val="00A54137"/>
    <w:rsid w:val="00A83ED4"/>
    <w:rsid w:val="00BA29EF"/>
    <w:rsid w:val="00C04690"/>
    <w:rsid w:val="00F134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D5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2716A2"/>
  </w:style>
  <w:style w:type="character" w:customStyle="1" w:styleId="a5">
    <w:name w:val="Нижний колонтитул Знак"/>
    <w:basedOn w:val="a0"/>
    <w:link w:val="a6"/>
    <w:uiPriority w:val="99"/>
    <w:qFormat/>
    <w:rsid w:val="002716A2"/>
  </w:style>
  <w:style w:type="character" w:customStyle="1" w:styleId="a7">
    <w:name w:val="Текст сноски Знак"/>
    <w:basedOn w:val="a0"/>
    <w:link w:val="a8"/>
    <w:uiPriority w:val="99"/>
    <w:semiHidden/>
    <w:qFormat/>
    <w:rsid w:val="00DF3370"/>
    <w:rPr>
      <w:sz w:val="20"/>
      <w:szCs w:val="20"/>
    </w:rPr>
  </w:style>
  <w:style w:type="character" w:customStyle="1" w:styleId="a9">
    <w:name w:val="Символ сноски"/>
    <w:uiPriority w:val="99"/>
    <w:semiHidden/>
    <w:unhideWhenUsed/>
    <w:qFormat/>
    <w:rsid w:val="00DF3370"/>
    <w:rPr>
      <w:vertAlign w:val="superscript"/>
    </w:rPr>
  </w:style>
  <w:style w:type="character" w:styleId="aa">
    <w:name w:val="footnote reference"/>
    <w:rPr>
      <w:vertAlign w:val="superscript"/>
    </w:rPr>
  </w:style>
  <w:style w:type="character" w:customStyle="1" w:styleId="ab">
    <w:name w:val="Текст выноски Знак"/>
    <w:basedOn w:val="a0"/>
    <w:link w:val="ac"/>
    <w:uiPriority w:val="99"/>
    <w:semiHidden/>
    <w:qFormat/>
    <w:rsid w:val="005A0E46"/>
    <w:rPr>
      <w:rFonts w:ascii="Tahoma" w:hAnsi="Tahoma" w:cs="Tahoma"/>
      <w:sz w:val="16"/>
      <w:szCs w:val="16"/>
    </w:rPr>
  </w:style>
  <w:style w:type="character" w:styleId="ad">
    <w:name w:val="annotation reference"/>
    <w:basedOn w:val="a0"/>
    <w:uiPriority w:val="99"/>
    <w:semiHidden/>
    <w:unhideWhenUsed/>
    <w:qFormat/>
    <w:rsid w:val="00A01B84"/>
    <w:rPr>
      <w:sz w:val="16"/>
      <w:szCs w:val="16"/>
    </w:rPr>
  </w:style>
  <w:style w:type="character" w:customStyle="1" w:styleId="ae">
    <w:name w:val="Текст примечания Знак"/>
    <w:basedOn w:val="a0"/>
    <w:link w:val="af"/>
    <w:uiPriority w:val="99"/>
    <w:semiHidden/>
    <w:qFormat/>
    <w:rsid w:val="00A01B84"/>
    <w:rPr>
      <w:sz w:val="20"/>
      <w:szCs w:val="20"/>
    </w:rPr>
  </w:style>
  <w:style w:type="character" w:customStyle="1" w:styleId="af0">
    <w:name w:val="Тема примечания Знак"/>
    <w:basedOn w:val="ae"/>
    <w:link w:val="af1"/>
    <w:uiPriority w:val="99"/>
    <w:semiHidden/>
    <w:qFormat/>
    <w:rsid w:val="00A01B84"/>
    <w:rPr>
      <w:b/>
      <w:bCs/>
      <w:sz w:val="20"/>
      <w:szCs w:val="20"/>
    </w:rPr>
  </w:style>
  <w:style w:type="paragraph" w:customStyle="1" w:styleId="af2">
    <w:name w:val="Заголовок"/>
    <w:basedOn w:val="a"/>
    <w:next w:val="af3"/>
    <w:qFormat/>
    <w:pPr>
      <w:keepNext/>
      <w:spacing w:before="240" w:after="120"/>
    </w:pPr>
    <w:rPr>
      <w:rFonts w:ascii="PT Astra Serif" w:eastAsia="Tahoma" w:hAnsi="PT Astra Serif" w:cs="Noto Sans Devanagari"/>
      <w:sz w:val="28"/>
      <w:szCs w:val="28"/>
    </w:rPr>
  </w:style>
  <w:style w:type="paragraph" w:styleId="af3">
    <w:name w:val="Body Text"/>
    <w:basedOn w:val="a"/>
    <w:pPr>
      <w:spacing w:after="140"/>
    </w:pPr>
  </w:style>
  <w:style w:type="paragraph" w:styleId="af4">
    <w:name w:val="List"/>
    <w:basedOn w:val="af3"/>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caption11">
    <w:name w:val="caption11"/>
    <w:basedOn w:val="a"/>
    <w:qFormat/>
    <w:pPr>
      <w:suppressLineNumbers/>
      <w:spacing w:before="120" w:after="120"/>
    </w:pPr>
    <w:rPr>
      <w:rFonts w:ascii="PT Astra Serif" w:hAnsi="PT Astra Serif" w:cs="Noto Sans Devanagari"/>
      <w:i/>
      <w:iCs/>
      <w:sz w:val="24"/>
      <w:szCs w:val="24"/>
    </w:rPr>
  </w:style>
  <w:style w:type="paragraph" w:customStyle="1" w:styleId="ConsPlusNormal">
    <w:name w:val="ConsPlusNormal"/>
    <w:qFormat/>
    <w:rsid w:val="002E654C"/>
    <w:pPr>
      <w:widowControl w:val="0"/>
    </w:pPr>
    <w:rPr>
      <w:rFonts w:ascii="Times New Roman" w:eastAsiaTheme="minorEastAsia" w:hAnsi="Times New Roman" w:cs="Times New Roman"/>
      <w:sz w:val="24"/>
      <w:szCs w:val="24"/>
      <w:lang w:eastAsia="ru-RU"/>
    </w:rPr>
  </w:style>
  <w:style w:type="paragraph" w:styleId="af7">
    <w:name w:val="List Paragraph"/>
    <w:basedOn w:val="a"/>
    <w:uiPriority w:val="34"/>
    <w:qFormat/>
    <w:rsid w:val="00657BDE"/>
    <w:pPr>
      <w:ind w:left="720"/>
      <w:contextualSpacing/>
    </w:pPr>
  </w:style>
  <w:style w:type="paragraph" w:customStyle="1" w:styleId="af8">
    <w:name w:val="Колонтитул"/>
    <w:basedOn w:val="a"/>
    <w:qFormat/>
  </w:style>
  <w:style w:type="paragraph" w:styleId="a4">
    <w:name w:val="header"/>
    <w:basedOn w:val="a"/>
    <w:link w:val="a3"/>
    <w:uiPriority w:val="99"/>
    <w:unhideWhenUsed/>
    <w:rsid w:val="002716A2"/>
    <w:pPr>
      <w:tabs>
        <w:tab w:val="center" w:pos="4677"/>
        <w:tab w:val="right" w:pos="9355"/>
      </w:tabs>
      <w:spacing w:after="0" w:line="240" w:lineRule="auto"/>
    </w:pPr>
  </w:style>
  <w:style w:type="paragraph" w:styleId="a6">
    <w:name w:val="footer"/>
    <w:basedOn w:val="a"/>
    <w:link w:val="a5"/>
    <w:uiPriority w:val="99"/>
    <w:unhideWhenUsed/>
    <w:rsid w:val="002716A2"/>
    <w:pPr>
      <w:tabs>
        <w:tab w:val="center" w:pos="4677"/>
        <w:tab w:val="right" w:pos="9355"/>
      </w:tabs>
      <w:spacing w:after="0" w:line="240" w:lineRule="auto"/>
    </w:pPr>
  </w:style>
  <w:style w:type="paragraph" w:styleId="a8">
    <w:name w:val="footnote text"/>
    <w:basedOn w:val="a"/>
    <w:link w:val="a7"/>
    <w:uiPriority w:val="99"/>
    <w:semiHidden/>
    <w:unhideWhenUsed/>
    <w:rsid w:val="00DF3370"/>
    <w:pPr>
      <w:spacing w:after="0" w:line="240" w:lineRule="auto"/>
    </w:pPr>
    <w:rPr>
      <w:sz w:val="20"/>
      <w:szCs w:val="20"/>
    </w:rPr>
  </w:style>
  <w:style w:type="paragraph" w:styleId="ac">
    <w:name w:val="Balloon Text"/>
    <w:basedOn w:val="a"/>
    <w:link w:val="ab"/>
    <w:uiPriority w:val="99"/>
    <w:semiHidden/>
    <w:unhideWhenUsed/>
    <w:qFormat/>
    <w:rsid w:val="005A0E46"/>
    <w:pPr>
      <w:spacing w:after="0" w:line="240" w:lineRule="auto"/>
    </w:pPr>
    <w:rPr>
      <w:rFonts w:ascii="Tahoma" w:hAnsi="Tahoma" w:cs="Tahoma"/>
      <w:sz w:val="16"/>
      <w:szCs w:val="16"/>
    </w:rPr>
  </w:style>
  <w:style w:type="paragraph" w:styleId="af9">
    <w:name w:val="Normal (Web)"/>
    <w:basedOn w:val="a"/>
    <w:uiPriority w:val="99"/>
    <w:unhideWhenUsed/>
    <w:qFormat/>
    <w:rsid w:val="00451B56"/>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annotation text"/>
    <w:basedOn w:val="a"/>
    <w:link w:val="ae"/>
    <w:uiPriority w:val="99"/>
    <w:semiHidden/>
    <w:unhideWhenUsed/>
    <w:qFormat/>
    <w:rsid w:val="00A01B84"/>
    <w:pPr>
      <w:spacing w:line="240" w:lineRule="auto"/>
    </w:pPr>
    <w:rPr>
      <w:sz w:val="20"/>
      <w:szCs w:val="20"/>
    </w:rPr>
  </w:style>
  <w:style w:type="paragraph" w:styleId="af1">
    <w:name w:val="annotation subject"/>
    <w:basedOn w:val="af"/>
    <w:next w:val="af"/>
    <w:link w:val="af0"/>
    <w:uiPriority w:val="99"/>
    <w:semiHidden/>
    <w:unhideWhenUsed/>
    <w:qFormat/>
    <w:rsid w:val="00A01B84"/>
    <w:rPr>
      <w:b/>
      <w:bCs/>
    </w:rPr>
  </w:style>
  <w:style w:type="paragraph" w:customStyle="1" w:styleId="afa">
    <w:name w:val="Содержимое врезки"/>
    <w:basedOn w:val="a"/>
    <w:qFormat/>
  </w:style>
  <w:style w:type="paragraph" w:customStyle="1" w:styleId="afb">
    <w:name w:val="Текст в заданном формате"/>
    <w:basedOn w:val="a"/>
    <w:qFormat/>
    <w:pPr>
      <w:spacing w:after="0"/>
    </w:pPr>
    <w:rPr>
      <w:rFonts w:ascii="Liberation Mono" w:eastAsia="Liberation Mono" w:hAnsi="Liberation Mono" w:cs="Liberation Mono"/>
      <w:sz w:val="20"/>
      <w:szCs w:val="20"/>
    </w:rPr>
  </w:style>
  <w:style w:type="table" w:styleId="afc">
    <w:name w:val="Table Grid"/>
    <w:basedOn w:val="a1"/>
    <w:uiPriority w:val="59"/>
    <w:rsid w:val="00F53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7A23-6AFE-49C0-B2A1-48745F72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19</Pages>
  <Words>4606</Words>
  <Characters>26256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 Руслан Николаевич</dc:creator>
  <cp:lastModifiedBy>Борисов Александр Юрьевич</cp:lastModifiedBy>
  <cp:revision>7</cp:revision>
  <cp:lastPrinted>2024-09-25T14:26:00Z</cp:lastPrinted>
  <dcterms:created xsi:type="dcterms:W3CDTF">2025-03-04T07:41:00Z</dcterms:created>
  <dcterms:modified xsi:type="dcterms:W3CDTF">2025-03-14T12:51:00Z</dcterms:modified>
  <dc:language>ru-RU</dc:language>
</cp:coreProperties>
</file>