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ПРИЛОЖЕНИЕ № </w:t>
      </w:r>
      <w:r>
        <w:rPr>
          <w:rFonts w:ascii="PT Astra Serif" w:hAnsi="PT Astra Serif"/>
          <w:sz w:val="28"/>
        </w:rPr>
        <w:t>1</w:t>
      </w:r>
    </w:p>
    <w:p w14:paraId="03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приказ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 Минюста </w:t>
      </w:r>
      <w:r>
        <w:rPr>
          <w:rFonts w:ascii="PT Astra Serif" w:hAnsi="PT Astra Serif"/>
          <w:sz w:val="28"/>
        </w:rPr>
        <w:t>России</w:t>
      </w:r>
    </w:p>
    <w:p w14:paraId="04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_______________ № _______</w:t>
      </w:r>
    </w:p>
    <w:p w14:paraId="05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</w:p>
    <w:p w14:paraId="06000000">
      <w:pPr>
        <w:widowControl w:val="1"/>
        <w:spacing w:line="240" w:lineRule="auto"/>
        <w:ind w:left="5245"/>
        <w:contextualSpacing w:val="1"/>
        <w:jc w:val="center"/>
        <w:rPr>
          <w:rFonts w:ascii="Times New Roman" w:hAnsi="Times New Roman"/>
          <w:sz w:val="28"/>
        </w:rPr>
      </w:pPr>
    </w:p>
    <w:p w14:paraId="07000000">
      <w:pPr>
        <w:widowControl w:val="1"/>
        <w:spacing w:line="240" w:lineRule="auto"/>
        <w:ind w:left="5245"/>
        <w:contextualSpacing w:val="1"/>
        <w:jc w:val="center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line="240" w:lineRule="auto"/>
        <w:ind w:firstLine="0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ПОРЯДОК</w:t>
      </w:r>
    </w:p>
    <w:p w14:paraId="09000000">
      <w:pPr>
        <w:widowControl w:val="1"/>
        <w:spacing w:after="0" w:line="240" w:lineRule="auto"/>
        <w:ind w:firstLine="709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ведения уголовно-исполнительными инспекциями учета осужденных </w:t>
      </w:r>
      <w:r>
        <w:rPr>
          <w:rFonts w:ascii="PT Astra Serif" w:hAnsi="PT Astra Serif"/>
          <w:b w:val="1"/>
          <w:sz w:val="28"/>
        </w:rPr>
        <w:t>к обязательным работам, разъяснения им порядка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и условий отбывания наказания, согласования с органами местного самоуправления перечня объектов, на которых осужденные отбывают обязательные работы, контроля поведения осужденных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к обязательным работам, ведения суммарного учета отработанного осужденными к обязательным </w:t>
      </w:r>
      <w:r>
        <w:rPr>
          <w:rFonts w:ascii="PT Astra Serif" w:hAnsi="PT Astra Serif"/>
          <w:b w:val="1"/>
          <w:sz w:val="28"/>
        </w:rPr>
        <w:t>работам времени</w:t>
      </w:r>
    </w:p>
    <w:p w14:paraId="0A000000">
      <w:pPr>
        <w:widowControl w:val="1"/>
        <w:spacing w:after="0" w:line="240" w:lineRule="auto"/>
        <w:ind w:firstLine="709"/>
        <w:contextualSpacing w:val="1"/>
        <w:jc w:val="both"/>
        <w:rPr>
          <w:rFonts w:ascii="PT Astra Serif" w:hAnsi="PT Astra Serif"/>
          <w:b w:val="1"/>
          <w:sz w:val="28"/>
        </w:rPr>
      </w:pPr>
    </w:p>
    <w:p w14:paraId="0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Постановка осужденных к наказанию в виде </w:t>
      </w:r>
      <w:r>
        <w:rPr>
          <w:rFonts w:ascii="PT Astra Serif" w:hAnsi="PT Astra Serif"/>
          <w:sz w:val="28"/>
        </w:rPr>
        <w:t>обязательных работ</w:t>
      </w:r>
      <w:r>
        <w:rPr>
          <w:rStyle w:val="Style_2_ch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 осуществляется на основании:</w:t>
      </w:r>
    </w:p>
    <w:p w14:paraId="0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обвинительного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суда, вступившего в законную силу</w:t>
      </w:r>
      <w:r>
        <w:rPr>
          <w:rStyle w:val="Style_2_ch"/>
          <w:rFonts w:ascii="PT Astra Serif" w:hAnsi="PT Astra Serif"/>
          <w:sz w:val="28"/>
        </w:rPr>
        <w:footnoteReference w:id="2"/>
      </w:r>
      <w:r>
        <w:rPr>
          <w:rFonts w:ascii="PT Astra Serif" w:hAnsi="PT Astra Serif"/>
          <w:sz w:val="28"/>
        </w:rPr>
        <w:t>;</w:t>
      </w:r>
    </w:p>
    <w:p w14:paraId="0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акта о помиловании в отношении лиц, которым в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помилования лишение свободы заменено более мягким видом наказания.</w:t>
      </w:r>
    </w:p>
    <w:p w14:paraId="0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В случаях изменения приговора в установленном законом порядке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копии приговора суда приобщаются:</w:t>
      </w:r>
    </w:p>
    <w:p w14:paraId="0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изменении приговора – копия определения суда кассационной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инстанции либо копия определения (постановления) суда надзорной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инстанции;</w:t>
      </w:r>
    </w:p>
    <w:p w14:paraId="1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замене </w:t>
      </w:r>
      <w:r>
        <w:rPr>
          <w:rFonts w:ascii="PT Astra Serif" w:hAnsi="PT Astra Serif"/>
          <w:sz w:val="28"/>
        </w:rPr>
        <w:t>неотбытой</w:t>
      </w:r>
      <w:r>
        <w:rPr>
          <w:rFonts w:ascii="PT Astra Serif" w:hAnsi="PT Astra Serif"/>
          <w:sz w:val="28"/>
        </w:rPr>
        <w:t xml:space="preserve"> части наказания в виде лишения свободы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более мягким видом наказания – копия определения (постановления) суда;</w:t>
      </w:r>
    </w:p>
    <w:p w14:paraId="1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замене </w:t>
      </w:r>
      <w:r>
        <w:rPr>
          <w:rFonts w:ascii="PT Astra Serif" w:hAnsi="PT Astra Serif"/>
          <w:sz w:val="28"/>
        </w:rPr>
        <w:t>неотбытой</w:t>
      </w:r>
      <w:r>
        <w:rPr>
          <w:rFonts w:ascii="PT Astra Serif" w:hAnsi="PT Astra Serif"/>
          <w:sz w:val="28"/>
        </w:rPr>
        <w:t xml:space="preserve"> части наказания в виде лишения свободы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более мягким видом наказания в порядке помилования –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акт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помиловании.</w:t>
      </w:r>
    </w:p>
    <w:p w14:paraId="1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обнаружения неясностей в копии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(определения, постановления) суда и возникновения сомнений в части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его исполнения </w:t>
      </w:r>
      <w:r>
        <w:rPr>
          <w:rFonts w:ascii="PT Astra Serif" w:hAnsi="PT Astra Serif"/>
          <w:sz w:val="28"/>
        </w:rPr>
        <w:t>в целях их устранения в установленном законом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уголовно-исполнительная инспекция</w:t>
      </w:r>
      <w:r>
        <w:rPr>
          <w:rStyle w:val="Style_2_ch"/>
          <w:rFonts w:ascii="PT Astra Serif" w:hAnsi="PT Astra Serif"/>
          <w:sz w:val="28"/>
        </w:rPr>
        <w:footnoteReference w:id="3"/>
      </w:r>
      <w:r>
        <w:rPr>
          <w:rFonts w:ascii="PT Astra Serif" w:hAnsi="PT Astra Serif"/>
          <w:sz w:val="28"/>
        </w:rPr>
        <w:t xml:space="preserve"> направляет представление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разъяснения сомнений и неясностей, возникших при исполнении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приговора (определения, постановления) суда, а также разъясняет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осужденному его право </w:t>
      </w:r>
      <w:r>
        <w:rPr>
          <w:rFonts w:ascii="PT Astra Serif" w:hAnsi="PT Astra Serif"/>
          <w:sz w:val="28"/>
        </w:rPr>
        <w:t>на обращение в суд для разрешения вопросов,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связанных с исполнением приговора, и внесения соответствующих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изменений</w:t>
      </w:r>
      <w:r>
        <w:rPr>
          <w:rStyle w:val="Style_2_ch"/>
          <w:rFonts w:ascii="PT Astra Serif" w:hAnsi="PT Astra Serif"/>
          <w:sz w:val="28"/>
        </w:rPr>
        <w:footnoteReference w:id="4"/>
      </w:r>
      <w:r>
        <w:rPr>
          <w:rFonts w:ascii="PT Astra Serif" w:hAnsi="PT Astra Serif"/>
          <w:sz w:val="28"/>
        </w:rPr>
        <w:t>.</w:t>
      </w:r>
    </w:p>
    <w:p w14:paraId="1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При наличии на осужденного других неисполненных приговоров,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если в последнем по времени приговоре не присоединена </w:t>
      </w:r>
      <w:r>
        <w:rPr>
          <w:rFonts w:ascii="PT Astra Serif" w:hAnsi="PT Astra Serif"/>
          <w:sz w:val="28"/>
        </w:rPr>
        <w:t>неотбытая</w:t>
      </w:r>
      <w:r>
        <w:rPr>
          <w:rFonts w:ascii="PT Astra Serif" w:hAnsi="PT Astra Serif"/>
          <w:sz w:val="28"/>
        </w:rPr>
        <w:t xml:space="preserve"> часть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по предыдущим приговорам и не указано о самостоятельном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исполнении приговоров, инспекция обращается в суд для решения вопроса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 определении окончательной меры наказания по совокупности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приговоров.</w:t>
      </w:r>
    </w:p>
    <w:p w14:paraId="1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день поступления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постановления) суда </w:t>
      </w:r>
      <w:r>
        <w:rPr>
          <w:rFonts w:ascii="PT Astra Serif" w:hAnsi="PT Astra Serif"/>
          <w:sz w:val="28"/>
        </w:rPr>
        <w:t>инспекцией</w:t>
      </w:r>
      <w:r>
        <w:rPr>
          <w:rFonts w:ascii="PT Astra Serif" w:hAnsi="PT Astra Serif"/>
          <w:sz w:val="28"/>
        </w:rPr>
        <w:t xml:space="preserve">: </w:t>
      </w:r>
    </w:p>
    <w:p w14:paraId="1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регистрируется </w:t>
      </w:r>
      <w:r>
        <w:rPr>
          <w:rFonts w:ascii="PT Astra Serif" w:hAnsi="PT Astra Serif"/>
          <w:sz w:val="28"/>
        </w:rPr>
        <w:t xml:space="preserve">копия приговора (определения, </w:t>
      </w:r>
      <w:r>
        <w:rPr>
          <w:rFonts w:ascii="PT Astra Serif" w:hAnsi="PT Astra Serif"/>
          <w:sz w:val="28"/>
        </w:rPr>
        <w:t>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журнале </w:t>
      </w:r>
      <w:r>
        <w:rPr>
          <w:rFonts w:ascii="PT Astra Serif" w:hAnsi="PT Astra Serif"/>
          <w:sz w:val="28"/>
        </w:rPr>
        <w:t xml:space="preserve">учета </w:t>
      </w:r>
      <w:r>
        <w:rPr>
          <w:rFonts w:ascii="PT Astra Serif" w:hAnsi="PT Astra Serif"/>
          <w:sz w:val="28"/>
        </w:rPr>
        <w:t xml:space="preserve">осужденных к обязательным </w:t>
      </w:r>
      <w:r>
        <w:rPr>
          <w:rFonts w:ascii="PT Astra Serif" w:hAnsi="PT Astra Serif"/>
          <w:sz w:val="28"/>
        </w:rPr>
        <w:t>работам (</w:t>
      </w:r>
      <w:r>
        <w:rPr>
          <w:rFonts w:ascii="PT Astra Serif" w:hAnsi="PT Astra Serif"/>
          <w:sz w:val="28"/>
        </w:rPr>
        <w:t>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образец приведен </w:t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;</w:t>
      </w:r>
    </w:p>
    <w:p w14:paraId="1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sz w:val="28"/>
        </w:rPr>
        <w:t>направляются сообщения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color w:themeColor="text1" w:val="000000"/>
          <w:sz w:val="28"/>
        </w:rPr>
        <w:t xml:space="preserve">в </w:t>
      </w:r>
      <w:r>
        <w:rPr>
          <w:rFonts w:ascii="PT Astra Serif" w:hAnsi="PT Astra Serif"/>
          <w:color w:themeColor="text1" w:val="000000"/>
          <w:sz w:val="28"/>
        </w:rPr>
        <w:t xml:space="preserve">орган внутренних дел, 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 xml:space="preserve">а в отношении осужденного </w:t>
      </w:r>
      <w:r>
        <w:rPr>
          <w:rFonts w:ascii="PT Astra Serif" w:hAnsi="PT Astra Serif"/>
          <w:color w:themeColor="text1" w:val="000000"/>
          <w:sz w:val="28"/>
        </w:rPr>
        <w:t>гражданина Российской Федерации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призывного возраста</w:t>
      </w:r>
      <w:r>
        <w:rPr>
          <w:rStyle w:val="Style_2_ch"/>
          <w:rFonts w:ascii="PT Astra Serif" w:hAnsi="PT Astra Serif"/>
          <w:color w:themeColor="text1" w:val="000000"/>
          <w:sz w:val="28"/>
        </w:rPr>
        <w:footnoteReference w:id="5"/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0"/>
          <w:sz w:val="28"/>
        </w:rPr>
        <w:t>–</w:t>
      </w:r>
      <w:r>
        <w:rPr>
          <w:rFonts w:ascii="PT Astra Serif" w:hAnsi="PT Astra Serif"/>
          <w:color w:themeColor="text1" w:val="000000"/>
          <w:sz w:val="28"/>
        </w:rPr>
        <w:t xml:space="preserve"> в </w:t>
      </w:r>
      <w:r>
        <w:rPr>
          <w:rFonts w:ascii="PT Astra Serif" w:hAnsi="PT Astra Serif"/>
          <w:color w:themeColor="text1" w:val="000000"/>
          <w:sz w:val="28"/>
        </w:rPr>
        <w:t xml:space="preserve">военный </w:t>
      </w:r>
      <w:r>
        <w:rPr>
          <w:rFonts w:ascii="PT Astra Serif" w:hAnsi="PT Astra Serif"/>
          <w:color w:themeColor="text1" w:val="000000"/>
          <w:sz w:val="28"/>
        </w:rPr>
        <w:t xml:space="preserve">комиссариат по месту </w:t>
      </w:r>
      <w:r>
        <w:rPr>
          <w:rFonts w:ascii="PT Astra Serif" w:hAnsi="PT Astra Serif"/>
          <w:color w:themeColor="text1" w:val="000000"/>
          <w:sz w:val="28"/>
        </w:rPr>
        <w:t xml:space="preserve">его </w:t>
      </w:r>
      <w:r>
        <w:rPr>
          <w:rFonts w:ascii="PT Astra Serif" w:hAnsi="PT Astra Serif"/>
          <w:color w:themeColor="text1" w:val="000000"/>
          <w:sz w:val="28"/>
        </w:rPr>
        <w:t>постоянной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регистрации.</w:t>
      </w:r>
    </w:p>
    <w:p w14:paraId="1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направляется в суд, вынесший приговор (определение,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постановление), </w:t>
      </w:r>
      <w:r>
        <w:rPr>
          <w:rFonts w:ascii="PT Astra Serif" w:hAnsi="PT Astra Serif"/>
          <w:sz w:val="28"/>
        </w:rPr>
        <w:t>извещение о принятии его к исполнению</w:t>
      </w:r>
      <w:r>
        <w:rPr>
          <w:rStyle w:val="Style_2_ch"/>
          <w:rFonts w:ascii="PT Astra Serif" w:hAnsi="PT Astra Serif"/>
          <w:sz w:val="28"/>
        </w:rPr>
        <w:footnoteReference w:id="6"/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 xml:space="preserve">рекомендуемый образец </w:t>
      </w:r>
      <w:r>
        <w:rPr>
          <w:rFonts w:ascii="PT Astra Serif" w:hAnsi="PT Astra Serif"/>
          <w:sz w:val="28"/>
        </w:rPr>
        <w:t xml:space="preserve">приведен в приложении № 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).</w:t>
      </w:r>
    </w:p>
    <w:p w14:paraId="1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Инспекция дополнительно направляет в суд, вынесший приговор,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уведомление</w:t>
      </w:r>
      <w:r>
        <w:rPr>
          <w:rFonts w:ascii="PT Astra Serif" w:hAnsi="PT Astra Serif"/>
          <w:sz w:val="28"/>
        </w:rPr>
        <w:t xml:space="preserve"> о начале и месте отбывания осужденными наказания в виде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обязательных работ 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№ 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).</w:t>
      </w:r>
    </w:p>
    <w:p w14:paraId="1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День регистрации копии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 считается днем постановки осужденного на учет инспекции.</w:t>
      </w:r>
    </w:p>
    <w:p w14:paraId="1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trike w:val="1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день регистрации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постановления) суда на каждого осужденного заводится личное дело.</w:t>
      </w:r>
    </w:p>
    <w:p w14:paraId="1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Личное дело является основным учетным документом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осужденного. Личное дело формируется в обложку установленного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образца 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№ 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).</w:t>
      </w:r>
    </w:p>
    <w:p w14:paraId="1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Порядковый номер личного дела должен соответствовать номеру,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 которым 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зарегистрирована в журнале учета осужденных.</w:t>
      </w:r>
    </w:p>
    <w:p w14:paraId="1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Копия приговора (определения, постановления) суда и все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документы, относящиеся к организации, осуществлению процесса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исполнения наказания подшиваются в личное дело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вносятся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автоматизированную базу данных.</w:t>
      </w:r>
    </w:p>
    <w:p w14:paraId="1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получении из другой инспекции личного дела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изменившего место жительства (работы), в данную инспекцию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тот же день направляется подтверждение о получении личного дела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№ 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1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постановке на учет осужденному направляется уведомление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дате явки в инспекцию</w:t>
      </w:r>
      <w:r>
        <w:rPr>
          <w:rFonts w:ascii="PT Astra Serif" w:hAnsi="PT Astra Serif"/>
          <w:sz w:val="28"/>
        </w:rPr>
        <w:t xml:space="preserve"> (не позднее десяти дней с момента постановки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учет)</w:t>
      </w:r>
      <w:r>
        <w:rPr>
          <w:rFonts w:ascii="PT Astra Serif" w:hAnsi="PT Astra Serif"/>
          <w:sz w:val="28"/>
        </w:rPr>
        <w:t xml:space="preserve"> с докуме</w:t>
      </w:r>
      <w:r>
        <w:rPr>
          <w:rFonts w:ascii="PT Astra Serif" w:hAnsi="PT Astra Serif"/>
          <w:sz w:val="28"/>
        </w:rPr>
        <w:t>нтами, удостоверяющими личность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 использованием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почтовой, телефонной, электронной или иной связи (при наличии сведений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технической возможности).</w:t>
      </w:r>
    </w:p>
    <w:p w14:paraId="2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Несовершеннолетнего осужденного инспекция вызывает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его родителями или иными законными представителями.</w:t>
      </w:r>
    </w:p>
    <w:p w14:paraId="2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явке осужденного инспекция:</w:t>
      </w:r>
    </w:p>
    <w:p w14:paraId="2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проверяет документы, удостоверяющие личность осужденного;</w:t>
      </w:r>
    </w:p>
    <w:p w14:paraId="2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выясняет сведения, имеющие значение для исполнения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(постановления, определения) суда;</w:t>
      </w:r>
    </w:p>
    <w:p w14:paraId="2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составляет анкету</w:t>
      </w:r>
      <w:r>
        <w:rPr>
          <w:rFonts w:ascii="PT Astra Serif" w:hAnsi="PT Astra Serif"/>
          <w:sz w:val="28"/>
        </w:rPr>
        <w:t xml:space="preserve"> осужденного</w:t>
      </w:r>
      <w:r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);</w:t>
      </w:r>
    </w:p>
    <w:p w14:paraId="2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разъясняет порядок и условия отбывания наказания, назначенного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приговором суда, права и обязанности осужденного, ответственность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 их несоблюдение, последствия совершения повторного преступления;</w:t>
      </w:r>
    </w:p>
    <w:p w14:paraId="2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составляет документ о правах и обязанностях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ответственности за допущенные нарушения в период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 – </w:t>
      </w:r>
      <w:r>
        <w:rPr>
          <w:rFonts w:ascii="PT Astra Serif" w:hAnsi="PT Astra Serif"/>
          <w:sz w:val="28"/>
        </w:rPr>
        <w:t>подписку 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);</w:t>
      </w:r>
    </w:p>
    <w:p w14:paraId="2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выдает осужденному памятку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 xml:space="preserve"> 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);</w:t>
      </w:r>
    </w:p>
    <w:p w14:paraId="2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выдает осужденному</w:t>
      </w:r>
      <w:r>
        <w:rPr>
          <w:rFonts w:ascii="PT Astra Serif" w:hAnsi="PT Astra Serif"/>
          <w:sz w:val="28"/>
        </w:rPr>
        <w:t xml:space="preserve"> направление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 xml:space="preserve"> 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 о необходимости явки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организацию для отбывания обязательных работ</w:t>
      </w:r>
      <w:r>
        <w:rPr>
          <w:rFonts w:ascii="PT Astra Serif" w:hAnsi="PT Astra Serif"/>
          <w:sz w:val="28"/>
        </w:rPr>
        <w:t>.</w:t>
      </w:r>
    </w:p>
    <w:p w14:paraId="2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несовершеннолетнего осужденного действия,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предусмотренные пунктом 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настоящего Порядка, проводятся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присутствии его родителей или законных представителей.</w:t>
      </w:r>
    </w:p>
    <w:p w14:paraId="2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осужденного – инвалида, имеющего нарушение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слуха </w:t>
      </w:r>
      <w:r>
        <w:rPr>
          <w:rFonts w:ascii="PT Astra Serif" w:hAnsi="PT Astra Serif"/>
          <w:sz w:val="28"/>
        </w:rPr>
        <w:t>и (или) речи, действия, предусмотренные пунктом 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настоящего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Порядка, п</w:t>
      </w:r>
      <w:r>
        <w:rPr>
          <w:rFonts w:ascii="PT Astra Serif" w:hAnsi="PT Astra Serif"/>
          <w:sz w:val="28"/>
        </w:rPr>
        <w:t>роводятся при участии переводчика жестового языка.</w:t>
      </w:r>
    </w:p>
    <w:p w14:paraId="2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Дальнейшая работа с осужденным данной категории в период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нахождения на учете инспекции осуществляется также при участии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переводчика жестового языка.</w:t>
      </w:r>
    </w:p>
    <w:p w14:paraId="2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Для исполнения наказания в виде обязательных работ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согласовывает предлагаемый органами местного самоуправления перечень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видов обязательных работ и объектов, на которых осужденные отбывают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наказание (далее – перечень)</w:t>
      </w:r>
      <w:r>
        <w:rPr>
          <w:rStyle w:val="Style_2_ch"/>
          <w:rFonts w:ascii="PT Astra Serif" w:hAnsi="PT Astra Serif"/>
          <w:sz w:val="28"/>
        </w:rPr>
        <w:footnoteReference w:id="7"/>
      </w:r>
      <w:r>
        <w:rPr>
          <w:rFonts w:ascii="PT Astra Serif" w:hAnsi="PT Astra Serif"/>
          <w:sz w:val="28"/>
        </w:rPr>
        <w:t xml:space="preserve"> в течение 10 рабочих дней с момента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поступления в инспекцию</w:t>
      </w:r>
      <w:r>
        <w:rPr>
          <w:rFonts w:ascii="PT Astra Serif" w:hAnsi="PT Astra Serif"/>
          <w:sz w:val="28"/>
        </w:rPr>
        <w:t>.</w:t>
      </w:r>
    </w:p>
    <w:p w14:paraId="2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ведет суммарный учет отработанного осужденным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времени, нарушений порядка и условий отбывания наказания, принятых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 воздействия и других сведений.</w:t>
      </w:r>
    </w:p>
    <w:p w14:paraId="2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ведет ежедневный учет осужденных, ежемесячно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обобщает сведения об изменении их численности (</w:t>
      </w:r>
      <w:r>
        <w:rPr>
          <w:rFonts w:ascii="PT Astra Serif" w:hAnsi="PT Astra Serif"/>
          <w:sz w:val="28"/>
        </w:rPr>
        <w:t>рекомендуемый образец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 xml:space="preserve"> 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). Ежемесячно ведет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учет </w:t>
      </w:r>
      <w:r>
        <w:rPr>
          <w:rFonts w:ascii="PT Astra Serif" w:hAnsi="PT Astra Serif"/>
          <w:sz w:val="28"/>
        </w:rPr>
        <w:t>лиц, несвоевременно приступивших к отбыванию наказания, из числа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подлежащих привлечению к отбыванию наказания.</w:t>
      </w:r>
    </w:p>
    <w:p w14:paraId="2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Контроль за явкой осужденного в организацию по вопросу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привлечения к</w:t>
      </w:r>
      <w:r>
        <w:rPr>
          <w:rFonts w:ascii="PT Astra Serif" w:hAnsi="PT Astra Serif"/>
          <w:sz w:val="28"/>
        </w:rPr>
        <w:t xml:space="preserve"> обязательным работам</w:t>
      </w:r>
      <w:r>
        <w:rPr>
          <w:rFonts w:ascii="PT Astra Serif" w:hAnsi="PT Astra Serif"/>
          <w:sz w:val="28"/>
        </w:rPr>
        <w:t xml:space="preserve"> осуществляется инспекцией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ежедневно путем получения информации с использованием средств связи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или при </w:t>
      </w:r>
      <w:r>
        <w:rPr>
          <w:rFonts w:ascii="PT Astra Serif" w:hAnsi="PT Astra Serif"/>
          <w:sz w:val="28"/>
        </w:rPr>
        <w:t>посеще</w:t>
      </w:r>
      <w:r>
        <w:rPr>
          <w:rFonts w:ascii="PT Astra Serif" w:hAnsi="PT Astra Serif"/>
          <w:sz w:val="28"/>
        </w:rPr>
        <w:t>нии</w:t>
      </w:r>
      <w:r>
        <w:rPr>
          <w:rFonts w:ascii="PT Astra Serif" w:hAnsi="PT Astra Serif"/>
          <w:sz w:val="28"/>
        </w:rPr>
        <w:t xml:space="preserve"> организаци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>.</w:t>
      </w:r>
    </w:p>
    <w:p w14:paraId="3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направляет в организацию, в которой осужденный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будет отбывать наказание, копию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суда </w:t>
      </w:r>
      <w:r>
        <w:rPr>
          <w:rFonts w:ascii="PT Astra Serif" w:hAnsi="PT Astra Serif"/>
          <w:sz w:val="28"/>
        </w:rPr>
        <w:t>или заверенную начальником инспекции выписку из него.</w:t>
      </w:r>
    </w:p>
    <w:p w14:paraId="3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целях контроля за поведением осужденного, соблюдением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им условий отбывания наказания и исполнением приговора инспекция:</w:t>
      </w:r>
    </w:p>
    <w:p w14:paraId="3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еженедельно получает информацию об отработанном времени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трудовой дисциплине путем использования средств связи, письменного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запроса или посещения организации;</w:t>
      </w:r>
    </w:p>
    <w:p w14:paraId="3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ежемесячно запрашивает из организации табель (в случае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его </w:t>
      </w:r>
      <w:r>
        <w:rPr>
          <w:rFonts w:ascii="PT Astra Serif" w:hAnsi="PT Astra Serif"/>
          <w:sz w:val="28"/>
        </w:rPr>
        <w:t>непоступления</w:t>
      </w:r>
      <w:r>
        <w:rPr>
          <w:rFonts w:ascii="PT Astra Serif" w:hAnsi="PT Astra Serif"/>
          <w:sz w:val="28"/>
        </w:rPr>
        <w:t xml:space="preserve"> в инспекцию) о количестве отработанного осужденным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времени</w:t>
      </w:r>
      <w:r>
        <w:rPr>
          <w:rStyle w:val="Style_2_ch"/>
          <w:rFonts w:ascii="PT Astra Serif" w:hAnsi="PT Astra Serif"/>
          <w:sz w:val="28"/>
        </w:rPr>
        <w:footnoteReference w:id="8"/>
      </w:r>
      <w:r>
        <w:rPr>
          <w:rFonts w:ascii="PT Astra Serif" w:hAnsi="PT Astra Serif"/>
          <w:sz w:val="28"/>
        </w:rPr>
        <w:t>;</w:t>
      </w:r>
    </w:p>
    <w:p w14:paraId="3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осуществляет не реже одного раза в месяц посещения объектов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проверки поведения осужденного по месту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виде обязательных работ.</w:t>
      </w:r>
      <w:r>
        <w:rPr>
          <w:rFonts w:ascii="PT Astra Serif" w:hAnsi="PT Astra Serif"/>
          <w:sz w:val="28"/>
        </w:rPr>
        <w:t xml:space="preserve"> В справке </w:t>
      </w:r>
      <w:r>
        <w:rPr>
          <w:rFonts w:ascii="PT Astra Serif" w:hAnsi="PT Astra Serif"/>
          <w:sz w:val="28"/>
        </w:rPr>
        <w:t>по результатам проверки отражается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информация о виде выполняемой осужденным работы и другие сведения,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имеющие отношение </w:t>
      </w:r>
      <w:r>
        <w:rPr>
          <w:rFonts w:ascii="PT Astra Serif" w:hAnsi="PT Astra Serif"/>
          <w:sz w:val="28"/>
        </w:rPr>
        <w:t>к исполнению наказания.</w:t>
      </w:r>
    </w:p>
    <w:p w14:paraId="3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 На основании представляемых организацией табелей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количестве времени, отработ</w:t>
      </w:r>
      <w:r>
        <w:rPr>
          <w:rFonts w:ascii="PT Astra Serif" w:hAnsi="PT Astra Serif"/>
          <w:sz w:val="28"/>
        </w:rPr>
        <w:t>анном</w:t>
      </w:r>
      <w:r>
        <w:rPr>
          <w:rFonts w:ascii="PT Astra Serif" w:hAnsi="PT Astra Serif"/>
          <w:sz w:val="28"/>
        </w:rPr>
        <w:t xml:space="preserve"> осужденным, инспекция ведет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его суммарный учет </w:t>
      </w:r>
      <w:r>
        <w:rPr>
          <w:rFonts w:ascii="PT Astra Serif" w:hAnsi="PT Astra Serif"/>
          <w:sz w:val="28"/>
        </w:rPr>
        <w:t>в часах.</w:t>
      </w:r>
    </w:p>
    <w:p w14:paraId="3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За нарушение осужденным порядка и условий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наказания, выразивш</w:t>
      </w:r>
      <w:r>
        <w:rPr>
          <w:rFonts w:ascii="PT Astra Serif" w:hAnsi="PT Astra Serif"/>
          <w:sz w:val="28"/>
        </w:rPr>
        <w:t>ееся</w:t>
      </w:r>
      <w:r>
        <w:rPr>
          <w:rFonts w:ascii="PT Astra Serif" w:hAnsi="PT Astra Serif"/>
          <w:sz w:val="28"/>
        </w:rPr>
        <w:t xml:space="preserve"> в несоблюдении правил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внутреннего распорядка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организации, недобросовестном отношении к труду, уклонении от работы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определенном для него объекте, либо если он не сообщил об изменении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места жительства, а также за </w:t>
      </w:r>
      <w:r>
        <w:rPr>
          <w:rFonts w:ascii="PT Astra Serif" w:hAnsi="PT Astra Serif"/>
          <w:sz w:val="28"/>
        </w:rPr>
        <w:t>не</w:t>
      </w:r>
      <w:r>
        <w:rPr>
          <w:rFonts w:ascii="PT Astra Serif" w:hAnsi="PT Astra Serif"/>
          <w:sz w:val="28"/>
        </w:rPr>
        <w:t>явку</w:t>
      </w:r>
      <w:r>
        <w:rPr>
          <w:rFonts w:ascii="PT Astra Serif" w:hAnsi="PT Astra Serif"/>
          <w:sz w:val="28"/>
        </w:rPr>
        <w:t xml:space="preserve"> в инспекцию по вызову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без уважительных причин, инспекция проводит с осужденным беседу. </w:t>
      </w:r>
    </w:p>
    <w:p w14:paraId="3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результатам беседы составляется справка, с содержанием которой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 ознакомляется под подпись.</w:t>
      </w:r>
    </w:p>
    <w:p w14:paraId="3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Осужденному выносится предупреждение о замене </w:t>
      </w:r>
      <w:r>
        <w:rPr>
          <w:rFonts w:ascii="PT Astra Serif" w:hAnsi="PT Astra Serif"/>
          <w:sz w:val="28"/>
        </w:rPr>
        <w:t>обязательных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работ </w:t>
      </w:r>
      <w:r>
        <w:rPr>
          <w:rFonts w:ascii="PT Astra Serif" w:hAnsi="PT Astra Serif"/>
          <w:sz w:val="28"/>
        </w:rPr>
        <w:t>другим видом наказания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12</w:t>
      </w:r>
      <w:r>
        <w:rPr>
          <w:rFonts w:ascii="PT Astra Serif" w:hAnsi="PT Astra Serif"/>
          <w:sz w:val="28"/>
        </w:rPr>
        <w:t xml:space="preserve"> к </w:t>
      </w:r>
      <w:r>
        <w:rPr>
          <w:rFonts w:ascii="PT Astra Serif" w:hAnsi="PT Astra Serif"/>
          <w:sz w:val="28"/>
        </w:rPr>
        <w:t>настоящему Порядку</w:t>
      </w:r>
      <w:r>
        <w:rPr>
          <w:rFonts w:ascii="PT Astra Serif" w:hAnsi="PT Astra Serif"/>
          <w:sz w:val="28"/>
        </w:rPr>
        <w:t>).</w:t>
      </w:r>
    </w:p>
    <w:p w14:paraId="3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Предупреждение выносится инспекцией не позднее 3 рабочих дней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 дня подтверждения невыхода на обязательные работы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нарушения трудовой дисциплины, объявляется осужденному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 подпись.</w:t>
      </w:r>
    </w:p>
    <w:p w14:paraId="3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осужденного, более 2 раз в течение месяца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 вышедшего на обязательные работы без уважительных причин, более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2 раз в течение месяца нарушившего трудовую дисциплину, а также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скрывшегося в целях уклонения от отбывания наказания,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направляет в суд представление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13</w:t>
      </w:r>
      <w:r>
        <w:rPr>
          <w:rFonts w:ascii="PT Astra Serif" w:hAnsi="PT Astra Serif"/>
          <w:sz w:val="28"/>
        </w:rPr>
        <w:t xml:space="preserve"> к настоящему Порядку</w:t>
      </w:r>
      <w:r>
        <w:rPr>
          <w:rFonts w:ascii="PT Astra Serif" w:hAnsi="PT Astra Serif"/>
          <w:sz w:val="28"/>
        </w:rPr>
        <w:t>) о замене обязательных работ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другим видом наказания в соответствии с частью третьей статьи 49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Уголовного кодекса Российской Федерации (далее </w:t>
      </w:r>
      <w:r>
        <w:rPr>
          <w:rFonts w:ascii="PT Astra Serif" w:hAnsi="PT Astra Serif"/>
          <w:spacing w:val="0"/>
          <w:sz w:val="28"/>
        </w:rPr>
        <w:t>– УК)</w:t>
      </w:r>
      <w:r>
        <w:rPr>
          <w:rFonts w:ascii="PT Astra Serif" w:hAnsi="PT Astra Serif"/>
          <w:sz w:val="28"/>
        </w:rPr>
        <w:t>.</w:t>
      </w:r>
    </w:p>
    <w:p w14:paraId="3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представлению прилагаются копии документов, характеризующих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и подтверждающих его уклонение от отбывания наказания.</w:t>
      </w:r>
    </w:p>
    <w:p w14:paraId="3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Представление о замене обязательных работ другим видом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инспекция направляет в суд в течение 3 рабочих дней со дня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установления факта злостного уклонения осужденного от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наказания, </w:t>
      </w:r>
      <w:r>
        <w:rPr>
          <w:rFonts w:ascii="PT Astra Serif" w:hAnsi="PT Astra Serif"/>
          <w:sz w:val="28"/>
        </w:rPr>
        <w:t>а в отношении лица, скрывшегося с места жительства, – после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проведения первоначальных розыскных мероприятий.</w:t>
      </w:r>
    </w:p>
    <w:p w14:paraId="3D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sz w:val="28"/>
        </w:rPr>
        <w:t>26</w:t>
      </w:r>
      <w:r>
        <w:rPr>
          <w:rFonts w:ascii="PT Astra Serif" w:hAnsi="PT Astra Serif"/>
          <w:sz w:val="28"/>
        </w:rPr>
        <w:t>.</w:t>
      </w:r>
      <w:r>
        <w:rPr>
          <w:rFonts w:ascii="XO Thames" w:hAnsi="XO Thames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В период рассмотрения судом вопроса о замене обязательных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работ </w:t>
      </w:r>
      <w:r>
        <w:rPr>
          <w:rFonts w:ascii="Times New Roman" w:hAnsi="Times New Roman"/>
          <w:sz w:val="28"/>
        </w:rPr>
        <w:t xml:space="preserve">другим видом наказания инспекция </w:t>
      </w:r>
      <w:r>
        <w:rPr>
          <w:rFonts w:ascii="Times New Roman" w:hAnsi="Times New Roman"/>
          <w:sz w:val="28"/>
        </w:rPr>
        <w:t>продолжает работу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исполнению </w:t>
      </w:r>
      <w:r>
        <w:rPr>
          <w:rFonts w:ascii="Times New Roman" w:hAnsi="Times New Roman"/>
          <w:sz w:val="28"/>
        </w:rPr>
        <w:t>наказ</w:t>
      </w:r>
      <w:r>
        <w:rPr>
          <w:rFonts w:ascii="Times New Roman" w:hAnsi="Times New Roman"/>
          <w:sz w:val="28"/>
        </w:rPr>
        <w:t>ания.</w:t>
      </w:r>
    </w:p>
    <w:p w14:paraId="3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отказа суда в замене обязательных работ другим видом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новое представление в суд направляется после совершения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осужденным повторного нарушения порядка и условий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наказания, перечисленных в пункте </w:t>
      </w:r>
      <w:r>
        <w:rPr>
          <w:rFonts w:ascii="PT Astra Serif" w:hAnsi="PT Astra Serif"/>
          <w:sz w:val="28"/>
        </w:rPr>
        <w:t xml:space="preserve">24 </w:t>
      </w:r>
      <w:r>
        <w:rPr>
          <w:rFonts w:ascii="PT Astra Serif" w:hAnsi="PT Astra Serif"/>
          <w:sz w:val="28"/>
        </w:rPr>
        <w:t>настоящего Порядка.</w:t>
      </w:r>
    </w:p>
    <w:p w14:paraId="3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местонахождения осужденного, скрывшегося от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контроля либо не прибывшего в инспекцию после освобождения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исправительного учреждения, проводит инспекция, на учете которой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он состоит.</w:t>
      </w:r>
    </w:p>
    <w:p w14:paraId="4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местонахождения осужденного проводятся с момента, когда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стало известно об уклонении осужденного от отбывания наказания либо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контроля, на основании рапорта сотрудника инспекции, утвержденного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начальником инспекции.</w:t>
      </w:r>
    </w:p>
    <w:p w14:paraId="4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осужденного инспекция:</w:t>
      </w:r>
    </w:p>
    <w:p w14:paraId="4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информирует подразделение розыска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об осужденном, в отношении которого начаты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местонахождения;</w:t>
      </w:r>
    </w:p>
    <w:p w14:paraId="4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проводит по месту жительства, в организации, где работал (учился)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осужденный, опрос лиц, которым могут быть известны сведения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вероятном местонахождении осужденного;</w:t>
      </w:r>
    </w:p>
    <w:p w14:paraId="4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запрашивает и получает информацию из подразделений </w:t>
      </w:r>
      <w:r>
        <w:rPr>
          <w:rFonts w:ascii="PT Astra Serif" w:hAnsi="PT Astra Serif"/>
          <w:sz w:val="28"/>
        </w:rPr>
        <w:t>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внутренних дел (включая информационный центр, бюро регистрации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несчастных случаев, </w:t>
      </w:r>
      <w:r>
        <w:rPr>
          <w:rFonts w:ascii="PT Astra Serif" w:hAnsi="PT Astra Serif"/>
          <w:sz w:val="28"/>
        </w:rPr>
        <w:t xml:space="preserve">подразделения </w:t>
      </w:r>
      <w:r>
        <w:rPr>
          <w:rFonts w:ascii="PT Astra Serif" w:hAnsi="PT Astra Serif"/>
          <w:sz w:val="28"/>
        </w:rPr>
        <w:t>безопасности дорожного движения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подразделения по вопросам миграции</w:t>
      </w:r>
      <w:r>
        <w:rPr>
          <w:rFonts w:ascii="PT Astra Serif" w:hAnsi="PT Astra Serif"/>
          <w:sz w:val="28"/>
        </w:rPr>
        <w:t>), военного комиссариата,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принудительного исполнения, учреждений здравоохранения,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записи актов гражданского состояния, а также </w:t>
      </w:r>
      <w:r>
        <w:rPr>
          <w:rFonts w:ascii="PT Astra Serif" w:hAnsi="PT Astra Serif"/>
          <w:sz w:val="28"/>
        </w:rPr>
        <w:t>по учетам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подведомственных территориальному органу ФСИН России учреждений;</w:t>
      </w:r>
    </w:p>
    <w:p w14:paraId="4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запрашивает и получает информацию по учетам подведомственных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территориальному органу ФСИН России учреждений;</w:t>
      </w:r>
    </w:p>
    <w:p w14:paraId="4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использует доступные источники информации, способствующие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розыску осужденного.</w:t>
      </w:r>
    </w:p>
    <w:p w14:paraId="4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скрывшегося осужденного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оказывает содействие в пределах своей компетенции подразделение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розыска территориального органа ФСИН России.</w:t>
      </w:r>
    </w:p>
    <w:p w14:paraId="48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sz w:val="28"/>
        </w:rPr>
        <w:t xml:space="preserve">В случае установления </w:t>
      </w:r>
      <w:r>
        <w:rPr>
          <w:rFonts w:ascii="PT Astra Serif" w:hAnsi="PT Astra Serif"/>
          <w:sz w:val="28"/>
        </w:rPr>
        <w:t>местонахождения</w:t>
      </w:r>
      <w:r>
        <w:rPr>
          <w:rFonts w:ascii="PT Astra Serif" w:hAnsi="PT Astra Serif"/>
          <w:sz w:val="28"/>
        </w:rPr>
        <w:t xml:space="preserve"> осужденного до истечения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10 дней с момента начала проведения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инспекция информирует о данном факте оперативное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подразделение территориального органа ФСИН России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позднее одного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календарного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z w:val="28"/>
        </w:rPr>
        <w:t xml:space="preserve"> со дня установления местонахождения</w:t>
      </w:r>
      <w:r>
        <w:rPr>
          <w:rFonts w:ascii="Times New Roman" w:hAnsi="Times New Roman"/>
          <w:sz w:val="28"/>
        </w:rPr>
        <w:t>.</w:t>
      </w:r>
    </w:p>
    <w:p w14:paraId="4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Документы, полученные в ходе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по установлению местонахождения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помещаются </w:t>
      </w:r>
      <w:r>
        <w:rPr>
          <w:rFonts w:ascii="PT Astra Serif" w:hAnsi="PT Astra Serif"/>
          <w:sz w:val="28"/>
        </w:rPr>
        <w:t>в отдельную папку, которая хранится при личном деле.</w:t>
      </w:r>
    </w:p>
    <w:p w14:paraId="4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Если в течение 10 дней в результате первоначальных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розыскных мероприятий не будет установлено местонахождение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осужденного, инспекция </w:t>
      </w:r>
      <w:r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раб</w:t>
      </w:r>
      <w:r>
        <w:rPr>
          <w:rFonts w:ascii="Times New Roman" w:hAnsi="Times New Roman"/>
          <w:sz w:val="28"/>
        </w:rPr>
        <w:t>очих дней после дня окончания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первоначальных розыскных мероприятий </w:t>
      </w:r>
      <w:r>
        <w:rPr>
          <w:rFonts w:ascii="PT Astra Serif" w:hAnsi="PT Astra Serif"/>
          <w:sz w:val="28"/>
        </w:rPr>
        <w:t>направляет:</w:t>
      </w:r>
    </w:p>
    <w:p w14:paraId="4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оперативное подразделение территориального органа ФСИН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России информацию (</w:t>
      </w:r>
      <w:r>
        <w:rPr>
          <w:rFonts w:ascii="PT Astra Serif" w:hAnsi="PT Astra Serif"/>
          <w:sz w:val="28"/>
        </w:rPr>
        <w:t>рекомендуемый образец приведе</w:t>
      </w:r>
      <w:r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14</w:t>
      </w:r>
      <w:r>
        <w:rPr>
          <w:rFonts w:ascii="PT Astra Serif" w:hAnsi="PT Astra Serif"/>
          <w:sz w:val="28"/>
        </w:rPr>
        <w:t xml:space="preserve"> к настоящему Порядку</w:t>
      </w:r>
      <w:r>
        <w:rPr>
          <w:rFonts w:ascii="PT Astra Serif" w:hAnsi="PT Astra Serif"/>
          <w:sz w:val="28"/>
        </w:rPr>
        <w:t>) для принятия решения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 объявлении осужденного в розыск с приложением материалов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первоначальных розыскных мероприятий в отношении скрывшегося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</w:t>
      </w:r>
      <w:r>
        <w:rPr>
          <w:rStyle w:val="Style_2_ch"/>
          <w:rFonts w:ascii="PT Astra Serif" w:hAnsi="PT Astra Serif"/>
          <w:sz w:val="28"/>
        </w:rPr>
        <w:footnoteReference w:id="9"/>
      </w:r>
      <w:r>
        <w:rPr>
          <w:rFonts w:ascii="PT Astra Serif" w:hAnsi="PT Astra Serif"/>
          <w:sz w:val="28"/>
        </w:rPr>
        <w:t>;</w:t>
      </w:r>
    </w:p>
    <w:p w14:paraId="4C000000">
      <w:pPr>
        <w:pStyle w:val="Style_3"/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суд представление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13</w:t>
      </w:r>
      <w:r>
        <w:rPr>
          <w:rFonts w:ascii="PT Astra Serif" w:hAnsi="PT Astra Serif"/>
          <w:sz w:val="28"/>
        </w:rPr>
        <w:t xml:space="preserve"> 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 замене обязательных работ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другим видом наказания в соответствии с частью третьей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статьи 49</w:t>
      </w:r>
      <w:r>
        <w:rPr>
          <w:rFonts w:ascii="PT Astra Serif" w:hAnsi="PT Astra Serif"/>
          <w:sz w:val="28"/>
        </w:rPr>
        <w:t xml:space="preserve"> УК</w:t>
      </w:r>
      <w:r>
        <w:rPr>
          <w:rFonts w:ascii="PT Astra Serif" w:hAnsi="PT Astra Serif"/>
          <w:sz w:val="28"/>
        </w:rPr>
        <w:t>.</w:t>
      </w:r>
    </w:p>
    <w:p w14:paraId="4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задержания объявленного в розыск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по месту его задержания незамедлительно, с момента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получения информации из полиции или оперативного подразделения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территориального органа </w:t>
      </w:r>
      <w:r>
        <w:rPr>
          <w:rFonts w:ascii="PT Astra Serif" w:hAnsi="PT Astra Serif"/>
          <w:sz w:val="28"/>
        </w:rPr>
        <w:t>ФСИН России, но не позднее 48 часов с момента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задержания осужденного, направляет в суд представление (</w:t>
      </w:r>
      <w:r>
        <w:rPr>
          <w:rFonts w:ascii="PT Astra Serif" w:hAnsi="PT Astra Serif"/>
          <w:sz w:val="28"/>
        </w:rPr>
        <w:t>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образец приведен </w:t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15</w:t>
      </w:r>
      <w:r>
        <w:rPr>
          <w:rFonts w:ascii="PT Astra Serif" w:hAnsi="PT Astra Serif"/>
          <w:sz w:val="28"/>
        </w:rPr>
        <w:t xml:space="preserve"> 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 заключении его под стражу </w:t>
      </w:r>
      <w:r>
        <w:rPr>
          <w:rFonts w:ascii="PT Astra Serif" w:hAnsi="PT Astra Serif"/>
          <w:sz w:val="28"/>
        </w:rPr>
        <w:t>до рассмотрения вопроса, указанного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пункте 2 статьи 397 Уголовно-процессуального кодекса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Федерации, но не более чем на 30 суток.</w:t>
      </w:r>
    </w:p>
    <w:p w14:paraId="4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3. </w:t>
      </w:r>
      <w:r>
        <w:rPr>
          <w:rFonts w:ascii="PT Astra Serif" w:hAnsi="PT Astra Serif"/>
          <w:sz w:val="28"/>
        </w:rPr>
        <w:t>В отношении осужденного, объявленного в розыск, инспекция незамедлительно:</w:t>
      </w:r>
    </w:p>
    <w:p w14:paraId="4F000000">
      <w:pPr>
        <w:pStyle w:val="Style_3"/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информирует оперативное подразделение территориального органа ФСИН России о снятии осужденного с учета по основаниям, предусмотренным законом;</w:t>
      </w:r>
    </w:p>
    <w:p w14:paraId="5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 в оперативное подразделение территориального органа ФСИН России заверенную в установленном порядке копию судебного решения о замене обязательных работ другим видом наказания.</w:t>
      </w:r>
    </w:p>
    <w:p w14:paraId="51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XO Thames" w:hAnsi="XO Thames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отбытии</w:t>
      </w:r>
      <w:r>
        <w:rPr>
          <w:rFonts w:ascii="Times New Roman" w:hAnsi="Times New Roman"/>
          <w:sz w:val="28"/>
        </w:rPr>
        <w:t xml:space="preserve"> срока наказания осужденный снимается с учета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инспекции.</w:t>
      </w:r>
    </w:p>
    <w:p w14:paraId="52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>
        <w:rPr>
          <w:rFonts w:ascii="XO Thames" w:hAnsi="XO Thames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Основаниями освобождения от отбывания наказания осужденного </w:t>
      </w:r>
      <w:r>
        <w:rPr>
          <w:rFonts w:ascii="Times New Roman" w:hAnsi="Times New Roman"/>
          <w:sz w:val="28"/>
        </w:rPr>
        <w:t>являются:</w:t>
      </w:r>
    </w:p>
    <w:p w14:paraId="53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отбытие срока наказания, назначенного по приговору суда;</w:t>
      </w:r>
    </w:p>
    <w:p w14:paraId="54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отмена приговора суда с прекращением дела производством;</w:t>
      </w:r>
    </w:p>
    <w:p w14:paraId="55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помилование или амнистия;</w:t>
      </w:r>
    </w:p>
    <w:p w14:paraId="56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тяжелая болезнь или инвалидность;</w:t>
      </w:r>
    </w:p>
    <w:p w14:paraId="57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основания, предусмотренные законом</w:t>
      </w:r>
      <w:r>
        <w:rPr>
          <w:rFonts w:ascii="Times New Roman" w:hAnsi="Times New Roman"/>
          <w:sz w:val="28"/>
          <w:vertAlign w:val="superscript"/>
        </w:rPr>
        <w:footnoteReference w:id="10"/>
      </w:r>
      <w:r>
        <w:rPr>
          <w:rFonts w:ascii="Times New Roman" w:hAnsi="Times New Roman"/>
          <w:sz w:val="28"/>
        </w:rPr>
        <w:t>.</w:t>
      </w:r>
    </w:p>
    <w:p w14:paraId="5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Документами, подтверждающими основания для сняти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с учета инспекции, являются:</w:t>
      </w:r>
    </w:p>
    <w:p w14:paraId="5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замене </w:t>
      </w:r>
      <w:r>
        <w:rPr>
          <w:rFonts w:ascii="PT Astra Serif" w:hAnsi="PT Astra Serif"/>
          <w:sz w:val="28"/>
        </w:rPr>
        <w:t>неотбытого</w:t>
      </w:r>
      <w:r>
        <w:rPr>
          <w:rFonts w:ascii="PT Astra Serif" w:hAnsi="PT Astra Serif"/>
          <w:sz w:val="28"/>
        </w:rPr>
        <w:t xml:space="preserve"> срока обязательных работ другим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наказанием, отмене приговора в связи с прекращением дела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производством </w:t>
      </w:r>
      <w:r>
        <w:rPr>
          <w:rFonts w:ascii="PT Astra Serif" w:hAnsi="PT Astra Serif"/>
          <w:sz w:val="28"/>
        </w:rPr>
        <w:t>– копия вступившего в законную силу определения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(постановления) суда;</w:t>
      </w:r>
    </w:p>
    <w:p w14:paraId="5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отношении лица, отбывшего наказание – </w:t>
      </w:r>
      <w:r>
        <w:rPr>
          <w:rFonts w:ascii="PT Astra Serif" w:hAnsi="PT Astra Serif"/>
          <w:sz w:val="28"/>
        </w:rPr>
        <w:t>представленные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организацией табели о количестве времени, отработан</w:t>
      </w:r>
      <w:r>
        <w:rPr>
          <w:rFonts w:ascii="PT Astra Serif" w:hAnsi="PT Astra Serif"/>
          <w:sz w:val="28"/>
        </w:rPr>
        <w:t xml:space="preserve">ном </w:t>
      </w:r>
      <w:r>
        <w:rPr>
          <w:rFonts w:ascii="PT Astra Serif" w:hAnsi="PT Astra Serif"/>
          <w:sz w:val="28"/>
        </w:rPr>
        <w:t>осужденным.</w:t>
      </w:r>
    </w:p>
    <w:p w14:paraId="5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Указ Президента Российской Федерации о помиловании, документ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применении постановления Государственной Думы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Собрания Российской Федерации об амнистии, а также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закона, устраняющего преступность деяния;</w:t>
      </w:r>
    </w:p>
    <w:p w14:paraId="5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копия приговора суда с распоряжением о вступлении его в законную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силу в отношении осужденного за совершение нового преступления;</w:t>
      </w:r>
    </w:p>
    <w:p w14:paraId="5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 о смерти осужденного либо признании его безвестно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отсутствующим;</w:t>
      </w:r>
    </w:p>
    <w:p w14:paraId="5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подтверждение о получении личного дела и постановке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 в инспекции по новому месту жительства (работы).</w:t>
      </w:r>
    </w:p>
    <w:p w14:paraId="5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Снятие с учета осужденных в связи </w:t>
      </w:r>
      <w:r>
        <w:rPr>
          <w:rFonts w:ascii="PT Astra Serif" w:hAnsi="PT Astra Serif"/>
          <w:sz w:val="28"/>
        </w:rPr>
        <w:t>с заменой обязательных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работ</w:t>
      </w:r>
      <w:r>
        <w:rPr>
          <w:rFonts w:ascii="PT Astra Serif" w:hAnsi="PT Astra Serif"/>
          <w:sz w:val="28"/>
        </w:rPr>
        <w:t xml:space="preserve"> другим видом наказания, а также осуждением за новое преступление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производится на основании приговора (определения, постановления) суда,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вступившего в законную силу, – в день его получения.</w:t>
      </w:r>
    </w:p>
    <w:p w14:paraId="6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Снятие осужденных с учета по отбытии наказания производится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рапорту сотрудника инспекции, утвержденному начальником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инспекции.</w:t>
      </w:r>
    </w:p>
    <w:p w14:paraId="6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39.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После снятия с учета осужденного (гражданина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Федерации), подлежащего призыву на действительную военную службу,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соответствующий военный комиссариат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(рекомендуемый образец приведен в приложении № 1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Порядку).</w:t>
      </w:r>
    </w:p>
    <w:p w14:paraId="6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Об исполнении наказания инспекция направляет в суд, вынесший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приговор, уведомление </w:t>
      </w:r>
      <w:r>
        <w:rPr>
          <w:rFonts w:ascii="PT Astra Serif" w:hAnsi="PT Astra Serif"/>
          <w:sz w:val="28"/>
        </w:rPr>
        <w:t>(рекомендуемый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1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к настоящему Порядку). </w:t>
      </w:r>
    </w:p>
    <w:p w14:paraId="6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>
        <w:rPr>
          <w:rFonts w:ascii="XO Thames" w:hAnsi="XO Thames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О снятии с учета осужденного направляется сообщение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(рекомендуемый образец приведен в приложении № 1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к настоящему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Порядку) </w:t>
      </w:r>
      <w:r>
        <w:rPr>
          <w:rFonts w:ascii="Times New Roman" w:hAnsi="Times New Roman"/>
          <w:sz w:val="28"/>
        </w:rPr>
        <w:t>в орган внутренних дел</w:t>
      </w:r>
      <w:r>
        <w:rPr>
          <w:rFonts w:ascii="Times New Roman" w:hAnsi="Times New Roman"/>
          <w:sz w:val="28"/>
        </w:rPr>
        <w:t>.</w:t>
      </w:r>
    </w:p>
    <w:p w14:paraId="6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42.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 снятых с учета несовершеннолетних осужденных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ежемесячно направляет списки в подразделение по делам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несовершеннолетних органа внутренних дел.</w:t>
      </w:r>
    </w:p>
    <w:p w14:paraId="6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О дате и основании </w:t>
      </w:r>
      <w:r>
        <w:rPr>
          <w:rFonts w:ascii="PT Astra Serif" w:hAnsi="PT Astra Serif"/>
          <w:sz w:val="28"/>
        </w:rPr>
        <w:t>снятия</w:t>
      </w:r>
      <w:r>
        <w:rPr>
          <w:rFonts w:ascii="PT Astra Serif" w:hAnsi="PT Astra Serif"/>
          <w:sz w:val="28"/>
        </w:rPr>
        <w:t xml:space="preserve"> осужденного с учета инспекция делает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отметки в его личном деле, журнале учета осужденных.</w:t>
      </w:r>
    </w:p>
    <w:p w14:paraId="6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На осужденного, выбывшего до окончания срока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связи </w:t>
      </w:r>
      <w:r>
        <w:rPr>
          <w:rFonts w:ascii="PT Astra Serif" w:hAnsi="PT Astra Serif"/>
          <w:sz w:val="28"/>
        </w:rPr>
        <w:t>с изменением места жительства, инспекция высылает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инспекцию по новому месту жительства</w:t>
      </w:r>
      <w:r>
        <w:rPr>
          <w:rFonts w:ascii="PT Astra Serif" w:hAnsi="PT Astra Serif"/>
          <w:sz w:val="28"/>
        </w:rPr>
        <w:t xml:space="preserve"> для подтверждения данного факта</w:t>
      </w:r>
      <w:r>
        <w:rPr>
          <w:rFonts w:ascii="PT Astra Serif" w:hAnsi="PT Astra Serif"/>
          <w:sz w:val="28"/>
        </w:rPr>
        <w:t xml:space="preserve">. Если адрес инспекции неизвестен, </w:t>
      </w:r>
      <w:r>
        <w:rPr>
          <w:rFonts w:ascii="PT Astra Serif" w:hAnsi="PT Astra Serif"/>
          <w:sz w:val="28"/>
        </w:rPr>
        <w:t xml:space="preserve">сообщение направляется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территориальный орган ФСИН России.</w:t>
      </w:r>
    </w:p>
    <w:p w14:paraId="6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 запросу инспекции по новому месту жительства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инспекция, исполняющая приговор (определение, постановление)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отношении осужденного, направляет заказным почтовым отправлением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личное дело.</w:t>
      </w:r>
    </w:p>
    <w:sectPr>
      <w:headerReference r:id="rId1" w:type="default"/>
      <w:pgSz w:h="16848" w:orient="portrait" w:w="11908"/>
      <w:pgMar w:bottom="1701" w:footer="708" w:gutter="0" w:header="708" w:left="1417" w:right="1417" w:top="1417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7400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7500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6800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6900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6A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– осужденные.</w:t>
      </w:r>
    </w:p>
  </w:footnote>
  <w:footnote w:id="2">
    <w:p w14:paraId="6B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</w:t>
      </w:r>
      <w:r>
        <w:rPr>
          <w:rFonts w:ascii="Times New Roman" w:hAnsi="Times New Roman"/>
        </w:rPr>
        <w:t>ее –</w:t>
      </w:r>
      <w:r>
        <w:rPr>
          <w:rFonts w:ascii="Times New Roman" w:hAnsi="Times New Roman"/>
        </w:rPr>
        <w:t xml:space="preserve"> копия приговора (определения, постановления) суда.</w:t>
      </w:r>
    </w:p>
  </w:footnote>
  <w:footnote w:id="3">
    <w:p w14:paraId="6C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– инспекция.</w:t>
      </w:r>
    </w:p>
  </w:footnote>
  <w:footnote w:id="4">
    <w:p w14:paraId="6D000000">
      <w:pPr>
        <w:pStyle w:val="Style_18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Пункт 15 статьи 397, пункт 2 части 1 статьи 399 Уголовно-процессуального кодекса Российской Федерации.</w:t>
      </w:r>
    </w:p>
  </w:footnote>
  <w:footnote w:id="5">
    <w:p w14:paraId="6E000000">
      <w:pPr>
        <w:pStyle w:val="Style_18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3 статьи 23 Федерального закона от 28 марта 1998 г. № 53-ФЗ «О воинской обязанности и военной службе».</w:t>
      </w:r>
    </w:p>
  </w:footnote>
  <w:footnote w:id="6">
    <w:p w14:paraId="6F000000">
      <w:pPr>
        <w:pStyle w:val="Style_18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3 статьи 20 Уголовно-исполнительного кодекса Российской Федерации.</w:t>
      </w:r>
    </w:p>
  </w:footnote>
  <w:footnote w:id="7">
    <w:p w14:paraId="70000000">
      <w:pPr>
        <w:pStyle w:val="Style_18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Статья 49 Уголовного кодекса Российской Федерации; статья 25 Уголовно-исполнительного кодекса Российской Федерации.</w:t>
      </w:r>
    </w:p>
  </w:footnote>
  <w:footnote w:id="8">
    <w:p w14:paraId="71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Постановление Государственного комитета Российской Федерации по статистике от 5 января 2004 г.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№ 1 «Об утверждении унифицированных форм первичной учетной документации по учету труда и его оплаты».</w:t>
      </w:r>
    </w:p>
  </w:footnote>
  <w:footnote w:id="9">
    <w:p w14:paraId="72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2 статьи 18.1 Уголовно-исполнительного кодекса Российской Федерации.</w:t>
      </w:r>
    </w:p>
  </w:footnote>
  <w:footnote w:id="10">
    <w:p w14:paraId="73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Статья 172 Уголовно-исполнительного кодекса Российской Федерации.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4"/>
    <w:link w:val="Style_1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4_ch"/>
    <w:link w:val="Style_11"/>
  </w:style>
  <w:style w:styleId="Style_12" w:type="paragraph">
    <w:name w:val="toc 3"/>
    <w:next w:val="Style_4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fontstyle01"/>
    <w:basedOn w:val="Style_14"/>
    <w:link w:val="Style_13_ch"/>
    <w:rPr>
      <w:rFonts w:ascii="Times New Roman" w:hAnsi="Times New Roman"/>
      <w:b w:val="0"/>
      <w:i w:val="0"/>
      <w:color w:val="000000"/>
      <w:sz w:val="28"/>
    </w:rPr>
  </w:style>
  <w:style w:styleId="Style_13_ch" w:type="character">
    <w:name w:val="fontstyle01"/>
    <w:basedOn w:val="Style_14_ch"/>
    <w:link w:val="Style_13"/>
    <w:rPr>
      <w:rFonts w:ascii="Times New Roman" w:hAnsi="Times New Roman"/>
      <w:b w:val="0"/>
      <w:i w:val="0"/>
      <w:color w:val="000000"/>
      <w:sz w:val="28"/>
    </w:rPr>
  </w:style>
  <w:style w:styleId="Style_15" w:type="paragraph">
    <w:name w:val="heading 5"/>
    <w:next w:val="Style_4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2" w:type="paragraph">
    <w:name w:val="footnote reference"/>
    <w:basedOn w:val="Style_14"/>
    <w:link w:val="Style_2_ch"/>
    <w:rPr>
      <w:vertAlign w:val="superscript"/>
    </w:rPr>
  </w:style>
  <w:style w:styleId="Style_2_ch" w:type="character">
    <w:name w:val="footnote reference"/>
    <w:basedOn w:val="Style_14_ch"/>
    <w:link w:val="Style_2"/>
    <w:rPr>
      <w:vertAlign w:val="superscript"/>
    </w:rPr>
  </w:style>
  <w:style w:styleId="Style_16" w:type="paragraph">
    <w:name w:val="heading 1"/>
    <w:next w:val="Style_4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7" w:type="paragraph">
    <w:name w:val="Hyperlink"/>
    <w:basedOn w:val="Style_14"/>
    <w:link w:val="Style_17_ch"/>
    <w:rPr>
      <w:color w:themeColor="hyperlink" w:val="0000FF"/>
      <w:u w:val="single"/>
    </w:rPr>
  </w:style>
  <w:style w:styleId="Style_17_ch" w:type="character">
    <w:name w:val="Hyperlink"/>
    <w:basedOn w:val="Style_14_ch"/>
    <w:link w:val="Style_17"/>
    <w:rPr>
      <w:color w:themeColor="hyperlink" w:val="0000FF"/>
      <w:u w:val="single"/>
    </w:rPr>
  </w:style>
  <w:style w:styleId="Style_18" w:type="paragraph">
    <w:name w:val="Footnote"/>
    <w:basedOn w:val="Style_4"/>
    <w:link w:val="Style_18_ch"/>
    <w:pPr>
      <w:widowControl w:val="1"/>
      <w:spacing w:after="0" w:line="240" w:lineRule="auto"/>
      <w:ind/>
    </w:pPr>
    <w:rPr>
      <w:sz w:val="20"/>
    </w:rPr>
  </w:style>
  <w:style w:styleId="Style_18_ch" w:type="character">
    <w:name w:val="Footnote"/>
    <w:basedOn w:val="Style_4_ch"/>
    <w:link w:val="Style_18"/>
    <w:rPr>
      <w:sz w:val="20"/>
    </w:rPr>
  </w:style>
  <w:style w:styleId="Style_19" w:type="paragraph">
    <w:name w:val="toc 1"/>
    <w:next w:val="Style_4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List Paragraph"/>
    <w:basedOn w:val="Style_4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4_ch"/>
    <w:link w:val="Style_20"/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Balloon Text"/>
    <w:basedOn w:val="Style_4"/>
    <w:link w:val="Style_2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2_ch" w:type="character">
    <w:name w:val="Balloon Text"/>
    <w:basedOn w:val="Style_4_ch"/>
    <w:link w:val="Style_22"/>
    <w:rPr>
      <w:rFonts w:ascii="Tahoma" w:hAnsi="Tahoma"/>
      <w:sz w:val="16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3" w:type="paragraph">
    <w:name w:val="toc 9"/>
    <w:next w:val="Style_4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footnotes.xml" Type="http://schemas.openxmlformats.org/officeDocument/2006/relationships/footnotes"/>
  <Relationship Id="rId4" Target="styles.xml" Type="http://schemas.openxmlformats.org/officeDocument/2006/relationships/styles"/>
  <Relationship Id="rId9" Target="endnotes.xml" Type="http://schemas.openxmlformats.org/officeDocument/2006/relationships/endnot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2025-07-08T08:39:00Z</dcterms:created>
  <dcterms:modified xsi:type="dcterms:W3CDTF">2025-12-11T14:44:34Z</dcterms:modified>
</cp:coreProperties>
</file>