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80" w:rsidRPr="00AA2D5F" w:rsidRDefault="00120A80" w:rsidP="00BC0293">
      <w:pPr>
        <w:ind w:left="5245" w:hanging="283"/>
        <w:jc w:val="center"/>
        <w:rPr>
          <w:rFonts w:ascii="PT Astra Serif" w:hAnsi="PT Astra Serif"/>
          <w:szCs w:val="28"/>
        </w:rPr>
      </w:pPr>
      <w:r w:rsidRPr="00AA2D5F">
        <w:rPr>
          <w:rFonts w:ascii="PT Astra Serif" w:hAnsi="PT Astra Serif"/>
          <w:szCs w:val="28"/>
        </w:rPr>
        <w:t>ПРИЛОЖЕНИЕ</w:t>
      </w:r>
    </w:p>
    <w:p w:rsidR="00120A80" w:rsidRPr="00AA2D5F" w:rsidRDefault="00B72595" w:rsidP="00BC0293">
      <w:pPr>
        <w:ind w:left="4820" w:hanging="283"/>
        <w:jc w:val="center"/>
        <w:rPr>
          <w:rFonts w:ascii="PT Astra Serif" w:hAnsi="PT Astra Serif"/>
          <w:szCs w:val="28"/>
        </w:rPr>
      </w:pPr>
      <w:r w:rsidRPr="00F52D53">
        <w:rPr>
          <w:rFonts w:ascii="PT Astra Serif" w:hAnsi="PT Astra Serif"/>
          <w:szCs w:val="28"/>
        </w:rPr>
        <w:t xml:space="preserve">     </w:t>
      </w:r>
      <w:r w:rsidR="00120A80" w:rsidRPr="00AA2D5F">
        <w:rPr>
          <w:rFonts w:ascii="PT Astra Serif" w:hAnsi="PT Astra Serif"/>
          <w:szCs w:val="28"/>
        </w:rPr>
        <w:t>к приказу Министерства юстиции</w:t>
      </w:r>
    </w:p>
    <w:p w:rsidR="00120A80" w:rsidRPr="00AA2D5F" w:rsidRDefault="00120A80" w:rsidP="00BC0293">
      <w:pPr>
        <w:ind w:left="5245" w:hanging="283"/>
        <w:jc w:val="center"/>
        <w:rPr>
          <w:rFonts w:ascii="PT Astra Serif" w:hAnsi="PT Astra Serif"/>
          <w:szCs w:val="28"/>
        </w:rPr>
      </w:pPr>
      <w:r w:rsidRPr="00AA2D5F">
        <w:rPr>
          <w:rFonts w:ascii="PT Astra Serif" w:hAnsi="PT Astra Serif"/>
          <w:szCs w:val="28"/>
        </w:rPr>
        <w:t>Российской Федерации</w:t>
      </w:r>
    </w:p>
    <w:p w:rsidR="00120A80" w:rsidRPr="00AA2D5F" w:rsidRDefault="00120A80" w:rsidP="00BC0293">
      <w:pPr>
        <w:ind w:left="5245" w:hanging="283"/>
        <w:jc w:val="center"/>
        <w:rPr>
          <w:rFonts w:ascii="PT Astra Serif" w:hAnsi="PT Astra Serif"/>
          <w:szCs w:val="28"/>
        </w:rPr>
      </w:pPr>
      <w:r w:rsidRPr="00AA2D5F">
        <w:rPr>
          <w:rFonts w:ascii="PT Astra Serif" w:hAnsi="PT Astra Serif"/>
          <w:szCs w:val="28"/>
        </w:rPr>
        <w:t>от ________________ № ____</w:t>
      </w:r>
      <w:r w:rsidR="00FA5689" w:rsidRPr="00AA2D5F">
        <w:rPr>
          <w:rFonts w:ascii="PT Astra Serif" w:hAnsi="PT Astra Serif"/>
          <w:szCs w:val="28"/>
        </w:rPr>
        <w:t>_</w:t>
      </w:r>
    </w:p>
    <w:p w:rsidR="000C0100" w:rsidRPr="00AA2D5F" w:rsidRDefault="00F06DAF">
      <w:pPr>
        <w:rPr>
          <w:rFonts w:ascii="PT Astra Serif" w:hAnsi="PT Astra Serif"/>
          <w:szCs w:val="28"/>
        </w:rPr>
      </w:pPr>
    </w:p>
    <w:p w:rsidR="00024521" w:rsidRDefault="00024521" w:rsidP="00FA5689">
      <w:pPr>
        <w:autoSpaceDE w:val="0"/>
        <w:autoSpaceDN w:val="0"/>
        <w:adjustRightInd w:val="0"/>
        <w:jc w:val="center"/>
        <w:rPr>
          <w:rFonts w:ascii="PT Astra Serif" w:hAnsi="PT Astra Serif"/>
          <w:b/>
          <w:szCs w:val="28"/>
        </w:rPr>
      </w:pPr>
    </w:p>
    <w:p w:rsidR="00024521" w:rsidRDefault="00024521" w:rsidP="00FA5689">
      <w:pPr>
        <w:autoSpaceDE w:val="0"/>
        <w:autoSpaceDN w:val="0"/>
        <w:adjustRightInd w:val="0"/>
        <w:jc w:val="center"/>
        <w:rPr>
          <w:rFonts w:ascii="PT Astra Serif" w:hAnsi="PT Astra Serif"/>
          <w:b/>
          <w:szCs w:val="28"/>
        </w:rPr>
      </w:pPr>
    </w:p>
    <w:p w:rsidR="00F52D53" w:rsidRPr="00F52D53" w:rsidRDefault="001B5B0F" w:rsidP="00F52D53">
      <w:pPr>
        <w:autoSpaceDE w:val="0"/>
        <w:autoSpaceDN w:val="0"/>
        <w:adjustRightInd w:val="0"/>
        <w:spacing w:after="200"/>
        <w:contextualSpacing/>
        <w:jc w:val="center"/>
        <w:rPr>
          <w:rFonts w:ascii="PT Astra Serif" w:eastAsia="Calibri" w:hAnsi="PT Astra Serif"/>
          <w:b/>
          <w:bCs/>
          <w:szCs w:val="28"/>
          <w:lang w:eastAsia="en-US"/>
        </w:rPr>
      </w:pPr>
      <w:r w:rsidRPr="00AA2D5F">
        <w:rPr>
          <w:rFonts w:ascii="PT Astra Serif" w:hAnsi="PT Astra Serif"/>
          <w:b/>
          <w:szCs w:val="28"/>
        </w:rPr>
        <w:t xml:space="preserve">Изменения, </w:t>
      </w:r>
      <w:r w:rsidR="004F1987" w:rsidRPr="00AA2D5F">
        <w:rPr>
          <w:rFonts w:ascii="PT Astra Serif" w:hAnsi="PT Astra Serif"/>
          <w:b/>
          <w:szCs w:val="28"/>
        </w:rPr>
        <w:br/>
      </w:r>
      <w:r w:rsidRPr="00AA2D5F">
        <w:rPr>
          <w:rFonts w:ascii="PT Astra Serif" w:hAnsi="PT Astra Serif"/>
          <w:b/>
          <w:szCs w:val="28"/>
        </w:rPr>
        <w:t xml:space="preserve">вносимые в </w:t>
      </w:r>
      <w:r w:rsidR="00CD644D" w:rsidRPr="00AA2D5F">
        <w:rPr>
          <w:rFonts w:ascii="PT Astra Serif" w:eastAsiaTheme="minorHAnsi" w:hAnsi="PT Astra Serif"/>
          <w:b/>
          <w:bCs/>
          <w:szCs w:val="28"/>
          <w:lang w:eastAsia="en-US"/>
        </w:rPr>
        <w:t xml:space="preserve">приказ </w:t>
      </w:r>
      <w:r w:rsidR="00F52D53" w:rsidRPr="00F52D53">
        <w:rPr>
          <w:rFonts w:ascii="PT Astra Serif" w:eastAsia="Calibri" w:hAnsi="PT Astra Serif"/>
          <w:b/>
          <w:bCs/>
          <w:szCs w:val="28"/>
          <w:lang w:eastAsia="en-US"/>
        </w:rPr>
        <w:t xml:space="preserve">Министерства юстиции Российской Федерации </w:t>
      </w:r>
      <w:r w:rsidR="00F52D53">
        <w:rPr>
          <w:rFonts w:ascii="PT Astra Serif" w:eastAsia="Calibri" w:hAnsi="PT Astra Serif"/>
          <w:b/>
          <w:bCs/>
          <w:szCs w:val="28"/>
          <w:lang w:eastAsia="en-US"/>
        </w:rPr>
        <w:br/>
      </w:r>
      <w:r w:rsidR="00F52D53" w:rsidRPr="00F52D53">
        <w:rPr>
          <w:rFonts w:ascii="PT Astra Serif" w:eastAsia="Calibri" w:hAnsi="PT Astra Serif"/>
          <w:b/>
          <w:bCs/>
          <w:szCs w:val="28"/>
          <w:lang w:eastAsia="en-US"/>
        </w:rPr>
        <w:t xml:space="preserve">от 30.11.2023 № 359 «Об утверждении Порядка применения аудиовизуальных, электронных и иных технических средств надзора </w:t>
      </w:r>
      <w:r w:rsidR="00F52D53" w:rsidRPr="00F52D53">
        <w:rPr>
          <w:rFonts w:ascii="PT Astra Serif" w:eastAsia="Calibri" w:hAnsi="PT Astra Serif"/>
          <w:b/>
          <w:bCs/>
          <w:szCs w:val="28"/>
          <w:lang w:eastAsia="en-US"/>
        </w:rPr>
        <w:br/>
        <w:t xml:space="preserve">и контроля в следственных изоляторах уголовно-исполнительной системы и Порядка применения технических средств надзора </w:t>
      </w:r>
      <w:r w:rsidR="00F52D53" w:rsidRPr="00F52D53">
        <w:rPr>
          <w:rFonts w:ascii="PT Astra Serif" w:eastAsia="Calibri" w:hAnsi="PT Astra Serif"/>
          <w:b/>
          <w:bCs/>
          <w:szCs w:val="28"/>
          <w:lang w:eastAsia="en-US"/>
        </w:rPr>
        <w:br/>
        <w:t>и контроля в исправительных учреждениях»</w:t>
      </w:r>
    </w:p>
    <w:p w:rsidR="00FA5689" w:rsidRPr="00AA2D5F" w:rsidRDefault="00FA5689" w:rsidP="00FA5689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szCs w:val="28"/>
          <w:lang w:eastAsia="en-US"/>
        </w:rPr>
      </w:pPr>
    </w:p>
    <w:p w:rsidR="00DA3454" w:rsidRDefault="007D5410" w:rsidP="00F52D5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Theme="minorHAnsi" w:hAnsi="PT Astra Serif"/>
          <w:bCs/>
          <w:szCs w:val="28"/>
          <w:lang w:eastAsia="en-US"/>
        </w:rPr>
      </w:pPr>
      <w:r w:rsidRPr="00AA2D5F">
        <w:rPr>
          <w:rFonts w:ascii="PT Astra Serif" w:eastAsiaTheme="minorHAnsi" w:hAnsi="PT Astra Serif"/>
          <w:szCs w:val="28"/>
          <w:lang w:eastAsia="en-US"/>
        </w:rPr>
        <w:t>1.</w:t>
      </w:r>
      <w:r w:rsidR="0057351C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F06DAF" w:rsidRPr="00F52D53">
        <w:rPr>
          <w:rFonts w:ascii="PT Astra Serif" w:eastAsiaTheme="minorHAnsi" w:hAnsi="PT Astra Serif"/>
          <w:bCs/>
          <w:szCs w:val="28"/>
          <w:lang w:eastAsia="en-US"/>
        </w:rPr>
        <w:t xml:space="preserve">Порядок применения аудиовизуальных, электронных </w:t>
      </w:r>
      <w:r w:rsidR="00F06DAF">
        <w:rPr>
          <w:rFonts w:ascii="PT Astra Serif" w:eastAsiaTheme="minorHAnsi" w:hAnsi="PT Astra Serif"/>
          <w:bCs/>
          <w:szCs w:val="28"/>
          <w:lang w:eastAsia="en-US"/>
        </w:rPr>
        <w:br/>
      </w:r>
      <w:r w:rsidR="00F06DAF" w:rsidRPr="00F52D53">
        <w:rPr>
          <w:rFonts w:ascii="PT Astra Serif" w:eastAsiaTheme="minorHAnsi" w:hAnsi="PT Astra Serif"/>
          <w:bCs/>
          <w:szCs w:val="28"/>
          <w:lang w:eastAsia="en-US"/>
        </w:rPr>
        <w:t>и иных технических средств надзора и контроля в следственных изоляторах уголовно-исполнительной системы</w:t>
      </w:r>
      <w:r w:rsidR="00F06DAF">
        <w:rPr>
          <w:rFonts w:ascii="PT Astra Serif" w:eastAsiaTheme="minorHAnsi" w:hAnsi="PT Astra Serif"/>
          <w:bCs/>
          <w:szCs w:val="28"/>
          <w:lang w:eastAsia="en-US"/>
        </w:rPr>
        <w:t>,</w:t>
      </w:r>
      <w:r w:rsidR="00F06DAF" w:rsidRPr="00AA2D5F">
        <w:rPr>
          <w:rFonts w:ascii="PT Astra Serif" w:eastAsiaTheme="minorHAnsi" w:hAnsi="PT Astra Serif"/>
          <w:szCs w:val="28"/>
          <w:lang w:eastAsia="en-US"/>
        </w:rPr>
        <w:t xml:space="preserve"> утвержденн</w:t>
      </w:r>
      <w:r w:rsidR="00F06DAF">
        <w:rPr>
          <w:rFonts w:ascii="PT Astra Serif" w:eastAsiaTheme="minorHAnsi" w:hAnsi="PT Astra Serif"/>
          <w:szCs w:val="28"/>
          <w:lang w:eastAsia="en-US"/>
        </w:rPr>
        <w:t>ый</w:t>
      </w:r>
      <w:r w:rsidR="00F06DAF" w:rsidRPr="00AA2D5F">
        <w:rPr>
          <w:rFonts w:ascii="PT Astra Serif" w:eastAsiaTheme="minorHAnsi" w:hAnsi="PT Astra Serif"/>
          <w:szCs w:val="28"/>
          <w:lang w:eastAsia="en-US"/>
        </w:rPr>
        <w:t xml:space="preserve"> </w:t>
      </w:r>
      <w:r w:rsidR="00F06DAF" w:rsidRPr="00AA2D5F">
        <w:rPr>
          <w:rFonts w:ascii="PT Astra Serif" w:eastAsiaTheme="minorHAnsi" w:hAnsi="PT Astra Serif"/>
          <w:bCs/>
          <w:szCs w:val="28"/>
          <w:lang w:eastAsia="en-US"/>
        </w:rPr>
        <w:t xml:space="preserve">приказом Минюста России от </w:t>
      </w:r>
      <w:r w:rsidR="00F06DAF">
        <w:rPr>
          <w:rFonts w:ascii="PT Astra Serif" w:eastAsiaTheme="minorHAnsi" w:hAnsi="PT Astra Serif"/>
          <w:bCs/>
          <w:szCs w:val="28"/>
          <w:lang w:eastAsia="en-US"/>
        </w:rPr>
        <w:t>30.11.2023 № 359</w:t>
      </w:r>
      <w:r w:rsidR="00F06DAF" w:rsidRPr="00AA2D5F">
        <w:rPr>
          <w:rFonts w:ascii="PT Astra Serif" w:eastAsiaTheme="minorHAnsi" w:hAnsi="PT Astra Serif"/>
          <w:bCs/>
          <w:szCs w:val="28"/>
          <w:lang w:eastAsia="en-US"/>
        </w:rPr>
        <w:t xml:space="preserve"> (далее – приказ </w:t>
      </w:r>
      <w:r w:rsidR="00F06DAF">
        <w:rPr>
          <w:rFonts w:ascii="PT Astra Serif" w:eastAsiaTheme="minorHAnsi" w:hAnsi="PT Astra Serif"/>
          <w:bCs/>
          <w:szCs w:val="28"/>
          <w:lang w:eastAsia="en-US"/>
        </w:rPr>
        <w:br/>
      </w:r>
      <w:r w:rsidR="00F06DAF" w:rsidRPr="00AA2D5F">
        <w:rPr>
          <w:rFonts w:ascii="PT Astra Serif" w:eastAsiaTheme="minorHAnsi" w:hAnsi="PT Astra Serif"/>
          <w:bCs/>
          <w:szCs w:val="28"/>
          <w:lang w:eastAsia="en-US"/>
        </w:rPr>
        <w:t xml:space="preserve">Минюста России № </w:t>
      </w:r>
      <w:r w:rsidR="00F06DAF">
        <w:rPr>
          <w:rFonts w:ascii="PT Astra Serif" w:eastAsiaTheme="minorHAnsi" w:hAnsi="PT Astra Serif"/>
          <w:bCs/>
          <w:szCs w:val="28"/>
          <w:lang w:eastAsia="en-US"/>
        </w:rPr>
        <w:t>359</w:t>
      </w:r>
      <w:r w:rsidR="00F06DAF" w:rsidRPr="00AA2D5F">
        <w:rPr>
          <w:rFonts w:ascii="PT Astra Serif" w:eastAsiaTheme="minorHAnsi" w:hAnsi="PT Astra Serif"/>
          <w:bCs/>
          <w:szCs w:val="28"/>
          <w:lang w:eastAsia="en-US"/>
        </w:rPr>
        <w:t>)</w:t>
      </w:r>
      <w:r w:rsidR="00F06DAF">
        <w:rPr>
          <w:rFonts w:ascii="PT Astra Serif" w:eastAsiaTheme="minorHAnsi" w:hAnsi="PT Astra Serif"/>
          <w:bCs/>
          <w:szCs w:val="28"/>
          <w:lang w:eastAsia="en-US"/>
        </w:rPr>
        <w:t>, д</w:t>
      </w:r>
      <w:r w:rsidR="00F52D53">
        <w:rPr>
          <w:rFonts w:ascii="PT Astra Serif" w:eastAsiaTheme="minorHAnsi" w:hAnsi="PT Astra Serif"/>
          <w:szCs w:val="28"/>
          <w:lang w:eastAsia="en-US"/>
        </w:rPr>
        <w:t xml:space="preserve">ополнить </w:t>
      </w:r>
      <w:r w:rsidR="00F52D53">
        <w:rPr>
          <w:rFonts w:ascii="PT Astra Serif" w:eastAsiaTheme="minorHAnsi" w:hAnsi="PT Astra Serif"/>
          <w:bCs/>
          <w:szCs w:val="28"/>
          <w:lang w:eastAsia="en-US"/>
        </w:rPr>
        <w:t>пунктом 17 следующего содержания:</w:t>
      </w:r>
    </w:p>
    <w:p w:rsidR="00F52D53" w:rsidRPr="00AA2D5F" w:rsidRDefault="00F52D53" w:rsidP="00F52D5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bCs/>
          <w:szCs w:val="28"/>
          <w:lang w:eastAsia="en-US"/>
        </w:rPr>
        <w:t xml:space="preserve">«17. Оборудование для подавления сигналов сотовой связи (блокираторы сотовой связи) </w:t>
      </w:r>
      <w:r w:rsidR="00AE45BE">
        <w:rPr>
          <w:rFonts w:ascii="PT Astra Serif" w:eastAsiaTheme="minorHAnsi" w:hAnsi="PT Astra Serif"/>
          <w:bCs/>
          <w:szCs w:val="28"/>
          <w:lang w:eastAsia="en-US"/>
        </w:rPr>
        <w:t>применяется</w:t>
      </w:r>
      <w:r>
        <w:rPr>
          <w:rFonts w:ascii="PT Astra Serif" w:eastAsiaTheme="minorHAnsi" w:hAnsi="PT Astra Serif"/>
          <w:bCs/>
          <w:szCs w:val="28"/>
          <w:lang w:eastAsia="en-US"/>
        </w:rPr>
        <w:t xml:space="preserve"> </w:t>
      </w:r>
      <w:proofErr w:type="gramStart"/>
      <w:r>
        <w:rPr>
          <w:rFonts w:ascii="PT Astra Serif" w:eastAsiaTheme="minorHAnsi" w:hAnsi="PT Astra Serif"/>
          <w:bCs/>
          <w:szCs w:val="28"/>
          <w:lang w:eastAsia="en-US"/>
        </w:rPr>
        <w:t>в</w:t>
      </w:r>
      <w:proofErr w:type="gramEnd"/>
      <w:r>
        <w:rPr>
          <w:rFonts w:ascii="PT Astra Serif" w:eastAsiaTheme="minorHAnsi" w:hAnsi="PT Astra Serif"/>
          <w:bCs/>
          <w:szCs w:val="28"/>
          <w:lang w:eastAsia="en-US"/>
        </w:rPr>
        <w:t xml:space="preserve"> СИЗО </w:t>
      </w:r>
      <w:proofErr w:type="gramStart"/>
      <w:r>
        <w:rPr>
          <w:rFonts w:ascii="PT Astra Serif" w:eastAsiaTheme="minorHAnsi" w:hAnsi="PT Astra Serif"/>
          <w:bCs/>
          <w:szCs w:val="28"/>
          <w:lang w:eastAsia="en-US"/>
        </w:rPr>
        <w:t>в</w:t>
      </w:r>
      <w:proofErr w:type="gramEnd"/>
      <w:r>
        <w:rPr>
          <w:rFonts w:ascii="PT Astra Serif" w:eastAsiaTheme="minorHAnsi" w:hAnsi="PT Astra Serif"/>
          <w:bCs/>
          <w:szCs w:val="28"/>
          <w:lang w:eastAsia="en-US"/>
        </w:rPr>
        <w:t xml:space="preserve"> целях создания помех в работе сотовой связи и информационно-телекоммуникационной сети «Интернет»</w:t>
      </w:r>
      <w:proofErr w:type="gramStart"/>
      <w:r>
        <w:rPr>
          <w:rFonts w:ascii="PT Astra Serif" w:eastAsiaTheme="minorHAnsi" w:hAnsi="PT Astra Serif"/>
          <w:bCs/>
          <w:szCs w:val="28"/>
          <w:lang w:eastAsia="en-US"/>
        </w:rPr>
        <w:t>.»</w:t>
      </w:r>
      <w:proofErr w:type="gramEnd"/>
      <w:r>
        <w:rPr>
          <w:rFonts w:ascii="PT Astra Serif" w:eastAsiaTheme="minorHAnsi" w:hAnsi="PT Astra Serif"/>
          <w:bCs/>
          <w:szCs w:val="28"/>
          <w:lang w:eastAsia="en-US"/>
        </w:rPr>
        <w:t>.</w:t>
      </w:r>
    </w:p>
    <w:p w:rsidR="00F52D53" w:rsidRDefault="00F52D53" w:rsidP="009B7B1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Theme="minorHAnsi" w:hAnsi="PT Astra Serif"/>
          <w:bCs/>
          <w:szCs w:val="28"/>
          <w:lang w:eastAsia="en-US"/>
        </w:rPr>
      </w:pPr>
      <w:r>
        <w:rPr>
          <w:rFonts w:ascii="PT Astra Serif" w:eastAsiaTheme="minorHAnsi" w:hAnsi="PT Astra Serif"/>
          <w:szCs w:val="28"/>
          <w:lang w:eastAsia="en-US"/>
        </w:rPr>
        <w:t xml:space="preserve">2. </w:t>
      </w:r>
      <w:r w:rsidR="00F06DAF" w:rsidRPr="00F52D53">
        <w:rPr>
          <w:rFonts w:ascii="PT Astra Serif" w:eastAsiaTheme="minorHAnsi" w:hAnsi="PT Astra Serif"/>
          <w:bCs/>
          <w:szCs w:val="28"/>
          <w:lang w:eastAsia="en-US"/>
        </w:rPr>
        <w:t>Поряд</w:t>
      </w:r>
      <w:r w:rsidR="00F06DAF">
        <w:rPr>
          <w:rFonts w:ascii="PT Astra Serif" w:eastAsiaTheme="minorHAnsi" w:hAnsi="PT Astra Serif"/>
          <w:bCs/>
          <w:szCs w:val="28"/>
          <w:lang w:eastAsia="en-US"/>
        </w:rPr>
        <w:t>ок</w:t>
      </w:r>
      <w:r w:rsidR="00F06DAF" w:rsidRPr="00F52D53">
        <w:rPr>
          <w:rFonts w:ascii="PT Astra Serif" w:eastAsiaTheme="minorHAnsi" w:hAnsi="PT Astra Serif"/>
          <w:bCs/>
          <w:szCs w:val="28"/>
          <w:lang w:eastAsia="en-US"/>
        </w:rPr>
        <w:t xml:space="preserve"> применения технических средств надзора </w:t>
      </w:r>
      <w:r w:rsidR="00F06DAF" w:rsidRPr="00F52D53">
        <w:rPr>
          <w:rFonts w:ascii="PT Astra Serif" w:eastAsiaTheme="minorHAnsi" w:hAnsi="PT Astra Serif"/>
          <w:bCs/>
          <w:szCs w:val="28"/>
          <w:lang w:eastAsia="en-US"/>
        </w:rPr>
        <w:br/>
        <w:t>и контроля в исправительных учреждениях</w:t>
      </w:r>
      <w:r w:rsidR="00F06DAF">
        <w:rPr>
          <w:rFonts w:ascii="PT Astra Serif" w:eastAsiaTheme="minorHAnsi" w:hAnsi="PT Astra Serif"/>
          <w:bCs/>
          <w:szCs w:val="28"/>
          <w:lang w:eastAsia="en-US"/>
        </w:rPr>
        <w:t>, утвержденный приказом Минюста России № 359</w:t>
      </w:r>
      <w:r w:rsidR="00F06DAF">
        <w:rPr>
          <w:rFonts w:ascii="PT Astra Serif" w:eastAsiaTheme="minorHAnsi" w:hAnsi="PT Astra Serif"/>
          <w:bCs/>
          <w:szCs w:val="28"/>
          <w:lang w:eastAsia="en-US"/>
        </w:rPr>
        <w:t xml:space="preserve">, </w:t>
      </w:r>
      <w:r w:rsidR="00F06DAF">
        <w:rPr>
          <w:rFonts w:ascii="PT Astra Serif" w:eastAsiaTheme="minorHAnsi" w:hAnsi="PT Astra Serif"/>
          <w:szCs w:val="28"/>
          <w:lang w:eastAsia="en-US"/>
        </w:rPr>
        <w:t>д</w:t>
      </w:r>
      <w:r w:rsidRPr="00F52D53">
        <w:rPr>
          <w:rFonts w:ascii="PT Astra Serif" w:eastAsiaTheme="minorHAnsi" w:hAnsi="PT Astra Serif"/>
          <w:szCs w:val="28"/>
          <w:lang w:eastAsia="en-US"/>
        </w:rPr>
        <w:t>ополнить</w:t>
      </w:r>
      <w:bookmarkStart w:id="0" w:name="_GoBack"/>
      <w:bookmarkEnd w:id="0"/>
      <w:r w:rsidR="002C08A0">
        <w:rPr>
          <w:rFonts w:ascii="PT Astra Serif" w:eastAsiaTheme="minorHAnsi" w:hAnsi="PT Astra Serif"/>
          <w:bCs/>
          <w:szCs w:val="28"/>
          <w:lang w:eastAsia="en-US"/>
        </w:rPr>
        <w:t xml:space="preserve"> пунктом 19 следующего содержания:</w:t>
      </w:r>
    </w:p>
    <w:p w:rsidR="002C08A0" w:rsidRDefault="002C08A0" w:rsidP="009B7B1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Theme="minorHAnsi" w:hAnsi="PT Astra Serif"/>
          <w:szCs w:val="28"/>
          <w:lang w:eastAsia="en-US"/>
        </w:rPr>
      </w:pPr>
      <w:r>
        <w:rPr>
          <w:rFonts w:ascii="PT Astra Serif" w:eastAsiaTheme="minorHAnsi" w:hAnsi="PT Astra Serif"/>
          <w:bCs/>
          <w:szCs w:val="28"/>
          <w:lang w:eastAsia="en-US"/>
        </w:rPr>
        <w:t xml:space="preserve">«19. Оборудование для подавления сигналов сотовой связи (блокираторы сотовой связи) </w:t>
      </w:r>
      <w:r w:rsidR="00AE45BE">
        <w:rPr>
          <w:rFonts w:ascii="PT Astra Serif" w:eastAsiaTheme="minorHAnsi" w:hAnsi="PT Astra Serif"/>
          <w:bCs/>
          <w:szCs w:val="28"/>
          <w:lang w:eastAsia="en-US"/>
        </w:rPr>
        <w:t>применяется</w:t>
      </w:r>
      <w:r>
        <w:rPr>
          <w:rFonts w:ascii="PT Astra Serif" w:eastAsiaTheme="minorHAnsi" w:hAnsi="PT Astra Serif"/>
          <w:bCs/>
          <w:szCs w:val="28"/>
          <w:lang w:eastAsia="en-US"/>
        </w:rPr>
        <w:t xml:space="preserve"> в ИУ в целях создания помех </w:t>
      </w:r>
      <w:r w:rsidR="00AE45BE">
        <w:rPr>
          <w:rFonts w:ascii="PT Astra Serif" w:eastAsiaTheme="minorHAnsi" w:hAnsi="PT Astra Serif"/>
          <w:bCs/>
          <w:szCs w:val="28"/>
          <w:lang w:eastAsia="en-US"/>
        </w:rPr>
        <w:br/>
      </w:r>
      <w:r>
        <w:rPr>
          <w:rFonts w:ascii="PT Astra Serif" w:eastAsiaTheme="minorHAnsi" w:hAnsi="PT Astra Serif"/>
          <w:bCs/>
          <w:szCs w:val="28"/>
          <w:lang w:eastAsia="en-US"/>
        </w:rPr>
        <w:t xml:space="preserve">в работе сотовой связи и </w:t>
      </w:r>
      <w:r w:rsidRPr="002C08A0">
        <w:rPr>
          <w:rFonts w:ascii="PT Astra Serif" w:eastAsiaTheme="minorHAnsi" w:hAnsi="PT Astra Serif"/>
          <w:bCs/>
          <w:szCs w:val="28"/>
          <w:lang w:eastAsia="en-US"/>
        </w:rPr>
        <w:t>информационно-телекоммуникационной сети «Интернет».».</w:t>
      </w:r>
    </w:p>
    <w:sectPr w:rsidR="002C08A0" w:rsidSect="00FA5689">
      <w:headerReference w:type="default" r:id="rId8"/>
      <w:pgSz w:w="11906" w:h="16838"/>
      <w:pgMar w:top="1418" w:right="1416" w:bottom="156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A9" w:rsidRDefault="006632A9" w:rsidP="007D5410">
      <w:r>
        <w:separator/>
      </w:r>
    </w:p>
  </w:endnote>
  <w:endnote w:type="continuationSeparator" w:id="0">
    <w:p w:rsidR="006632A9" w:rsidRDefault="006632A9" w:rsidP="007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A9" w:rsidRDefault="006632A9" w:rsidP="007D5410">
      <w:r>
        <w:separator/>
      </w:r>
    </w:p>
  </w:footnote>
  <w:footnote w:type="continuationSeparator" w:id="0">
    <w:p w:rsidR="006632A9" w:rsidRDefault="006632A9" w:rsidP="007D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593045"/>
      <w:docPartObj>
        <w:docPartGallery w:val="Page Numbers (Top of Page)"/>
        <w:docPartUnique/>
      </w:docPartObj>
    </w:sdtPr>
    <w:sdtEndPr>
      <w:rPr>
        <w:rFonts w:ascii="PT Astra Serif" w:hAnsi="PT Astra Serif"/>
        <w:szCs w:val="28"/>
      </w:rPr>
    </w:sdtEndPr>
    <w:sdtContent>
      <w:p w:rsidR="002651DF" w:rsidRPr="00B72595" w:rsidRDefault="002651DF">
        <w:pPr>
          <w:pStyle w:val="a6"/>
          <w:jc w:val="center"/>
          <w:rPr>
            <w:rFonts w:ascii="PT Astra Serif" w:hAnsi="PT Astra Serif"/>
            <w:szCs w:val="28"/>
          </w:rPr>
        </w:pPr>
        <w:r w:rsidRPr="00B72595">
          <w:rPr>
            <w:rFonts w:ascii="PT Astra Serif" w:hAnsi="PT Astra Serif"/>
            <w:szCs w:val="28"/>
          </w:rPr>
          <w:fldChar w:fldCharType="begin"/>
        </w:r>
        <w:r w:rsidRPr="00B72595">
          <w:rPr>
            <w:rFonts w:ascii="PT Astra Serif" w:hAnsi="PT Astra Serif"/>
            <w:szCs w:val="28"/>
          </w:rPr>
          <w:instrText>PAGE   \* MERGEFORMAT</w:instrText>
        </w:r>
        <w:r w:rsidRPr="00B72595">
          <w:rPr>
            <w:rFonts w:ascii="PT Astra Serif" w:hAnsi="PT Astra Serif"/>
            <w:szCs w:val="28"/>
          </w:rPr>
          <w:fldChar w:fldCharType="separate"/>
        </w:r>
        <w:r w:rsidR="00F52D53">
          <w:rPr>
            <w:rFonts w:ascii="PT Astra Serif" w:hAnsi="PT Astra Serif"/>
            <w:noProof/>
            <w:szCs w:val="28"/>
          </w:rPr>
          <w:t>4</w:t>
        </w:r>
        <w:r w:rsidRPr="00B72595">
          <w:rPr>
            <w:rFonts w:ascii="PT Astra Serif" w:hAnsi="PT Astra Serif"/>
            <w:szCs w:val="28"/>
          </w:rPr>
          <w:fldChar w:fldCharType="end"/>
        </w:r>
      </w:p>
    </w:sdtContent>
  </w:sdt>
  <w:p w:rsidR="002651DF" w:rsidRPr="002651DF" w:rsidRDefault="002651DF">
    <w:pPr>
      <w:pStyle w:val="a6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F"/>
    <w:rsid w:val="00024521"/>
    <w:rsid w:val="00070E42"/>
    <w:rsid w:val="00097F82"/>
    <w:rsid w:val="000B387C"/>
    <w:rsid w:val="00101FA2"/>
    <w:rsid w:val="001121CE"/>
    <w:rsid w:val="00120A80"/>
    <w:rsid w:val="00151A20"/>
    <w:rsid w:val="00187D14"/>
    <w:rsid w:val="001B09EA"/>
    <w:rsid w:val="001B5B0F"/>
    <w:rsid w:val="001D65CA"/>
    <w:rsid w:val="001E2AC5"/>
    <w:rsid w:val="002045D4"/>
    <w:rsid w:val="002651DF"/>
    <w:rsid w:val="00286818"/>
    <w:rsid w:val="002C08A0"/>
    <w:rsid w:val="002C1851"/>
    <w:rsid w:val="00327711"/>
    <w:rsid w:val="00391029"/>
    <w:rsid w:val="00392317"/>
    <w:rsid w:val="004977F7"/>
    <w:rsid w:val="004A2721"/>
    <w:rsid w:val="004B0622"/>
    <w:rsid w:val="004F1987"/>
    <w:rsid w:val="005072AE"/>
    <w:rsid w:val="005341CF"/>
    <w:rsid w:val="0057351C"/>
    <w:rsid w:val="005805F7"/>
    <w:rsid w:val="006632A9"/>
    <w:rsid w:val="00690BEA"/>
    <w:rsid w:val="006A3F1C"/>
    <w:rsid w:val="006B035D"/>
    <w:rsid w:val="006D4D34"/>
    <w:rsid w:val="006F3F71"/>
    <w:rsid w:val="006F5690"/>
    <w:rsid w:val="00745E74"/>
    <w:rsid w:val="007816E7"/>
    <w:rsid w:val="007B17CB"/>
    <w:rsid w:val="007D5410"/>
    <w:rsid w:val="007E54EA"/>
    <w:rsid w:val="00813A5F"/>
    <w:rsid w:val="00824E34"/>
    <w:rsid w:val="00956829"/>
    <w:rsid w:val="009970FD"/>
    <w:rsid w:val="009B7B19"/>
    <w:rsid w:val="00A81A3D"/>
    <w:rsid w:val="00AA2D5F"/>
    <w:rsid w:val="00AB1ED2"/>
    <w:rsid w:val="00AD6F38"/>
    <w:rsid w:val="00AE45BE"/>
    <w:rsid w:val="00B43295"/>
    <w:rsid w:val="00B72595"/>
    <w:rsid w:val="00B80738"/>
    <w:rsid w:val="00BA2B68"/>
    <w:rsid w:val="00BA5072"/>
    <w:rsid w:val="00BB2811"/>
    <w:rsid w:val="00BC0293"/>
    <w:rsid w:val="00BF03A6"/>
    <w:rsid w:val="00C5713A"/>
    <w:rsid w:val="00C60A34"/>
    <w:rsid w:val="00CB1BC9"/>
    <w:rsid w:val="00CD644D"/>
    <w:rsid w:val="00D8476F"/>
    <w:rsid w:val="00D8508B"/>
    <w:rsid w:val="00DA3454"/>
    <w:rsid w:val="00DB7FDD"/>
    <w:rsid w:val="00E37859"/>
    <w:rsid w:val="00F06DAF"/>
    <w:rsid w:val="00F15C63"/>
    <w:rsid w:val="00F52D53"/>
    <w:rsid w:val="00F872CA"/>
    <w:rsid w:val="00FA253F"/>
    <w:rsid w:val="00FA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541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5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5410"/>
    <w:rPr>
      <w:vertAlign w:val="superscript"/>
    </w:rPr>
  </w:style>
  <w:style w:type="character" w:customStyle="1" w:styleId="fontstyle01">
    <w:name w:val="fontstyle01"/>
    <w:basedOn w:val="a0"/>
    <w:rsid w:val="007D54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D541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651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5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651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51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39231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1B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1B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51A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541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54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D5410"/>
    <w:rPr>
      <w:vertAlign w:val="superscript"/>
    </w:rPr>
  </w:style>
  <w:style w:type="character" w:customStyle="1" w:styleId="fontstyle01">
    <w:name w:val="fontstyle01"/>
    <w:basedOn w:val="a0"/>
    <w:rsid w:val="007D54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D541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651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5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651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51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39231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1B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1BC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151A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7B04-83E5-4D72-B3CB-D3F8DFF0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Пертли Артур Павлович</dc:creator>
  <cp:lastModifiedBy>Кондрашова Мария Александровна</cp:lastModifiedBy>
  <cp:revision>5</cp:revision>
  <cp:lastPrinted>2025-01-30T08:43:00Z</cp:lastPrinted>
  <dcterms:created xsi:type="dcterms:W3CDTF">2025-03-13T14:11:00Z</dcterms:created>
  <dcterms:modified xsi:type="dcterms:W3CDTF">2025-03-24T11:16:00Z</dcterms:modified>
</cp:coreProperties>
</file>