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9667" w14:textId="77777777" w:rsidR="00903431" w:rsidRDefault="00000000">
      <w:pPr>
        <w:keepNext/>
        <w:spacing w:before="520"/>
        <w:jc w:val="right"/>
      </w:pPr>
      <w:bookmarkStart w:id="0" w:name="t2dgppatt8s"/>
      <w:bookmarkEnd w:id="0"/>
      <w:r>
        <w:t>ПРОЕКТ</w:t>
      </w:r>
    </w:p>
    <w:p w14:paraId="5EB3AB02" w14:textId="77777777" w:rsidR="00903431" w:rsidRDefault="00000000">
      <w:pPr>
        <w:keepNext/>
        <w:spacing w:before="520"/>
        <w:jc w:val="center"/>
        <w:rPr>
          <w:b/>
        </w:rPr>
      </w:pPr>
      <w:r>
        <w:rPr>
          <w:b/>
        </w:rPr>
        <w:t>ПРАВИТЕЛЬСТВО РОССИЙСКОЙ ФЕДЕРАЦИИ</w:t>
      </w:r>
    </w:p>
    <w:p w14:paraId="2DB45168" w14:textId="77777777" w:rsidR="00903431" w:rsidRDefault="00903431">
      <w:pPr>
        <w:jc w:val="center"/>
        <w:rPr>
          <w:sz w:val="20"/>
          <w:szCs w:val="20"/>
        </w:rPr>
      </w:pPr>
    </w:p>
    <w:p w14:paraId="79A3C8E9" w14:textId="77777777" w:rsidR="00903431" w:rsidRDefault="00000000">
      <w:pPr>
        <w:jc w:val="center"/>
        <w:rPr>
          <w:sz w:val="30"/>
          <w:szCs w:val="30"/>
        </w:rPr>
      </w:pPr>
      <w:r>
        <w:rPr>
          <w:sz w:val="30"/>
          <w:szCs w:val="30"/>
        </w:rPr>
        <w:t>П О С Т А Н О В Л Е Н И Е</w:t>
      </w:r>
    </w:p>
    <w:p w14:paraId="1B5F9373" w14:textId="77777777" w:rsidR="00903431" w:rsidRDefault="00903431">
      <w:pPr>
        <w:jc w:val="center"/>
        <w:rPr>
          <w:sz w:val="20"/>
          <w:szCs w:val="20"/>
        </w:rPr>
      </w:pPr>
    </w:p>
    <w:tbl>
      <w:tblPr>
        <w:tblW w:w="6294" w:type="dxa"/>
        <w:jc w:val="center"/>
        <w:tblLayout w:type="fixed"/>
        <w:tblLook w:val="0400" w:firstRow="0" w:lastRow="0" w:firstColumn="0" w:lastColumn="0" w:noHBand="0" w:noVBand="1"/>
      </w:tblPr>
      <w:tblGrid>
        <w:gridCol w:w="6294"/>
      </w:tblGrid>
      <w:tr w:rsidR="00903431" w14:paraId="22663D40" w14:textId="77777777">
        <w:trPr>
          <w:jc w:val="center"/>
        </w:trPr>
        <w:tc>
          <w:tcPr>
            <w:tcW w:w="6294" w:type="dxa"/>
          </w:tcPr>
          <w:p w14:paraId="3CA85F8B" w14:textId="77777777" w:rsidR="00903431" w:rsidRDefault="00000000">
            <w:pPr>
              <w:spacing w:after="40"/>
              <w:jc w:val="center"/>
            </w:pPr>
            <w:r>
              <w:t>от «____» ______________________ г. № _______</w:t>
            </w:r>
          </w:p>
        </w:tc>
      </w:tr>
    </w:tbl>
    <w:p w14:paraId="47488D5A" w14:textId="77777777" w:rsidR="00903431" w:rsidRDefault="00903431">
      <w:pPr>
        <w:jc w:val="center"/>
        <w:rPr>
          <w:sz w:val="20"/>
          <w:szCs w:val="20"/>
        </w:rPr>
      </w:pPr>
    </w:p>
    <w:p w14:paraId="45638C03" w14:textId="77777777" w:rsidR="00903431" w:rsidRDefault="00000000">
      <w:pPr>
        <w:jc w:val="center"/>
        <w:rPr>
          <w:sz w:val="20"/>
          <w:szCs w:val="20"/>
        </w:rPr>
      </w:pPr>
      <w:r>
        <w:rPr>
          <w:smallCaps/>
          <w:sz w:val="20"/>
          <w:szCs w:val="20"/>
        </w:rPr>
        <w:t>МОСКВА</w:t>
      </w:r>
    </w:p>
    <w:p w14:paraId="16FF3286" w14:textId="77777777" w:rsidR="00903431" w:rsidRDefault="00903431">
      <w:pPr>
        <w:jc w:val="center"/>
        <w:rPr>
          <w:sz w:val="2"/>
          <w:szCs w:val="2"/>
        </w:rPr>
      </w:pPr>
    </w:p>
    <w:p w14:paraId="5741F394" w14:textId="77777777" w:rsidR="00903431" w:rsidRDefault="00000000">
      <w:pPr>
        <w:spacing w:before="480"/>
        <w:jc w:val="center"/>
        <w:rPr>
          <w:b/>
          <w:color w:val="000000"/>
        </w:rPr>
      </w:pPr>
      <w:bookmarkStart w:id="1" w:name="_ubu5f7vupozu"/>
      <w:bookmarkEnd w:id="1"/>
      <w:r>
        <w:rPr>
          <w:b/>
          <w:color w:val="000000"/>
        </w:rPr>
        <w:t xml:space="preserve">Об утверждении Правил </w:t>
      </w:r>
      <w:bookmarkStart w:id="2" w:name="_Hlk195895593"/>
      <w:r>
        <w:rPr>
          <w:b/>
          <w:color w:val="000000"/>
        </w:rPr>
        <w:t>предоставления кредитной организацией сведений с использованием единой системы межведомственного электронного взаимодействия по запросу уполномоченного государственного органа, осуществляющего оперативно-разыскную деятельность или обеспечение безопасности Российской Федерации</w:t>
      </w:r>
      <w:bookmarkEnd w:id="2"/>
    </w:p>
    <w:p w14:paraId="182A57C0" w14:textId="77777777" w:rsidR="00903431" w:rsidRDefault="00000000">
      <w:pPr>
        <w:spacing w:before="360"/>
        <w:ind w:firstLine="709"/>
        <w:jc w:val="both"/>
        <w:rPr>
          <w:b/>
        </w:rPr>
      </w:pPr>
      <w:r>
        <w:t>В соответствии со статьей 9 Федерального закона</w:t>
      </w:r>
      <w:r>
        <w:br/>
        <w:t>"О банках и банковской деятельности" Правительство Российской Федерации</w:t>
      </w:r>
      <w:r>
        <w:rPr>
          <w:b/>
        </w:rPr>
        <w:t xml:space="preserve"> п о с т а н о в л я е т:</w:t>
      </w:r>
    </w:p>
    <w:p w14:paraId="2B751234" w14:textId="77777777" w:rsidR="00903431" w:rsidRDefault="00000000">
      <w:pPr>
        <w:ind w:firstLine="709"/>
        <w:jc w:val="both"/>
      </w:pPr>
      <w:bookmarkStart w:id="3" w:name="_j1t64a6im94e"/>
      <w:bookmarkStart w:id="4" w:name="v02tukctm18o"/>
      <w:bookmarkEnd w:id="3"/>
      <w:bookmarkEnd w:id="4"/>
      <w:r>
        <w:t>1. Утвердить прилагаемые Правила предоставления кредитной организацией сведений с использованием единой системы межведомственного электронного взаимодействия по запросу уполномоченного государственного органа, осуществляющего оперативно-разыскную деятельность или обеспечение безопасности Российской Федерации (далее соответственно – Правила, система взаимодействия).</w:t>
      </w:r>
    </w:p>
    <w:p w14:paraId="45482A3C" w14:textId="77777777" w:rsidR="00903431" w:rsidRDefault="00000000">
      <w:pPr>
        <w:ind w:firstLine="709"/>
        <w:jc w:val="both"/>
      </w:pPr>
      <w:r>
        <w:t>2. Установить, что:</w:t>
      </w:r>
    </w:p>
    <w:p w14:paraId="7C89155D" w14:textId="6E074649" w:rsidR="00903431" w:rsidRDefault="00000000">
      <w:pPr>
        <w:ind w:firstLine="709"/>
        <w:jc w:val="both"/>
      </w:pPr>
      <w:r>
        <w:t>а) мероприятия, предусмотренные Правилами, осуществляются федеральными органами исполнительной власти в рамках установленных полномочий и в пределах бюджетных ассигнований, предусмотренных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функций;</w:t>
      </w:r>
    </w:p>
    <w:p w14:paraId="4A58BCA0" w14:textId="275D6706" w:rsidR="00BB1E62" w:rsidRPr="00677448" w:rsidRDefault="00000000" w:rsidP="00BB1E62">
      <w:pPr>
        <w:ind w:firstLine="709"/>
        <w:jc w:val="both"/>
      </w:pPr>
      <w:bookmarkStart w:id="5" w:name="_Hlk199264220"/>
      <w:r>
        <w:t xml:space="preserve">б) в целях исполнения требований, установленных статьей 9 Федерального закона "О банках и банковской деятельности", кредитные организации </w:t>
      </w:r>
      <w:bookmarkStart w:id="6" w:name="_Hlk197360960"/>
      <w:r>
        <w:t xml:space="preserve">в течение </w:t>
      </w:r>
      <w:r w:rsidR="0044742A">
        <w:t>шести </w:t>
      </w:r>
      <w:r>
        <w:t xml:space="preserve">месяцев с даты вступления в силу Правил осуществляют подключение </w:t>
      </w:r>
      <w:bookmarkStart w:id="7" w:name="_Hlk197361005"/>
      <w:bookmarkEnd w:id="6"/>
      <w:r>
        <w:t>к системе взаимодействия и обеспечивают техническую готовность к взаимодействию с уполномоченными органами в</w:t>
      </w:r>
      <w:r w:rsidR="009414C4">
        <w:t> </w:t>
      </w:r>
      <w:r>
        <w:t xml:space="preserve">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№ 697, и Правилами присоединения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lastRenderedPageBreak/>
        <w:t>и муниципальных услуг и исполнения государственных и муниципальных функций в электронной форме, утвержденными постановлением Правительства Российской Федерации от 22 декабря 2012 г. № 1382</w:t>
      </w:r>
      <w:r w:rsidR="00BB1E62" w:rsidRPr="00677448">
        <w:t xml:space="preserve">, за исключением случая, предусмотренного подпунктом </w:t>
      </w:r>
      <w:r w:rsidR="009414C4">
        <w:t>"</w:t>
      </w:r>
      <w:r w:rsidR="00BB1E62" w:rsidRPr="00677448">
        <w:t>в</w:t>
      </w:r>
      <w:r w:rsidR="009414C4">
        <w:t>"</w:t>
      </w:r>
      <w:r w:rsidR="00BB1E62" w:rsidRPr="00677448">
        <w:t xml:space="preserve"> настоящего пункта;</w:t>
      </w:r>
    </w:p>
    <w:p w14:paraId="32057B42" w14:textId="2544CF0C" w:rsidR="00903431" w:rsidRDefault="00BB1E62" w:rsidP="00BB1E62">
      <w:pPr>
        <w:ind w:firstLine="709"/>
        <w:jc w:val="both"/>
      </w:pPr>
      <w:r w:rsidRPr="00677448">
        <w:t>в)</w:t>
      </w:r>
      <w:r w:rsidR="0044742A">
        <w:t> </w:t>
      </w:r>
      <w:r w:rsidRPr="00677448">
        <w:t>кредитные организации осуществля</w:t>
      </w:r>
      <w:r w:rsidR="0044742A">
        <w:t>ющие</w:t>
      </w:r>
      <w:r w:rsidRPr="00677448">
        <w:t xml:space="preserve"> информационное взаимодействие </w:t>
      </w:r>
      <w:r w:rsidR="0044742A">
        <w:t xml:space="preserve">на основании соглашения </w:t>
      </w:r>
      <w:r w:rsidRPr="00677448">
        <w:t>с</w:t>
      </w:r>
      <w:r w:rsidR="009414C4">
        <w:t> </w:t>
      </w:r>
      <w:r w:rsidRPr="00677448">
        <w:t>органами, указанными в пункте 1 настоящего постановления</w:t>
      </w:r>
      <w:r w:rsidR="009414C4">
        <w:t>,</w:t>
      </w:r>
      <w:r w:rsidRPr="00677448">
        <w:t xml:space="preserve"> иными способами обмена электронными документами, исполняют требования, предусмотренные частью 9 статьи 9 Федерального закона "О банках и банковской деятельности"</w:t>
      </w:r>
      <w:r w:rsidR="009414C4">
        <w:t>,</w:t>
      </w:r>
      <w:r w:rsidRPr="00677448">
        <w:t xml:space="preserve"> с использованием таких способов и осуществляют действия, предусмотренные подпунктом </w:t>
      </w:r>
      <w:r w:rsidR="009414C4">
        <w:t>"</w:t>
      </w:r>
      <w:r w:rsidRPr="00677448">
        <w:t>б</w:t>
      </w:r>
      <w:r w:rsidR="009414C4">
        <w:t>"</w:t>
      </w:r>
      <w:r w:rsidRPr="00677448">
        <w:t xml:space="preserve"> настоящего пункта</w:t>
      </w:r>
      <w:r w:rsidR="009414C4">
        <w:t>,</w:t>
      </w:r>
      <w:r w:rsidRPr="00677448">
        <w:t xml:space="preserve"> в срок, не превышающий </w:t>
      </w:r>
      <w:r w:rsidR="0044742A">
        <w:t>шести</w:t>
      </w:r>
      <w:r w:rsidR="0044742A" w:rsidRPr="00677448">
        <w:t xml:space="preserve"> </w:t>
      </w:r>
      <w:r w:rsidRPr="00677448">
        <w:t>месяцев с даты получения от</w:t>
      </w:r>
      <w:r w:rsidR="009414C4">
        <w:t> </w:t>
      </w:r>
      <w:r w:rsidRPr="00677448">
        <w:t>уполномоченного органа информации о технической готовности органа к</w:t>
      </w:r>
      <w:r w:rsidR="009414C4">
        <w:t> </w:t>
      </w:r>
      <w:r w:rsidRPr="00677448">
        <w:t>осуществлению обмена с кредитной организацией документами в</w:t>
      </w:r>
      <w:r w:rsidR="009414C4">
        <w:t> </w:t>
      </w:r>
      <w:r w:rsidRPr="00677448">
        <w:t>машиночитаемом формате с использованием системы взаимодействия;</w:t>
      </w:r>
      <w:bookmarkEnd w:id="5"/>
      <w:bookmarkEnd w:id="7"/>
    </w:p>
    <w:p w14:paraId="1756712A" w14:textId="20DA65A7" w:rsidR="00903431" w:rsidRDefault="00BB1E62">
      <w:pPr>
        <w:ind w:firstLine="709"/>
        <w:jc w:val="both"/>
      </w:pPr>
      <w:bookmarkStart w:id="8" w:name="_Hlk197361809"/>
      <w:r>
        <w:t xml:space="preserve">г) Министерство цифрового развития, связи и массовых коммуникаций Российской Федерации обеспечивает консультационную и методическую поддержку кредитных организаций по вопросам подключения к системе взаимодействия и осуществления информационного обмена посредством системы взаимодействия, а также предоставляет кредитным организациям на безвозмездной основе адаптер системы взаимодействия. Кредитные организации вправе использовать указанный адаптер системы взаимодействия в целях обеспечения информационного обмена с уполномоченными органами в соответствии с Правилами. </w:t>
      </w:r>
    </w:p>
    <w:bookmarkEnd w:id="8"/>
    <w:p w14:paraId="6A401818" w14:textId="77B65363" w:rsidR="00903431" w:rsidRDefault="00991F73">
      <w:pPr>
        <w:ind w:firstLine="709"/>
        <w:jc w:val="both"/>
      </w:pPr>
      <w:r>
        <w:t>3</w:t>
      </w:r>
      <w:r w:rsidR="00000000">
        <w:t>. Настоящее постановление вступает в силу с 1 сентября 2025 г.</w:t>
      </w:r>
    </w:p>
    <w:p w14:paraId="37E947A1" w14:textId="77777777" w:rsidR="00903431" w:rsidRDefault="00903431">
      <w:pPr>
        <w:ind w:firstLine="709"/>
        <w:jc w:val="both"/>
      </w:pPr>
    </w:p>
    <w:p w14:paraId="0B6DCF72" w14:textId="77777777" w:rsidR="00903431" w:rsidRDefault="00903431">
      <w:pPr>
        <w:jc w:val="both"/>
        <w:rPr>
          <w:sz w:val="2"/>
          <w:szCs w:val="2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778"/>
        <w:gridCol w:w="236"/>
        <w:gridCol w:w="2538"/>
        <w:gridCol w:w="2086"/>
      </w:tblGrid>
      <w:tr w:rsidR="00903431" w14:paraId="20EBE61F" w14:textId="77777777">
        <w:trPr>
          <w:cantSplit/>
        </w:trPr>
        <w:tc>
          <w:tcPr>
            <w:tcW w:w="4777" w:type="dxa"/>
            <w:vAlign w:val="bottom"/>
          </w:tcPr>
          <w:p w14:paraId="0EBC07BB" w14:textId="77777777" w:rsidR="00903431" w:rsidRDefault="00000000">
            <w:pPr>
              <w:ind w:right="964"/>
              <w:jc w:val="center"/>
            </w:pPr>
            <w:r>
              <w:t>Председатель Правительства Российской Федерации</w:t>
            </w:r>
          </w:p>
        </w:tc>
        <w:tc>
          <w:tcPr>
            <w:tcW w:w="236" w:type="dxa"/>
            <w:vAlign w:val="bottom"/>
          </w:tcPr>
          <w:p w14:paraId="5E815711" w14:textId="77777777" w:rsidR="00903431" w:rsidRDefault="00903431">
            <w:pPr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2538" w:type="dxa"/>
            <w:vAlign w:val="bottom"/>
          </w:tcPr>
          <w:p w14:paraId="22F6019E" w14:textId="77777777" w:rsidR="00903431" w:rsidRDefault="00000000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&amp;МЕСТО ЭЛЕКТРОННОЙ ПОДПИСИ&amp;</w:t>
            </w:r>
          </w:p>
          <w:p w14:paraId="52A8C717" w14:textId="77777777" w:rsidR="00903431" w:rsidRDefault="00903431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</w:p>
          <w:p w14:paraId="2FEA9C24" w14:textId="77777777" w:rsidR="00903431" w:rsidRDefault="00903431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</w:p>
          <w:p w14:paraId="5674E24D" w14:textId="77777777" w:rsidR="00903431" w:rsidRDefault="00903431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</w:p>
          <w:p w14:paraId="5D1A79EA" w14:textId="77777777" w:rsidR="00903431" w:rsidRDefault="00903431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</w:p>
          <w:p w14:paraId="5BC3ECF5" w14:textId="77777777" w:rsidR="00903431" w:rsidRDefault="00903431">
            <w:pPr>
              <w:tabs>
                <w:tab w:val="center" w:pos="1474"/>
              </w:tabs>
              <w:rPr>
                <w:color w:val="FFFFFF"/>
                <w:sz w:val="14"/>
                <w:szCs w:val="14"/>
              </w:rPr>
            </w:pPr>
          </w:p>
        </w:tc>
        <w:tc>
          <w:tcPr>
            <w:tcW w:w="2086" w:type="dxa"/>
            <w:vAlign w:val="bottom"/>
          </w:tcPr>
          <w:p w14:paraId="066662E0" w14:textId="77777777" w:rsidR="00903431" w:rsidRDefault="00000000">
            <w:pPr>
              <w:tabs>
                <w:tab w:val="center" w:pos="1474"/>
              </w:tabs>
              <w:ind w:right="-78"/>
              <w:jc w:val="right"/>
            </w:pPr>
            <w:r>
              <w:t>М.В.Мишустин</w:t>
            </w:r>
          </w:p>
        </w:tc>
      </w:tr>
    </w:tbl>
    <w:p w14:paraId="14E7F653" w14:textId="77777777" w:rsidR="00903431" w:rsidRDefault="00903431">
      <w:pPr>
        <w:sectPr w:rsidR="00903431">
          <w:headerReference w:type="even" r:id="rId6"/>
          <w:headerReference w:type="default" r:id="rId7"/>
          <w:headerReference w:type="first" r:id="rId8"/>
          <w:pgSz w:w="11906" w:h="16838"/>
          <w:pgMar w:top="766" w:right="1134" w:bottom="1134" w:left="1134" w:header="709" w:footer="0" w:gutter="0"/>
          <w:pgNumType w:start="1"/>
          <w:cols w:space="720"/>
          <w:formProt w:val="0"/>
          <w:titlePg/>
          <w:docGrid w:linePitch="100" w:charSpace="-8193"/>
        </w:sectPr>
      </w:pPr>
    </w:p>
    <w:p w14:paraId="21E1976F" w14:textId="77777777" w:rsidR="00903431" w:rsidRDefault="00000000">
      <w:pPr>
        <w:ind w:left="4990"/>
        <w:jc w:val="center"/>
      </w:pPr>
      <w:r>
        <w:lastRenderedPageBreak/>
        <w:t>УТВЕРЖДЕНЫ</w:t>
      </w:r>
    </w:p>
    <w:p w14:paraId="667B4986" w14:textId="77777777" w:rsidR="00903431" w:rsidRDefault="00000000">
      <w:pPr>
        <w:ind w:left="4990"/>
        <w:jc w:val="center"/>
      </w:pPr>
      <w:r>
        <w:t>постановлением Правительства</w:t>
      </w:r>
    </w:p>
    <w:p w14:paraId="22C08F78" w14:textId="77777777" w:rsidR="00903431" w:rsidRDefault="00000000">
      <w:pPr>
        <w:ind w:left="4990"/>
        <w:jc w:val="center"/>
      </w:pPr>
      <w:r>
        <w:t>Российской Федерации</w:t>
      </w:r>
    </w:p>
    <w:p w14:paraId="504CB6C0" w14:textId="77777777" w:rsidR="00903431" w:rsidRDefault="00000000">
      <w:pPr>
        <w:ind w:left="4990"/>
        <w:jc w:val="center"/>
      </w:pPr>
      <w:r>
        <w:t>от                   2025 г. №</w:t>
      </w:r>
    </w:p>
    <w:p w14:paraId="2A0BBA85" w14:textId="77777777" w:rsidR="00903431" w:rsidRDefault="00000000">
      <w:pPr>
        <w:spacing w:before="360"/>
        <w:ind w:left="284" w:right="282"/>
        <w:jc w:val="center"/>
        <w:rPr>
          <w:b/>
        </w:rPr>
      </w:pPr>
      <w:r>
        <w:rPr>
          <w:b/>
        </w:rPr>
        <w:t>ПРАВИЛА</w:t>
      </w:r>
    </w:p>
    <w:p w14:paraId="1EFF40D5" w14:textId="77777777" w:rsidR="00903431" w:rsidRDefault="00000000">
      <w:pPr>
        <w:spacing w:after="480"/>
        <w:ind w:left="284" w:right="282"/>
        <w:jc w:val="center"/>
        <w:rPr>
          <w:b/>
        </w:rPr>
      </w:pPr>
      <w:r>
        <w:rPr>
          <w:b/>
        </w:rPr>
        <w:t>предоставления кредитной организацией сведений с использованием единой системы межведомственного электронного взаимодействия по запросу уполномоченного государственного органа, осуществляющего оперативно-разыскную деятельность или обеспечение безопасности Российской Федерации</w:t>
      </w:r>
    </w:p>
    <w:p w14:paraId="4166EDEA" w14:textId="77777777" w:rsidR="00903431" w:rsidRDefault="0000000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 Общие положения</w:t>
      </w:r>
    </w:p>
    <w:p w14:paraId="24C20F3D" w14:textId="77777777" w:rsidR="00903431" w:rsidRDefault="00000000">
      <w:pPr>
        <w:spacing w:before="360"/>
        <w:ind w:firstLine="709"/>
        <w:jc w:val="both"/>
      </w:pPr>
      <w:r>
        <w:t>1. Настоящие Правила устанавливают сроки, порядок, состав и формат предоставления кредитной организацией сведений с использованием единой системы межведомственного электронного взаимодействия (далее – система взаимодействия) по запросу уполномоченного государственного органа, осуществляющего оперативно-разыскную деятельность или обеспечение безопасности Российской Федерации (далее – уполномоченный орган).</w:t>
      </w:r>
    </w:p>
    <w:p w14:paraId="43CF59D9" w14:textId="5B6BC6E3" w:rsidR="00903431" w:rsidRDefault="00000000">
      <w:pPr>
        <w:ind w:firstLine="709"/>
        <w:jc w:val="both"/>
      </w:pPr>
      <w:r>
        <w:t xml:space="preserve">2. Сведения по запросу уполномоченного органа предоставляются кредитной организацией в случаях, предусмотренных Федеральным законом "О банках и банковской деятельности" и другими федеральными законами, на безвозмездной основе. </w:t>
      </w:r>
    </w:p>
    <w:p w14:paraId="04B6A6A3" w14:textId="77777777" w:rsidR="00903431" w:rsidRDefault="00000000">
      <w:pPr>
        <w:spacing w:before="36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II. Подача запроса уполномоченным органом </w:t>
      </w:r>
    </w:p>
    <w:p w14:paraId="6E2375A8" w14:textId="6B18EA40" w:rsidR="00903431" w:rsidRPr="00FB35F3" w:rsidRDefault="00000000">
      <w:pPr>
        <w:spacing w:before="360"/>
        <w:ind w:firstLine="709"/>
        <w:jc w:val="both"/>
      </w:pPr>
      <w:bookmarkStart w:id="9" w:name="_kdzqfxchxqb1"/>
      <w:bookmarkStart w:id="10" w:name="_Hlk199246423"/>
      <w:bookmarkEnd w:id="9"/>
      <w:r>
        <w:t xml:space="preserve">3. В случаях, предусмотренных федеральными законами, </w:t>
      </w:r>
      <w:r w:rsidR="00375D21">
        <w:t xml:space="preserve">с учетом положений статьи 26 Федерального закона "О банках и банковской деятельности" </w:t>
      </w:r>
      <w:r>
        <w:t xml:space="preserve">уполномоченный орган </w:t>
      </w:r>
      <w:r w:rsidRPr="00FB35F3">
        <w:t xml:space="preserve">посредством системы взаимодействия направляет в кредитную организацию </w:t>
      </w:r>
      <w:r w:rsidR="00BB1E62" w:rsidRPr="00677448">
        <w:t>сформированный в машиночитаемом формате</w:t>
      </w:r>
      <w:r w:rsidR="00BB1E62" w:rsidRPr="00FB35F3">
        <w:t xml:space="preserve"> </w:t>
      </w:r>
      <w:r w:rsidRPr="00FB35F3">
        <w:t xml:space="preserve">запрос, подписанный усиленной квалифицированной электронной подписью уполномоченного органа. </w:t>
      </w:r>
    </w:p>
    <w:p w14:paraId="6165A1F2" w14:textId="77777777" w:rsidR="00903431" w:rsidRDefault="00000000">
      <w:pPr>
        <w:ind w:firstLine="709"/>
        <w:jc w:val="both"/>
      </w:pPr>
      <w:bookmarkStart w:id="11" w:name="_Hlk199496102"/>
      <w:bookmarkEnd w:id="10"/>
      <w:r w:rsidRPr="00FB35F3">
        <w:t>4. Запрос уполномоченного органа должен содержать</w:t>
      </w:r>
      <w:r>
        <w:t xml:space="preserve">: </w:t>
      </w:r>
    </w:p>
    <w:p w14:paraId="13029AC2" w14:textId="77777777" w:rsidR="00903431" w:rsidRDefault="00000000">
      <w:pPr>
        <w:ind w:firstLine="709"/>
        <w:jc w:val="both"/>
      </w:pPr>
      <w:r>
        <w:t>а) </w:t>
      </w:r>
      <w:bookmarkStart w:id="12" w:name="_Hlk197363264"/>
      <w:r>
        <w:t>наименование уполномоченного органа;</w:t>
      </w:r>
      <w:bookmarkEnd w:id="12"/>
    </w:p>
    <w:p w14:paraId="65F7AFC8" w14:textId="77777777" w:rsidR="00903431" w:rsidRDefault="00000000">
      <w:pPr>
        <w:ind w:firstLine="709"/>
        <w:jc w:val="both"/>
      </w:pPr>
      <w:r>
        <w:t>б) дату направления запроса и номер запроса;</w:t>
      </w:r>
    </w:p>
    <w:p w14:paraId="6A1F8B68" w14:textId="77777777" w:rsidR="00903431" w:rsidRDefault="00000000">
      <w:pPr>
        <w:ind w:firstLine="709"/>
        <w:jc w:val="both"/>
      </w:pPr>
      <w:r>
        <w:t xml:space="preserve">в) сведения о должностном лице, </w:t>
      </w:r>
      <w:bookmarkStart w:id="13" w:name="_Hlk197363240"/>
      <w:r>
        <w:t>подготовившем и направившем запрос (должность, фамилия, имя, отчество (при наличии), а также номер служебного телефона и (или) адрес электронной почты данного лица для связи;</w:t>
      </w:r>
      <w:bookmarkEnd w:id="13"/>
    </w:p>
    <w:p w14:paraId="5734095E" w14:textId="77777777" w:rsidR="00903431" w:rsidRDefault="00000000">
      <w:pPr>
        <w:ind w:firstLine="709"/>
        <w:jc w:val="both"/>
      </w:pPr>
      <w:r>
        <w:t>г) правовое основание для направления запроса;</w:t>
      </w:r>
    </w:p>
    <w:p w14:paraId="4CE0A3C1" w14:textId="77777777" w:rsidR="00EC32F7" w:rsidRDefault="00000000" w:rsidP="00EC32F7">
      <w:pPr>
        <w:ind w:firstLine="709"/>
        <w:jc w:val="both"/>
      </w:pPr>
      <w:r>
        <w:t>д) </w:t>
      </w:r>
      <w:r w:rsidR="00EC32F7">
        <w:t>перечень запрашиваемых сведений, определяемый уполномоченным органом в соответствии с пунктом 12 настоящих Правил;</w:t>
      </w:r>
    </w:p>
    <w:p w14:paraId="2B2089E4" w14:textId="4D950433" w:rsidR="00EC32F7" w:rsidRDefault="00EC32F7">
      <w:pPr>
        <w:ind w:firstLine="709"/>
        <w:jc w:val="both"/>
      </w:pPr>
      <w:r>
        <w:t>е) </w:t>
      </w:r>
      <w:r w:rsidR="001C308C">
        <w:t xml:space="preserve">информацию о физическом лице, индивидуальном предпринимателе </w:t>
      </w:r>
      <w:r w:rsidR="00A65F58">
        <w:t xml:space="preserve">или </w:t>
      </w:r>
      <w:r w:rsidR="001C308C">
        <w:t xml:space="preserve">юридическом лице, сведения по операциям, банковским счетам (вкладам) </w:t>
      </w:r>
      <w:r w:rsidR="001C308C">
        <w:lastRenderedPageBreak/>
        <w:t xml:space="preserve">которого запрашиваются; либо информацию об </w:t>
      </w:r>
      <w:r w:rsidR="001C308C" w:rsidRPr="00A16CEF">
        <w:t>операции по переводу денежных средств (в том числе электронных денежных средств)</w:t>
      </w:r>
      <w:r w:rsidR="001C308C">
        <w:t xml:space="preserve">, </w:t>
      </w:r>
      <w:r w:rsidR="001C308C" w:rsidRPr="00A16CEF">
        <w:t xml:space="preserve">сведения об </w:t>
      </w:r>
      <w:r w:rsidR="001C308C">
        <w:t>участниках которой (</w:t>
      </w:r>
      <w:r w:rsidR="001C308C" w:rsidRPr="00A16CEF">
        <w:t>отправителе и получателе денежных средств</w:t>
      </w:r>
      <w:r w:rsidR="001C308C">
        <w:t>,</w:t>
      </w:r>
      <w:r w:rsidR="001C308C" w:rsidRPr="00A16CEF">
        <w:t xml:space="preserve"> в том числе электронных денежных средств) запрашиваются</w:t>
      </w:r>
      <w:r w:rsidR="001C308C">
        <w:t xml:space="preserve">; либо </w:t>
      </w:r>
      <w:r w:rsidR="007C4032">
        <w:t xml:space="preserve">информацию о </w:t>
      </w:r>
      <w:r w:rsidR="007C4032" w:rsidRPr="007C4032">
        <w:t>счет</w:t>
      </w:r>
      <w:r w:rsidR="007C4032">
        <w:t>е</w:t>
      </w:r>
      <w:r w:rsidR="007C4032" w:rsidRPr="007C4032">
        <w:t xml:space="preserve"> (электронно</w:t>
      </w:r>
      <w:r w:rsidR="007C4032">
        <w:t>м</w:t>
      </w:r>
      <w:r w:rsidR="007C4032" w:rsidRPr="007C4032">
        <w:t xml:space="preserve"> средств</w:t>
      </w:r>
      <w:r w:rsidR="007C4032">
        <w:t>е</w:t>
      </w:r>
      <w:r w:rsidR="007C4032" w:rsidRPr="007C4032">
        <w:t xml:space="preserve"> платежа)</w:t>
      </w:r>
      <w:r w:rsidR="007C4032">
        <w:t>, сведения по операциям с которым запрашиваются;</w:t>
      </w:r>
    </w:p>
    <w:p w14:paraId="7F288135" w14:textId="77777777" w:rsidR="007C4032" w:rsidRDefault="00EC32F7" w:rsidP="007C4032">
      <w:pPr>
        <w:ind w:firstLine="709"/>
        <w:jc w:val="both"/>
      </w:pPr>
      <w:r>
        <w:t>ж) </w:t>
      </w:r>
      <w:r w:rsidR="007C4032">
        <w:t>перечень запрашиваемых сведений, определяемый уполномоченным органом в соответствии с пунктом 12 настоящих Правил;</w:t>
      </w:r>
    </w:p>
    <w:p w14:paraId="6100C3DB" w14:textId="77777777" w:rsidR="00AA017E" w:rsidRDefault="007C4032">
      <w:pPr>
        <w:ind w:firstLine="709"/>
        <w:jc w:val="both"/>
      </w:pPr>
      <w:r>
        <w:t>з) </w:t>
      </w:r>
      <w:r w:rsidR="001C308C" w:rsidRPr="00EC32F7">
        <w:t>временной период, за который должны быть предоставлены запрашиваемые сведения</w:t>
      </w:r>
      <w:r w:rsidR="00AA017E">
        <w:t>;</w:t>
      </w:r>
    </w:p>
    <w:p w14:paraId="06353B13" w14:textId="39287BEB" w:rsidR="00EC32F7" w:rsidRDefault="00AA017E">
      <w:pPr>
        <w:ind w:firstLine="709"/>
        <w:jc w:val="both"/>
      </w:pPr>
      <w:r>
        <w:t>е) сроки предоставления информации, определяемые уполномоченным органом в соответствии с пунктами 9-10 настоящих Правил.</w:t>
      </w:r>
    </w:p>
    <w:p w14:paraId="00CCD87E" w14:textId="089B48BC" w:rsidR="007C4032" w:rsidRDefault="00AA017E">
      <w:pPr>
        <w:ind w:firstLine="709"/>
        <w:jc w:val="both"/>
      </w:pPr>
      <w:r>
        <w:t xml:space="preserve">Указываемая в запросе информация о физическом лице включает в себя: </w:t>
      </w:r>
    </w:p>
    <w:p w14:paraId="02584D45" w14:textId="4285AE72" w:rsidR="00903431" w:rsidRDefault="00000000">
      <w:pPr>
        <w:ind w:firstLine="709"/>
        <w:jc w:val="both"/>
      </w:pPr>
      <w:r>
        <w:t>фамили</w:t>
      </w:r>
      <w:r w:rsidR="00AA017E">
        <w:t>ю</w:t>
      </w:r>
      <w:r>
        <w:t>, имя, отчество (при наличии); дат</w:t>
      </w:r>
      <w:r w:rsidR="00AA017E">
        <w:t>у</w:t>
      </w:r>
      <w:r>
        <w:t xml:space="preserve"> рождения; сведения о</w:t>
      </w:r>
      <w:r w:rsidR="00A65F58">
        <w:t> </w:t>
      </w:r>
      <w:r>
        <w:t>документе, удостоверяющем личность</w:t>
      </w:r>
      <w:r w:rsidR="00AA017E">
        <w:t>.</w:t>
      </w:r>
      <w:r w:rsidR="00A65F58">
        <w:t xml:space="preserve"> </w:t>
      </w:r>
      <w:r w:rsidR="00AA017E">
        <w:t>В случае отсутствия у</w:t>
      </w:r>
      <w:r w:rsidR="00A65F58">
        <w:t> </w:t>
      </w:r>
      <w:r w:rsidR="00AA017E">
        <w:t xml:space="preserve">уполномоченного органа </w:t>
      </w:r>
      <w:r w:rsidR="006B614B">
        <w:t>указанной информации</w:t>
      </w:r>
      <w:r w:rsidR="00AA017E">
        <w:t xml:space="preserve"> о физическом лице запрос уполномоченного органа может содержать: </w:t>
      </w:r>
      <w:r w:rsidR="006B614B">
        <w:t>сведения</w:t>
      </w:r>
      <w:r w:rsidR="00AA017E">
        <w:t xml:space="preserve"> о номерах банковских счетов (вкладов) физического лица; и</w:t>
      </w:r>
      <w:r w:rsidR="00A65F58">
        <w:t xml:space="preserve"> </w:t>
      </w:r>
      <w:r w:rsidR="00AA017E">
        <w:t xml:space="preserve">(или) </w:t>
      </w:r>
      <w:r w:rsidR="006B614B">
        <w:t>сведения</w:t>
      </w:r>
      <w:r w:rsidR="00AA017E" w:rsidRPr="00AA017E">
        <w:t xml:space="preserve"> об абонентском номере, используемом физическим лицом</w:t>
      </w:r>
      <w:r w:rsidR="00AA017E">
        <w:t xml:space="preserve"> </w:t>
      </w:r>
      <w:r w:rsidR="00AA017E" w:rsidRPr="00AA017E">
        <w:t>для удаленного доступа к услугам кредитной организации по переводу денежных средств</w:t>
      </w:r>
      <w:r w:rsidR="00DF256F">
        <w:t xml:space="preserve"> (</w:t>
      </w:r>
      <w:r w:rsidR="00AA017E" w:rsidRPr="00AA017E">
        <w:t>электронных денежных средств</w:t>
      </w:r>
      <w:r w:rsidR="00DF256F">
        <w:t>)</w:t>
      </w:r>
      <w:r w:rsidR="00AA017E">
        <w:t>; и</w:t>
      </w:r>
      <w:r w:rsidR="00A65F58">
        <w:t xml:space="preserve"> </w:t>
      </w:r>
      <w:r w:rsidR="00AA017E">
        <w:t xml:space="preserve">(или) </w:t>
      </w:r>
      <w:r w:rsidR="00DF256F" w:rsidRPr="00DF256F">
        <w:t>идентификационн</w:t>
      </w:r>
      <w:r w:rsidR="00DF256F">
        <w:t>ую</w:t>
      </w:r>
      <w:r w:rsidR="00DF256F" w:rsidRPr="00DF256F">
        <w:t xml:space="preserve"> информаци</w:t>
      </w:r>
      <w:r w:rsidR="00A65F58">
        <w:t>ю</w:t>
      </w:r>
      <w:r w:rsidR="00DF256F" w:rsidRPr="00DF256F">
        <w:t xml:space="preserve"> об устройстве, используемом физическим лицом</w:t>
      </w:r>
      <w:r w:rsidR="00DF256F">
        <w:t xml:space="preserve"> </w:t>
      </w:r>
      <w:r w:rsidR="00DF256F" w:rsidRPr="00DF256F">
        <w:t>для удаленного доступа к услугам кредитной организации по переводу денежных средств</w:t>
      </w:r>
      <w:r w:rsidR="00DF256F">
        <w:t xml:space="preserve"> (</w:t>
      </w:r>
      <w:r w:rsidR="00DF256F" w:rsidRPr="00DF256F">
        <w:t>электронных денежных средств</w:t>
      </w:r>
      <w:r w:rsidR="00DF256F">
        <w:t>).</w:t>
      </w:r>
    </w:p>
    <w:p w14:paraId="37FF3B31" w14:textId="0E348111" w:rsidR="00DF256F" w:rsidRDefault="00AA017E" w:rsidP="00DF256F">
      <w:pPr>
        <w:ind w:firstLine="709"/>
        <w:jc w:val="both"/>
      </w:pPr>
      <w:r>
        <w:t xml:space="preserve">Указываемая в запросе информация об индивидуальном предпринимателе включает в себя: фамилию, имя, отчество (при наличии); дату рождения; сведения о документе, удостоверяющем личность; </w:t>
      </w:r>
      <w:bookmarkStart w:id="14" w:name="_Hlk197363583"/>
      <w:r>
        <w:t>основной государственный регистрационный номер индивидуального предпринимателя</w:t>
      </w:r>
      <w:bookmarkEnd w:id="14"/>
      <w:r>
        <w:t>.</w:t>
      </w:r>
      <w:r w:rsidR="00DF256F">
        <w:t xml:space="preserve"> В случае отсутствия у уполномоченного органа указанной информации об индивидуальном предпринимателе запрос уполномоченного органа может содержать: сведения о номерах банковских счетов (вкладов) индивидуального предпринимателя; и</w:t>
      </w:r>
      <w:r w:rsidR="00A65F58">
        <w:t xml:space="preserve"> </w:t>
      </w:r>
      <w:r w:rsidR="00DF256F">
        <w:t>(или) сведения</w:t>
      </w:r>
      <w:r w:rsidR="00DF256F" w:rsidRPr="00AA017E">
        <w:t xml:space="preserve"> об абонентском номере, используемом </w:t>
      </w:r>
      <w:r w:rsidR="00DF256F">
        <w:t xml:space="preserve">индивидуальным предпринимателем </w:t>
      </w:r>
      <w:r w:rsidR="00DF256F" w:rsidRPr="00AA017E">
        <w:t>для удаленного доступа к услугам кредитной организации по переводу денежных средств</w:t>
      </w:r>
      <w:r w:rsidR="00DF256F">
        <w:t xml:space="preserve"> (</w:t>
      </w:r>
      <w:r w:rsidR="00DF256F" w:rsidRPr="00AA017E">
        <w:t>электронных денежных средств</w:t>
      </w:r>
      <w:r w:rsidR="00DF256F">
        <w:t>); и</w:t>
      </w:r>
      <w:r w:rsidR="00A65F58">
        <w:t xml:space="preserve"> </w:t>
      </w:r>
      <w:r w:rsidR="00DF256F">
        <w:t xml:space="preserve">(или) </w:t>
      </w:r>
      <w:r w:rsidR="00DF256F" w:rsidRPr="00DF256F">
        <w:t>идентификационн</w:t>
      </w:r>
      <w:r w:rsidR="00DF256F">
        <w:t>ую</w:t>
      </w:r>
      <w:r w:rsidR="00DF256F" w:rsidRPr="00DF256F">
        <w:t xml:space="preserve"> информаци</w:t>
      </w:r>
      <w:r w:rsidR="00A65F58">
        <w:t>ю</w:t>
      </w:r>
      <w:r w:rsidR="00DF256F" w:rsidRPr="00DF256F">
        <w:t xml:space="preserve"> об устройстве, используемом </w:t>
      </w:r>
      <w:r w:rsidR="00DF256F">
        <w:t xml:space="preserve">индивидуальным предпринимателем </w:t>
      </w:r>
      <w:r w:rsidR="00DF256F" w:rsidRPr="00DF256F">
        <w:t>для удаленного доступа к</w:t>
      </w:r>
      <w:r w:rsidR="00A65F58">
        <w:t> </w:t>
      </w:r>
      <w:r w:rsidR="00DF256F" w:rsidRPr="00DF256F">
        <w:t>услугам кредитной организации по переводу денежных средств</w:t>
      </w:r>
      <w:r w:rsidR="00DF256F">
        <w:t xml:space="preserve"> (</w:t>
      </w:r>
      <w:r w:rsidR="00DF256F" w:rsidRPr="00DF256F">
        <w:t>электронных денежных средств</w:t>
      </w:r>
      <w:r w:rsidR="00DF256F">
        <w:t>).</w:t>
      </w:r>
    </w:p>
    <w:p w14:paraId="4FC9BD7D" w14:textId="5F5D035C" w:rsidR="00DF256F" w:rsidRDefault="00AA017E" w:rsidP="00DF256F">
      <w:pPr>
        <w:ind w:firstLine="709"/>
        <w:jc w:val="both"/>
      </w:pPr>
      <w:r>
        <w:t>Указываемая в запросе информация о юридическом лице включает в</w:t>
      </w:r>
      <w:r w:rsidR="00A65F58">
        <w:t> </w:t>
      </w:r>
      <w:r>
        <w:t xml:space="preserve">себя: </w:t>
      </w:r>
      <w:bookmarkStart w:id="15" w:name="_Hlk199504474"/>
      <w:bookmarkStart w:id="16" w:name="_Hlk197364568"/>
      <w:r>
        <w:t>полное и сокращенное (при наличии) наименование; идентификационный номер налогоплательщика; основной государственный регистрационный номер</w:t>
      </w:r>
      <w:bookmarkEnd w:id="15"/>
      <w:bookmarkEnd w:id="16"/>
      <w:r>
        <w:t>.</w:t>
      </w:r>
      <w:r w:rsidR="00DF256F">
        <w:t xml:space="preserve"> В случае отсутствия у уполномоченного органа указанной информации о юридическом лице запрос уполномоченного органа может содержать: сведения о номерах банковских счетов (вкладов) юридического лица; и</w:t>
      </w:r>
      <w:r w:rsidR="00A65F58">
        <w:t xml:space="preserve"> </w:t>
      </w:r>
      <w:r w:rsidR="00DF256F">
        <w:t>(или) сведения</w:t>
      </w:r>
      <w:r w:rsidR="00DF256F" w:rsidRPr="00AA017E">
        <w:t xml:space="preserve"> об абонентском номере, используемом </w:t>
      </w:r>
      <w:r w:rsidR="00DF256F">
        <w:t xml:space="preserve">юридическим лицом </w:t>
      </w:r>
      <w:r w:rsidR="00DF256F" w:rsidRPr="00AA017E">
        <w:t xml:space="preserve">для удаленного доступа к услугам кредитной организации </w:t>
      </w:r>
      <w:r w:rsidR="00DF256F" w:rsidRPr="00AA017E">
        <w:lastRenderedPageBreak/>
        <w:t>по переводу денежных средств</w:t>
      </w:r>
      <w:r w:rsidR="00DF256F">
        <w:t xml:space="preserve"> (</w:t>
      </w:r>
      <w:r w:rsidR="00DF256F" w:rsidRPr="00AA017E">
        <w:t>электронных денежных средств</w:t>
      </w:r>
      <w:r w:rsidR="00DF256F">
        <w:t>); и</w:t>
      </w:r>
      <w:r w:rsidR="00A65F58">
        <w:t xml:space="preserve"> </w:t>
      </w:r>
      <w:r w:rsidR="00DF256F">
        <w:t xml:space="preserve">(или) </w:t>
      </w:r>
      <w:r w:rsidR="00DF256F" w:rsidRPr="00DF256F">
        <w:t>идентификационн</w:t>
      </w:r>
      <w:r w:rsidR="00DF256F">
        <w:t>ую</w:t>
      </w:r>
      <w:r w:rsidR="00DF256F" w:rsidRPr="00DF256F">
        <w:t xml:space="preserve"> информаци</w:t>
      </w:r>
      <w:r w:rsidR="00A65F58">
        <w:t>ю</w:t>
      </w:r>
      <w:r w:rsidR="00DF256F" w:rsidRPr="00DF256F">
        <w:t xml:space="preserve"> об устройстве, используемом </w:t>
      </w:r>
      <w:r w:rsidR="00DF256F">
        <w:t xml:space="preserve">юридическим лицом </w:t>
      </w:r>
      <w:r w:rsidR="00DF256F" w:rsidRPr="00DF256F">
        <w:t>для удаленного доступа к услугам кредитной организации по переводу денежных средств</w:t>
      </w:r>
      <w:r w:rsidR="00DF256F">
        <w:t xml:space="preserve"> (</w:t>
      </w:r>
      <w:r w:rsidR="00DF256F" w:rsidRPr="00DF256F">
        <w:t>электронных денежных средств</w:t>
      </w:r>
      <w:r w:rsidR="00DF256F">
        <w:t>).</w:t>
      </w:r>
    </w:p>
    <w:p w14:paraId="309E752B" w14:textId="48516B22" w:rsidR="00A16CEF" w:rsidRDefault="00AA017E">
      <w:pPr>
        <w:ind w:firstLine="709"/>
        <w:jc w:val="both"/>
      </w:pPr>
      <w:r>
        <w:t>Указываемая в запросе информация</w:t>
      </w:r>
      <w:r w:rsidR="00A16CEF">
        <w:t xml:space="preserve"> об </w:t>
      </w:r>
      <w:r w:rsidR="00A16CEF" w:rsidRPr="00A16CEF">
        <w:t>операции по переводу денежных средств (в том числе электронных денежных средств)</w:t>
      </w:r>
      <w:r>
        <w:t xml:space="preserve"> включает в себя: </w:t>
      </w:r>
      <w:r w:rsidR="00D91341" w:rsidRPr="00A16CEF">
        <w:t>сведения об отправителе и получателе денежных средств (в том числе электронных денежных средств)</w:t>
      </w:r>
      <w:r w:rsidR="00DF256F">
        <w:t>;</w:t>
      </w:r>
      <w:r w:rsidR="00D91341">
        <w:t xml:space="preserve"> </w:t>
      </w:r>
      <w:r w:rsidR="00A16CEF" w:rsidRPr="00A16CEF">
        <w:t>дат</w:t>
      </w:r>
      <w:r w:rsidR="00A16CEF">
        <w:t xml:space="preserve">у и время осуществления </w:t>
      </w:r>
      <w:r w:rsidR="00A16CEF" w:rsidRPr="00A16CEF">
        <w:t>операции</w:t>
      </w:r>
      <w:r w:rsidR="00D91341">
        <w:t xml:space="preserve"> </w:t>
      </w:r>
      <w:r w:rsidR="00D91341" w:rsidRPr="00A16CEF">
        <w:t>(при наличии)</w:t>
      </w:r>
      <w:r w:rsidR="00A16CEF" w:rsidRPr="00A16CEF">
        <w:t>, идентификатор операции (при наличии)</w:t>
      </w:r>
      <w:r w:rsidR="00DF256F">
        <w:t>;</w:t>
      </w:r>
      <w:r w:rsidR="00A16CEF" w:rsidRPr="00A16CEF">
        <w:t xml:space="preserve"> </w:t>
      </w:r>
      <w:r w:rsidR="007F2FF1" w:rsidRPr="00A16CEF">
        <w:t>сумм</w:t>
      </w:r>
      <w:r w:rsidR="007F2FF1">
        <w:t>у</w:t>
      </w:r>
      <w:r w:rsidR="007F2FF1" w:rsidRPr="00A16CEF">
        <w:t xml:space="preserve"> </w:t>
      </w:r>
      <w:r w:rsidR="00D91341">
        <w:t xml:space="preserve">денежных средств </w:t>
      </w:r>
      <w:r w:rsidR="00D91341" w:rsidRPr="00A16CEF">
        <w:t>(в</w:t>
      </w:r>
      <w:r w:rsidR="00A65F58">
        <w:t> </w:t>
      </w:r>
      <w:r w:rsidR="00D91341" w:rsidRPr="00A16CEF">
        <w:t>том числе электронных денежных средств)</w:t>
      </w:r>
      <w:r w:rsidR="007F2FF1" w:rsidRPr="00A16CEF">
        <w:t xml:space="preserve">, </w:t>
      </w:r>
      <w:r w:rsidR="00D91341">
        <w:t>с которым</w:t>
      </w:r>
      <w:r w:rsidR="00A65F58">
        <w:t>и</w:t>
      </w:r>
      <w:r w:rsidR="00D91341">
        <w:t xml:space="preserve"> осуществлялась операция</w:t>
      </w:r>
      <w:r>
        <w:t xml:space="preserve"> (при наличии)</w:t>
      </w:r>
      <w:r w:rsidR="00DF256F">
        <w:t>;</w:t>
      </w:r>
      <w:r w:rsidR="00D91341">
        <w:t xml:space="preserve"> </w:t>
      </w:r>
      <w:r w:rsidR="00A16CEF" w:rsidRPr="00A16CEF">
        <w:t>номер</w:t>
      </w:r>
      <w:r w:rsidR="00D91341">
        <w:t>а</w:t>
      </w:r>
      <w:r w:rsidR="00A16CEF" w:rsidRPr="00A16CEF">
        <w:t xml:space="preserve"> счетов или электронных средств платежа (в</w:t>
      </w:r>
      <w:r w:rsidR="00A65F58">
        <w:t> </w:t>
      </w:r>
      <w:r w:rsidR="00A16CEF" w:rsidRPr="00A16CEF">
        <w:t>том числе в маскированном виде) отправителя и получателя платежа (при наличии)</w:t>
      </w:r>
      <w:r>
        <w:t>.</w:t>
      </w:r>
    </w:p>
    <w:p w14:paraId="133401E7" w14:textId="384CC91A" w:rsidR="00A16CEF" w:rsidRDefault="00AA017E">
      <w:pPr>
        <w:ind w:firstLine="709"/>
        <w:jc w:val="both"/>
      </w:pPr>
      <w:r>
        <w:t xml:space="preserve">Указываемая в запросе информация </w:t>
      </w:r>
      <w:r w:rsidR="00FB4720" w:rsidRPr="00FB4720">
        <w:t>о счете (электронном средстве платежа), сведения по операциям с которым запрашива</w:t>
      </w:r>
      <w:r w:rsidR="00A04629">
        <w:t>е</w:t>
      </w:r>
      <w:r w:rsidR="00FB4720" w:rsidRPr="00FB4720">
        <w:t>тся</w:t>
      </w:r>
      <w:r w:rsidR="00FB4720">
        <w:t>,</w:t>
      </w:r>
      <w:r w:rsidR="00FB4720" w:rsidRPr="00FB4720">
        <w:t xml:space="preserve"> </w:t>
      </w:r>
      <w:r w:rsidR="00FB4720">
        <w:t xml:space="preserve">включает в себя </w:t>
      </w:r>
      <w:r w:rsidR="000E7D67" w:rsidRPr="00FB35F3">
        <w:t>номер счета (электронного средства платежа)</w:t>
      </w:r>
      <w:r w:rsidR="00FB4720">
        <w:t>.</w:t>
      </w:r>
    </w:p>
    <w:bookmarkEnd w:id="11"/>
    <w:p w14:paraId="6FB633A1" w14:textId="77777777" w:rsidR="00903431" w:rsidRDefault="00000000">
      <w:pPr>
        <w:spacing w:before="36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Предоставление сведений кредитной организацией по запросу уполномоченного органа</w:t>
      </w:r>
    </w:p>
    <w:p w14:paraId="3BE7A1B2" w14:textId="14B52774" w:rsidR="00903431" w:rsidRDefault="00000000">
      <w:pPr>
        <w:spacing w:before="360"/>
        <w:ind w:firstLine="709"/>
        <w:jc w:val="both"/>
      </w:pPr>
      <w:r>
        <w:t xml:space="preserve">5. Кредитная организация при получении запроса уполномоченного органа формирует </w:t>
      </w:r>
      <w:r w:rsidR="00BB1E62" w:rsidRPr="00677448">
        <w:t>в машиночитаемом формате</w:t>
      </w:r>
      <w:r w:rsidR="00BB1E62" w:rsidRPr="00FB35F3">
        <w:t xml:space="preserve"> </w:t>
      </w:r>
      <w:r w:rsidRPr="00FB35F3">
        <w:t>ответ</w:t>
      </w:r>
      <w:r>
        <w:t xml:space="preserve"> на указанный запрос </w:t>
      </w:r>
      <w:r w:rsidR="00375D21">
        <w:t>с</w:t>
      </w:r>
      <w:r w:rsidR="00A65F58">
        <w:t> </w:t>
      </w:r>
      <w:r w:rsidR="00375D21">
        <w:t xml:space="preserve">учетом положений статьи 26 Федерального закона "О банках и банковской деятельности" </w:t>
      </w:r>
      <w:r>
        <w:t xml:space="preserve">и направляет </w:t>
      </w:r>
      <w:r w:rsidR="00BB1E62">
        <w:t>его</w:t>
      </w:r>
      <w:r>
        <w:t xml:space="preserve"> посредством системы взаимодействия в форме электронного документа, подписанного усиленной квалифицированной электронной подписью кредитной организации.</w:t>
      </w:r>
    </w:p>
    <w:p w14:paraId="40330D65" w14:textId="77777777" w:rsidR="00903431" w:rsidRDefault="00000000">
      <w:pPr>
        <w:ind w:firstLine="709"/>
        <w:jc w:val="both"/>
      </w:pPr>
      <w:r>
        <w:t xml:space="preserve">6. Кредитная организация направляет ответ на запрос уполномоченного органа в срок, указанный в запросе в соответствии с пунктами 9-10 настоящих Правил. </w:t>
      </w:r>
    </w:p>
    <w:p w14:paraId="0195AC78" w14:textId="29029B2A" w:rsidR="00903431" w:rsidRDefault="00000000">
      <w:pPr>
        <w:ind w:firstLine="709"/>
        <w:jc w:val="both"/>
      </w:pPr>
      <w:r>
        <w:t xml:space="preserve">7. Ответ кредитной организации должен содержать сведения, указанные в запросе уполномоченного органа в соответствии с пунктом 12 настоящих Правил. В случае если физическое лицо, индивидуальный предприниматель или юридическое лицо, сведения о котором запрошены уполномоченным органом, не имеет и (или) не имело счетов и вкладов в кредитной организации, </w:t>
      </w:r>
      <w:r w:rsidR="00744A40">
        <w:t xml:space="preserve">а также в случае отсутствия отдельных сведений, указанных в запросе, </w:t>
      </w:r>
      <w:r>
        <w:t xml:space="preserve">ответ кредитной организаций содержит указание об отсутствии запрашиваемых сведений. </w:t>
      </w:r>
    </w:p>
    <w:p w14:paraId="660623B9" w14:textId="77777777" w:rsidR="00903431" w:rsidRDefault="00000000">
      <w:pPr>
        <w:ind w:firstLine="709"/>
        <w:jc w:val="both"/>
      </w:pPr>
      <w:r>
        <w:t>8. Кредитная организация несет ответственность за полноту и достоверность сведений, предоставляемых по запросу уполномоченного органа, в соответствии с законодательством Российской Федерации.</w:t>
      </w:r>
    </w:p>
    <w:p w14:paraId="14956FE4" w14:textId="77777777" w:rsidR="00903431" w:rsidRDefault="00000000">
      <w:pPr>
        <w:spacing w:before="360"/>
        <w:ind w:firstLine="709"/>
        <w:jc w:val="center"/>
        <w:rPr>
          <w:b/>
          <w:bCs/>
        </w:rPr>
      </w:pPr>
      <w:r>
        <w:rPr>
          <w:b/>
          <w:bCs/>
        </w:rPr>
        <w:t xml:space="preserve">IV. </w:t>
      </w:r>
      <w:r>
        <w:rPr>
          <w:b/>
          <w:bCs/>
          <w:color w:val="000000"/>
        </w:rPr>
        <w:t>Сроки</w:t>
      </w:r>
      <w:r>
        <w:rPr>
          <w:b/>
          <w:bCs/>
        </w:rPr>
        <w:t xml:space="preserve"> предоставления сведений</w:t>
      </w:r>
    </w:p>
    <w:p w14:paraId="43F22A30" w14:textId="77777777" w:rsidR="00903431" w:rsidRDefault="00000000">
      <w:pPr>
        <w:spacing w:before="360"/>
        <w:ind w:firstLine="709"/>
        <w:jc w:val="both"/>
      </w:pPr>
      <w:r>
        <w:t>9. Срок предоставления информации, указываемый уполномоченным органом в запросе, не может быть менее 24 часов.</w:t>
      </w:r>
    </w:p>
    <w:p w14:paraId="3C493B4B" w14:textId="541ABC2C" w:rsidR="00903431" w:rsidRDefault="00000000">
      <w:pPr>
        <w:ind w:firstLine="709"/>
        <w:jc w:val="both"/>
      </w:pPr>
      <w:bookmarkStart w:id="17" w:name="_Hlk199496511"/>
      <w:r>
        <w:lastRenderedPageBreak/>
        <w:t xml:space="preserve">10. В случае если запрос подается на основании постановления суда, принятого в соответствии со статьей 9 Федерального закона "Об оперативно-розыскной деятельности", срок, указываемый уполномоченным органом в запросе, не может превышать </w:t>
      </w:r>
      <w:r w:rsidR="00090B4B" w:rsidRPr="00677448">
        <w:t>10 рабочих дней</w:t>
      </w:r>
      <w:r w:rsidRPr="00677448">
        <w:t xml:space="preserve"> </w:t>
      </w:r>
      <w:r w:rsidR="00090B4B" w:rsidRPr="00677448">
        <w:t>со дня получения кредитной организацией соответствующего постановления суда</w:t>
      </w:r>
      <w:r w:rsidRPr="00677448">
        <w:t>.</w:t>
      </w:r>
      <w:r>
        <w:t xml:space="preserve"> </w:t>
      </w:r>
    </w:p>
    <w:bookmarkEnd w:id="17"/>
    <w:p w14:paraId="60748D80" w14:textId="77777777" w:rsidR="00903431" w:rsidRDefault="00000000">
      <w:pPr>
        <w:ind w:firstLine="709"/>
        <w:jc w:val="both"/>
      </w:pPr>
      <w:r>
        <w:t>11. </w:t>
      </w:r>
      <w:bookmarkStart w:id="18" w:name="_Hlk196897901"/>
      <w:r>
        <w:t xml:space="preserve">В случае возникновения технических неполадок или иных обстоятельств, препятствующих своевременному предоставлению запрашиваемых сведений, кредитная организация </w:t>
      </w:r>
      <w:bookmarkStart w:id="19" w:name="_Hlk197364731"/>
      <w:r>
        <w:t>незамедлительно предоставляет информацию об этом с указанием предполагаемого срока устранения таких неполадок и предоставления запрашиваемых сведений посредством федеральной государственной информационной системы «Федеральный ситуационный центр электронного правительства».</w:t>
      </w:r>
      <w:bookmarkEnd w:id="18"/>
      <w:bookmarkEnd w:id="19"/>
    </w:p>
    <w:p w14:paraId="72655EDC" w14:textId="77777777" w:rsidR="00903431" w:rsidRDefault="00000000">
      <w:pPr>
        <w:spacing w:before="360"/>
        <w:ind w:firstLine="709"/>
        <w:jc w:val="center"/>
        <w:rPr>
          <w:b/>
          <w:bCs/>
        </w:rPr>
      </w:pPr>
      <w:r>
        <w:rPr>
          <w:b/>
          <w:bCs/>
        </w:rPr>
        <w:t xml:space="preserve">V. Состав сведений </w:t>
      </w:r>
      <w:bookmarkStart w:id="20" w:name="_Hlk197365894"/>
      <w:r>
        <w:rPr>
          <w:b/>
          <w:bCs/>
        </w:rPr>
        <w:t>и формат их предоставления</w:t>
      </w:r>
      <w:bookmarkEnd w:id="20"/>
    </w:p>
    <w:p w14:paraId="35F50553" w14:textId="63739A64" w:rsidR="00903431" w:rsidRDefault="00000000">
      <w:pPr>
        <w:spacing w:before="360"/>
        <w:ind w:firstLine="709"/>
        <w:jc w:val="both"/>
      </w:pPr>
      <w:r>
        <w:t>12. Уполномоченный орган вправе запросить у кредитной организации:</w:t>
      </w:r>
    </w:p>
    <w:p w14:paraId="13DA0E1B" w14:textId="39F6B1A8" w:rsidR="00903431" w:rsidRDefault="00000000">
      <w:pPr>
        <w:ind w:firstLine="709"/>
        <w:jc w:val="both"/>
      </w:pPr>
      <w:r>
        <w:t>а) </w:t>
      </w:r>
      <w:r w:rsidR="0038123D">
        <w:t xml:space="preserve">сведения </w:t>
      </w:r>
      <w:r>
        <w:t>о счетах физического лица, индивидуального предпринимателя или юридического лица;</w:t>
      </w:r>
    </w:p>
    <w:p w14:paraId="2F5BEA31" w14:textId="737CD564" w:rsidR="00903431" w:rsidRDefault="00000000">
      <w:pPr>
        <w:ind w:firstLine="709"/>
        <w:jc w:val="both"/>
      </w:pPr>
      <w:r>
        <w:t>б) </w:t>
      </w:r>
      <w:r w:rsidR="0038123D">
        <w:t xml:space="preserve">сведения </w:t>
      </w:r>
      <w:r>
        <w:t>о вкладах физического лица, индивидуального предпринимателя или юридического лица;</w:t>
      </w:r>
    </w:p>
    <w:p w14:paraId="13275EE5" w14:textId="04B738E7" w:rsidR="004A4FEA" w:rsidRDefault="00000000" w:rsidP="004A4FEA">
      <w:pPr>
        <w:ind w:firstLine="709"/>
        <w:jc w:val="both"/>
      </w:pPr>
      <w:r>
        <w:t>в) </w:t>
      </w:r>
      <w:r w:rsidR="0038123D">
        <w:t xml:space="preserve">сведения </w:t>
      </w:r>
      <w:r>
        <w:t>об операциях по счетам физического лица, индивидуального предпринимателя или юридического лица</w:t>
      </w:r>
      <w:r w:rsidR="004A4FEA">
        <w:t xml:space="preserve">, включая: </w:t>
      </w:r>
      <w:r w:rsidR="004A4FEA" w:rsidRPr="004A4FEA">
        <w:t xml:space="preserve">дату, время, сумму, назначение платежа, идентификатор платежа, </w:t>
      </w:r>
      <w:r w:rsidR="004A4FEA" w:rsidRPr="00A04629">
        <w:t>номер банковского счета и</w:t>
      </w:r>
      <w:r w:rsidR="00EC6151" w:rsidRPr="00FB35F3">
        <w:t xml:space="preserve"> (</w:t>
      </w:r>
      <w:r w:rsidR="004A4FEA" w:rsidRPr="00A04629">
        <w:t>или</w:t>
      </w:r>
      <w:r w:rsidR="00EC6151" w:rsidRPr="00FB35F3">
        <w:t>)</w:t>
      </w:r>
      <w:r w:rsidR="004A4FEA" w:rsidRPr="00A04629">
        <w:t xml:space="preserve"> электронного средства платежа</w:t>
      </w:r>
      <w:r w:rsidR="00A04629">
        <w:t>, и</w:t>
      </w:r>
      <w:r w:rsidR="00A65F58">
        <w:t xml:space="preserve"> </w:t>
      </w:r>
      <w:r w:rsidR="00A04629">
        <w:t>(или)</w:t>
      </w:r>
      <w:r w:rsidR="004A4FEA" w:rsidRPr="00A04629">
        <w:t xml:space="preserve"> банковск</w:t>
      </w:r>
      <w:r w:rsidR="00A04629">
        <w:t>ой</w:t>
      </w:r>
      <w:r w:rsidR="004A4FEA" w:rsidRPr="00A04629">
        <w:t xml:space="preserve"> карт</w:t>
      </w:r>
      <w:r w:rsidR="00A04629">
        <w:t xml:space="preserve">ы </w:t>
      </w:r>
      <w:r w:rsidR="00A04629" w:rsidRPr="004A4FEA">
        <w:t xml:space="preserve">получателя платежа, </w:t>
      </w:r>
      <w:r w:rsidR="00A04629" w:rsidRPr="00A04629">
        <w:t>включая</w:t>
      </w:r>
      <w:r w:rsidR="00A04629">
        <w:t xml:space="preserve"> </w:t>
      </w:r>
      <w:r w:rsidR="004A4FEA" w:rsidRPr="00A04629">
        <w:t>идентификатор платежа, способ совершения операции (банкомат</w:t>
      </w:r>
      <w:r w:rsidR="004A4FEA" w:rsidRPr="004A4FEA">
        <w:t>, мобильное приложение, веб-сайт</w:t>
      </w:r>
      <w:r w:rsidR="004A4FEA">
        <w:t>)</w:t>
      </w:r>
      <w:r>
        <w:t>;</w:t>
      </w:r>
    </w:p>
    <w:p w14:paraId="44CF15CE" w14:textId="3D218B1C" w:rsidR="00090B4B" w:rsidRDefault="00000000">
      <w:pPr>
        <w:ind w:firstLine="709"/>
        <w:jc w:val="both"/>
      </w:pPr>
      <w:r>
        <w:t>г) </w:t>
      </w:r>
      <w:r w:rsidR="0038123D">
        <w:t xml:space="preserve">сведения </w:t>
      </w:r>
      <w:r>
        <w:t>об операциях по вкладам физического лица, индивидуального предпринимателя или юридического лица и времени их осуществления</w:t>
      </w:r>
      <w:r w:rsidR="00090B4B">
        <w:t>;</w:t>
      </w:r>
    </w:p>
    <w:p w14:paraId="532373E8" w14:textId="586990FB" w:rsidR="00090B4B" w:rsidRDefault="00090B4B" w:rsidP="004A4FEA">
      <w:pPr>
        <w:ind w:firstLine="709"/>
        <w:jc w:val="both"/>
      </w:pPr>
      <w:r>
        <w:t>д) </w:t>
      </w:r>
      <w:r w:rsidR="0038123D">
        <w:t>сведения об</w:t>
      </w:r>
      <w:r w:rsidR="004A4FEA">
        <w:t xml:space="preserve"> использовани</w:t>
      </w:r>
      <w:r w:rsidR="0038123D">
        <w:t>и</w:t>
      </w:r>
      <w:r w:rsidR="004A4FEA">
        <w:t xml:space="preserve"> </w:t>
      </w:r>
      <w:r w:rsidR="004A4FEA" w:rsidRPr="004A4FEA">
        <w:t>дистанционно</w:t>
      </w:r>
      <w:r w:rsidR="004A4FEA">
        <w:t>го</w:t>
      </w:r>
      <w:r w:rsidR="004A4FEA" w:rsidRPr="004A4FEA">
        <w:t xml:space="preserve"> банковско</w:t>
      </w:r>
      <w:r w:rsidR="004A4FEA">
        <w:t>го</w:t>
      </w:r>
      <w:r w:rsidR="004A4FEA" w:rsidRPr="004A4FEA">
        <w:t xml:space="preserve"> обслуживани</w:t>
      </w:r>
      <w:r w:rsidR="004A4FEA">
        <w:t>я и доступ</w:t>
      </w:r>
      <w:r w:rsidR="0038123D">
        <w:t>е</w:t>
      </w:r>
      <w:r w:rsidR="004A4FEA">
        <w:t xml:space="preserve"> к электронному средству платежа, включая:</w:t>
      </w:r>
      <w:r w:rsidR="004A4FEA" w:rsidRPr="004A4FEA">
        <w:t xml:space="preserve"> </w:t>
      </w:r>
      <w:r w:rsidR="004A4FEA">
        <w:t xml:space="preserve">дату, время, сетевые адреса и порты физического лица, индивидуального предпринимателя или юридического лица и автоматизированной системы кредитной организации, а также </w:t>
      </w:r>
      <w:r w:rsidR="00A04629">
        <w:t xml:space="preserve">при наличии </w:t>
      </w:r>
      <w:r w:rsidR="00A04629" w:rsidRPr="00A04629">
        <w:t>слепок операционной системы, user-agent, UID</w:t>
      </w:r>
      <w:r w:rsidR="00A04629">
        <w:t>,</w:t>
      </w:r>
      <w:r w:rsidR="00A04629" w:rsidRPr="00A04629">
        <w:t xml:space="preserve"> </w:t>
      </w:r>
      <w:r w:rsidR="004A4FEA">
        <w:t xml:space="preserve">IMEI, IMSI идентификационного модуля (sim-карты), МАС-адрес </w:t>
      </w:r>
      <w:r w:rsidR="00A04629">
        <w:t xml:space="preserve">и </w:t>
      </w:r>
      <w:bookmarkStart w:id="21" w:name="_Hlk200118260"/>
      <w:r w:rsidR="00853F25" w:rsidRPr="00853F25">
        <w:t>информаци</w:t>
      </w:r>
      <w:r w:rsidR="00853F25">
        <w:t>ю</w:t>
      </w:r>
      <w:r w:rsidR="00853F25" w:rsidRPr="00853F25">
        <w:t xml:space="preserve"> о месте нахождения </w:t>
      </w:r>
      <w:bookmarkEnd w:id="21"/>
      <w:r w:rsidR="004A4FEA">
        <w:t>устройства</w:t>
      </w:r>
      <w:r w:rsidR="00A65F58">
        <w:t>,</w:t>
      </w:r>
      <w:r w:rsidR="004A4FEA">
        <w:t xml:space="preserve"> посредством которого </w:t>
      </w:r>
      <w:r w:rsidR="0038123D">
        <w:t>осуществилось указанное использование (доступ)</w:t>
      </w:r>
      <w:r>
        <w:t>;</w:t>
      </w:r>
    </w:p>
    <w:p w14:paraId="2AB2C102" w14:textId="535F1573" w:rsidR="00FC349A" w:rsidRDefault="00090B4B" w:rsidP="00090B4B">
      <w:pPr>
        <w:ind w:firstLine="709"/>
        <w:jc w:val="both"/>
      </w:pPr>
      <w:r>
        <w:t>е)</w:t>
      </w:r>
      <w:r w:rsidR="002765CF">
        <w:t> </w:t>
      </w:r>
      <w:r w:rsidR="0038123D">
        <w:t xml:space="preserve">сведения </w:t>
      </w:r>
      <w:r>
        <w:t>о фактах обращения физического лица, индивидуального предпринимателя</w:t>
      </w:r>
      <w:r w:rsidR="002765CF">
        <w:t>,</w:t>
      </w:r>
      <w:r>
        <w:t xml:space="preserve"> юридического лица в кредитную организацию для открытия банковских счетов (вкладов)</w:t>
      </w:r>
      <w:r w:rsidR="003946F9">
        <w:t>, включая дату обращения, время обращения (при наличии), способ обращения (</w:t>
      </w:r>
      <w:r w:rsidR="003946F9" w:rsidRPr="004A4FEA">
        <w:t>мобильное приложение, веб-сайт</w:t>
      </w:r>
      <w:r w:rsidR="003946F9">
        <w:t>, подразделение кредитной организации)</w:t>
      </w:r>
      <w:r w:rsidR="00FC349A">
        <w:t>;</w:t>
      </w:r>
    </w:p>
    <w:p w14:paraId="7357EED6" w14:textId="45A87FD3" w:rsidR="00FF39A7" w:rsidRDefault="00FC349A" w:rsidP="00090B4B">
      <w:pPr>
        <w:ind w:firstLine="709"/>
        <w:jc w:val="both"/>
      </w:pPr>
      <w:r>
        <w:t>ж) </w:t>
      </w:r>
      <w:r w:rsidR="0038123D">
        <w:t xml:space="preserve">сведения </w:t>
      </w:r>
      <w:r w:rsidR="00C901B0">
        <w:t xml:space="preserve">о </w:t>
      </w:r>
      <w:r w:rsidR="002651E5">
        <w:t>пользовател</w:t>
      </w:r>
      <w:r w:rsidR="00557C06">
        <w:t>е</w:t>
      </w:r>
      <w:r w:rsidR="002651E5">
        <w:t xml:space="preserve"> услугами кредитной организации</w:t>
      </w:r>
      <w:r w:rsidR="00A65F58">
        <w:t>,</w:t>
      </w:r>
      <w:r w:rsidR="00557C06">
        <w:t xml:space="preserve"> в том числе владельце банковского счета (вклада</w:t>
      </w:r>
      <w:r w:rsidR="004A4FEA">
        <w:t xml:space="preserve">, </w:t>
      </w:r>
      <w:r w:rsidR="004A4FEA" w:rsidRPr="00FB35F3">
        <w:t>электронного средства платежа</w:t>
      </w:r>
      <w:r w:rsidR="00557C06">
        <w:t>)</w:t>
      </w:r>
      <w:r w:rsidR="00455943">
        <w:t xml:space="preserve">, включая: </w:t>
      </w:r>
      <w:r>
        <w:t>фамили</w:t>
      </w:r>
      <w:r w:rsidR="00455943">
        <w:t>ю</w:t>
      </w:r>
      <w:r>
        <w:t>, им</w:t>
      </w:r>
      <w:r w:rsidR="00455943">
        <w:t>я и</w:t>
      </w:r>
      <w:r>
        <w:t xml:space="preserve"> отчеств</w:t>
      </w:r>
      <w:r w:rsidR="00455943">
        <w:t>о</w:t>
      </w:r>
      <w:r>
        <w:t xml:space="preserve"> (при наличии)</w:t>
      </w:r>
      <w:r w:rsidR="00455943">
        <w:t>, дату рождения, сведения о</w:t>
      </w:r>
      <w:r w:rsidR="00A65F58">
        <w:t> </w:t>
      </w:r>
      <w:r w:rsidR="00455943">
        <w:t>документе, удостоверяющем личность</w:t>
      </w:r>
      <w:r w:rsidR="002651E5">
        <w:t xml:space="preserve">, адресе регистрации по месту </w:t>
      </w:r>
      <w:r w:rsidR="002651E5">
        <w:lastRenderedPageBreak/>
        <w:t xml:space="preserve">жительства, </w:t>
      </w:r>
      <w:r w:rsidR="003946F9">
        <w:t xml:space="preserve">а также при наличии </w:t>
      </w:r>
      <w:r w:rsidR="00FD4BE9">
        <w:t xml:space="preserve">почтовом </w:t>
      </w:r>
      <w:r w:rsidR="002651E5">
        <w:t>адресе для направления корреспонденции</w:t>
      </w:r>
      <w:r w:rsidR="00FD4BE9">
        <w:t>,</w:t>
      </w:r>
      <w:r w:rsidR="002651E5">
        <w:t xml:space="preserve"> </w:t>
      </w:r>
      <w:r w:rsidR="00FD4BE9">
        <w:t xml:space="preserve">адресе электронной почты </w:t>
      </w:r>
      <w:r>
        <w:t>физического лица или индивидуального предпринимателя</w:t>
      </w:r>
      <w:r w:rsidR="002651E5">
        <w:t>, предоставленных им кредитной организации</w:t>
      </w:r>
      <w:r w:rsidR="00455943">
        <w:t>;</w:t>
      </w:r>
      <w:r w:rsidR="002651E5">
        <w:t xml:space="preserve"> либо</w:t>
      </w:r>
      <w:r w:rsidR="00FF39A7">
        <w:t xml:space="preserve"> </w:t>
      </w:r>
      <w:r w:rsidR="00557C06" w:rsidRPr="00557C06">
        <w:t>полное и сокращенное (при наличии) наименование</w:t>
      </w:r>
      <w:r w:rsidR="00557C06">
        <w:t>,</w:t>
      </w:r>
      <w:r w:rsidR="00557C06" w:rsidRPr="00557C06">
        <w:t xml:space="preserve"> идентификационный номер налогоплательщика</w:t>
      </w:r>
      <w:r w:rsidR="00557C06">
        <w:t>,</w:t>
      </w:r>
      <w:r w:rsidR="00557C06" w:rsidRPr="00557C06">
        <w:t xml:space="preserve"> основной государственный регистрационный номер</w:t>
      </w:r>
      <w:r w:rsidR="00557C06">
        <w:t>,</w:t>
      </w:r>
      <w:r w:rsidR="00FF39A7">
        <w:t xml:space="preserve"> </w:t>
      </w:r>
      <w:r w:rsidR="00557C06">
        <w:t>адрес местоположения</w:t>
      </w:r>
      <w:r w:rsidR="000E698D">
        <w:t>,</w:t>
      </w:r>
      <w:r w:rsidR="00557C06">
        <w:t xml:space="preserve"> </w:t>
      </w:r>
      <w:r w:rsidR="00FD4BE9">
        <w:t xml:space="preserve">а также при наличии почтовый </w:t>
      </w:r>
      <w:r w:rsidR="00557C06">
        <w:t>адрес для направления корреспонденции</w:t>
      </w:r>
      <w:r w:rsidR="00FD4BE9" w:rsidRPr="00FD4BE9">
        <w:t>, адрес электронной почты</w:t>
      </w:r>
      <w:r w:rsidR="00A65F58">
        <w:t>,</w:t>
      </w:r>
      <w:r w:rsidR="00771C18">
        <w:t xml:space="preserve"> </w:t>
      </w:r>
      <w:r w:rsidR="00557C06">
        <w:t>предоставленны</w:t>
      </w:r>
      <w:r w:rsidR="00A65F58">
        <w:t>е</w:t>
      </w:r>
      <w:r w:rsidR="00557C06">
        <w:t xml:space="preserve"> </w:t>
      </w:r>
      <w:r w:rsidR="00FD4BE9">
        <w:t xml:space="preserve">юридическим лицом </w:t>
      </w:r>
      <w:r w:rsidR="00557C06">
        <w:t>кредитной организации</w:t>
      </w:r>
      <w:r w:rsidR="00FF39A7">
        <w:t>;</w:t>
      </w:r>
    </w:p>
    <w:p w14:paraId="672D4F04" w14:textId="7F293BF2" w:rsidR="002651E5" w:rsidRDefault="00557C06" w:rsidP="00090B4B">
      <w:pPr>
        <w:ind w:firstLine="709"/>
        <w:jc w:val="both"/>
      </w:pPr>
      <w:r>
        <w:t>з) </w:t>
      </w:r>
      <w:r w:rsidR="0038123D">
        <w:t>сведения</w:t>
      </w:r>
      <w:r w:rsidR="0038123D" w:rsidRPr="00557C06">
        <w:t xml:space="preserve"> </w:t>
      </w:r>
      <w:r w:rsidRPr="00557C06">
        <w:t xml:space="preserve">о лицах, которым доверено распоряжаться денежными средствами </w:t>
      </w:r>
      <w:r>
        <w:t>банковского счета (вклада</w:t>
      </w:r>
      <w:r w:rsidR="004A4FEA">
        <w:t xml:space="preserve">, </w:t>
      </w:r>
      <w:r w:rsidR="004A4FEA" w:rsidRPr="00FB35F3">
        <w:t>электронного средства платежа</w:t>
      </w:r>
      <w:r>
        <w:t xml:space="preserve">) </w:t>
      </w:r>
      <w:r w:rsidRPr="00557C06">
        <w:t>физическ</w:t>
      </w:r>
      <w:r>
        <w:t>ого</w:t>
      </w:r>
      <w:r w:rsidRPr="00557C06">
        <w:t xml:space="preserve"> лиц</w:t>
      </w:r>
      <w:r>
        <w:t>а</w:t>
      </w:r>
      <w:r w:rsidRPr="00557C06">
        <w:t>, индивидуальн</w:t>
      </w:r>
      <w:r>
        <w:t>ого</w:t>
      </w:r>
      <w:r w:rsidRPr="00557C06">
        <w:t xml:space="preserve"> предпринимател</w:t>
      </w:r>
      <w:r>
        <w:t>я</w:t>
      </w:r>
      <w:r w:rsidRPr="00557C06">
        <w:t>, юридическ</w:t>
      </w:r>
      <w:r>
        <w:t>ого</w:t>
      </w:r>
      <w:r w:rsidRPr="00557C06">
        <w:t xml:space="preserve"> лиц</w:t>
      </w:r>
      <w:r>
        <w:t>а;</w:t>
      </w:r>
    </w:p>
    <w:p w14:paraId="1C370B1E" w14:textId="36905FE6" w:rsidR="00FF39A7" w:rsidRDefault="00557C06" w:rsidP="00FF39A7">
      <w:pPr>
        <w:ind w:firstLine="709"/>
        <w:jc w:val="both"/>
      </w:pPr>
      <w:r>
        <w:t>и</w:t>
      </w:r>
      <w:r w:rsidR="00FF39A7">
        <w:t>) </w:t>
      </w:r>
      <w:r w:rsidR="0038123D">
        <w:t xml:space="preserve">сведения </w:t>
      </w:r>
      <w:r w:rsidR="00FF39A7">
        <w:t>о месте и времени снятия наличных денежных средств со</w:t>
      </w:r>
      <w:r w:rsidR="00A65F58">
        <w:t> </w:t>
      </w:r>
      <w:r w:rsidR="00FF39A7">
        <w:t xml:space="preserve">счета </w:t>
      </w:r>
      <w:r w:rsidR="004A4FEA">
        <w:t xml:space="preserve">(вклада) </w:t>
      </w:r>
      <w:r w:rsidR="00FF39A7">
        <w:t>физического лица, индивидуального предпринимателя, юридического лица, включая номера устройств самообслуживания (банкоматов), отделений банка и их расположение;</w:t>
      </w:r>
    </w:p>
    <w:p w14:paraId="06B22CCF" w14:textId="1F6C8735" w:rsidR="00FF39A7" w:rsidRDefault="00557C06" w:rsidP="00FF39A7">
      <w:pPr>
        <w:ind w:firstLine="709"/>
        <w:jc w:val="both"/>
      </w:pPr>
      <w:r>
        <w:t>к</w:t>
      </w:r>
      <w:r w:rsidR="00FF39A7">
        <w:t>) </w:t>
      </w:r>
      <w:r w:rsidR="0038123D">
        <w:t xml:space="preserve">сведения </w:t>
      </w:r>
      <w:r w:rsidR="004A4FEA">
        <w:t xml:space="preserve">о </w:t>
      </w:r>
      <w:r w:rsidR="00FF39A7">
        <w:t>мест</w:t>
      </w:r>
      <w:r w:rsidR="004A4FEA">
        <w:t>е</w:t>
      </w:r>
      <w:r w:rsidR="00FF39A7">
        <w:t xml:space="preserve"> открытия банковского (иного) счета или счета банковской карты</w:t>
      </w:r>
      <w:r w:rsidR="00585328">
        <w:t xml:space="preserve"> физического лица, индивидуального предпринимателя, юридического лица</w:t>
      </w:r>
      <w:r w:rsidR="00FF39A7">
        <w:t>;</w:t>
      </w:r>
    </w:p>
    <w:p w14:paraId="643C5E59" w14:textId="71D779EC" w:rsidR="00585328" w:rsidRDefault="00557C06" w:rsidP="00FF39A7">
      <w:pPr>
        <w:ind w:firstLine="709"/>
        <w:jc w:val="both"/>
      </w:pPr>
      <w:r>
        <w:t>л</w:t>
      </w:r>
      <w:r w:rsidR="00585328">
        <w:t>) </w:t>
      </w:r>
      <w:r w:rsidR="0038123D">
        <w:t xml:space="preserve">сведения </w:t>
      </w:r>
      <w:r w:rsidR="00585328">
        <w:t xml:space="preserve">об </w:t>
      </w:r>
      <w:r w:rsidR="00FF39A7">
        <w:t>абонентски</w:t>
      </w:r>
      <w:r w:rsidR="00585328">
        <w:t xml:space="preserve">х </w:t>
      </w:r>
      <w:r w:rsidR="00FF39A7">
        <w:t>номера</w:t>
      </w:r>
      <w:r w:rsidR="00585328">
        <w:t>х</w:t>
      </w:r>
      <w:r w:rsidR="00FF39A7">
        <w:t>, привязанны</w:t>
      </w:r>
      <w:r w:rsidR="00585328">
        <w:t>х</w:t>
      </w:r>
      <w:r w:rsidR="00FF39A7">
        <w:t xml:space="preserve"> к счету банковской карты</w:t>
      </w:r>
      <w:r w:rsidR="00585328">
        <w:t xml:space="preserve"> физического лица, индивидуального предпринимателя, юридического лица</w:t>
      </w:r>
      <w:r w:rsidR="0038123D">
        <w:t xml:space="preserve"> и</w:t>
      </w:r>
      <w:r w:rsidR="00A65F58">
        <w:t xml:space="preserve"> </w:t>
      </w:r>
      <w:r w:rsidR="0038123D">
        <w:t xml:space="preserve">(или) используемых </w:t>
      </w:r>
      <w:r w:rsidR="0038123D" w:rsidRPr="0038123D">
        <w:t>аутентификации и авторизации клиента в</w:t>
      </w:r>
      <w:r w:rsidR="00A65F58">
        <w:t> </w:t>
      </w:r>
      <w:r w:rsidR="0038123D" w:rsidRPr="0038123D">
        <w:t>мобильном приложении и на сайте кредитной организации</w:t>
      </w:r>
      <w:r w:rsidR="00A04629">
        <w:t xml:space="preserve">, в том числе история изменения </w:t>
      </w:r>
      <w:r w:rsidR="00CE2301">
        <w:t xml:space="preserve">указанных </w:t>
      </w:r>
      <w:r w:rsidR="00A04629">
        <w:t>абонентских номеров</w:t>
      </w:r>
      <w:r w:rsidR="00585328">
        <w:t>;</w:t>
      </w:r>
    </w:p>
    <w:p w14:paraId="7C6DA96F" w14:textId="48FFCB0A" w:rsidR="00FF39A7" w:rsidRDefault="00557C06" w:rsidP="00FF39A7">
      <w:pPr>
        <w:ind w:firstLine="709"/>
        <w:jc w:val="both"/>
      </w:pPr>
      <w:r>
        <w:t>м</w:t>
      </w:r>
      <w:r w:rsidR="00585328">
        <w:t>) </w:t>
      </w:r>
      <w:r w:rsidR="0038123D">
        <w:t xml:space="preserve">сведения </w:t>
      </w:r>
      <w:r w:rsidR="00585328">
        <w:t>об абонентских номерах, оплата за услуги связи по которым</w:t>
      </w:r>
      <w:r w:rsidR="00FF39A7">
        <w:t xml:space="preserve"> </w:t>
      </w:r>
      <w:r w:rsidR="00585328">
        <w:t>производится со счета или банковской карты физического лица, индивидуального предпринимателя, юридического лица</w:t>
      </w:r>
      <w:r w:rsidR="00FF39A7">
        <w:t>;</w:t>
      </w:r>
    </w:p>
    <w:p w14:paraId="4FA03C54" w14:textId="1DE4A180" w:rsidR="007652C9" w:rsidRDefault="00557C06" w:rsidP="00FF39A7">
      <w:pPr>
        <w:ind w:firstLine="709"/>
        <w:jc w:val="both"/>
      </w:pPr>
      <w:r>
        <w:t>н</w:t>
      </w:r>
      <w:r w:rsidR="00585328">
        <w:t>) </w:t>
      </w:r>
      <w:r w:rsidR="0038123D">
        <w:t xml:space="preserve">сведения </w:t>
      </w:r>
      <w:r w:rsidR="00585328">
        <w:t xml:space="preserve">о физических и юридических лицах, </w:t>
      </w:r>
      <w:r w:rsidR="00FF39A7">
        <w:t>пополнявши</w:t>
      </w:r>
      <w:r w:rsidR="005C414B">
        <w:t>х</w:t>
      </w:r>
      <w:r w:rsidR="00FF39A7">
        <w:t xml:space="preserve"> счет карты путем наличных и безналичных переводов</w:t>
      </w:r>
      <w:r w:rsidR="007652C9">
        <w:t>, включая</w:t>
      </w:r>
      <w:r w:rsidR="002651E5">
        <w:t>:</w:t>
      </w:r>
      <w:r w:rsidR="00FF39A7">
        <w:t xml:space="preserve"> </w:t>
      </w:r>
      <w:r w:rsidR="007652C9" w:rsidRPr="007652C9">
        <w:t>фамили</w:t>
      </w:r>
      <w:r w:rsidR="007652C9">
        <w:t>ю</w:t>
      </w:r>
      <w:r w:rsidR="007652C9" w:rsidRPr="007652C9">
        <w:t>, им</w:t>
      </w:r>
      <w:r w:rsidR="007652C9">
        <w:t>я</w:t>
      </w:r>
      <w:r w:rsidR="007652C9" w:rsidRPr="007652C9">
        <w:t>, отчеств</w:t>
      </w:r>
      <w:r w:rsidR="007652C9">
        <w:t>о</w:t>
      </w:r>
      <w:r w:rsidR="007652C9" w:rsidRPr="007652C9">
        <w:t xml:space="preserve"> (при наличии)</w:t>
      </w:r>
      <w:r w:rsidR="007652C9">
        <w:t>, адрес регистрации по месту жительства, номер счета</w:t>
      </w:r>
      <w:r w:rsidR="007652C9" w:rsidRPr="007652C9">
        <w:t xml:space="preserve"> физического лица</w:t>
      </w:r>
      <w:r w:rsidR="007652C9">
        <w:t>, абонентские номера, привязанны</w:t>
      </w:r>
      <w:r w:rsidR="005C414B">
        <w:t>е</w:t>
      </w:r>
      <w:r w:rsidR="007652C9">
        <w:t xml:space="preserve"> к счету физического лица</w:t>
      </w:r>
      <w:r w:rsidR="002651E5">
        <w:t>;</w:t>
      </w:r>
      <w:r w:rsidR="007652C9">
        <w:t xml:space="preserve"> наименование, </w:t>
      </w:r>
      <w:r w:rsidR="008F1F74">
        <w:t xml:space="preserve">адрес </w:t>
      </w:r>
      <w:r w:rsidR="007652C9">
        <w:t>мест</w:t>
      </w:r>
      <w:r w:rsidR="008F1F74">
        <w:t>а</w:t>
      </w:r>
      <w:r w:rsidR="007652C9">
        <w:t xml:space="preserve"> нахождения, номер счета юридического лица, </w:t>
      </w:r>
      <w:r w:rsidR="008F1F74">
        <w:t>абонентские номера, привязанные к счету юридического лица</w:t>
      </w:r>
      <w:r w:rsidR="002651E5">
        <w:t>;</w:t>
      </w:r>
      <w:r w:rsidR="00D46E92">
        <w:t xml:space="preserve"> </w:t>
      </w:r>
    </w:p>
    <w:p w14:paraId="53E2AC15" w14:textId="18B358C7" w:rsidR="00D46E92" w:rsidRPr="00AD5EFF" w:rsidRDefault="0038123D" w:rsidP="00D46E92">
      <w:pPr>
        <w:ind w:firstLine="709"/>
        <w:jc w:val="both"/>
      </w:pPr>
      <w:r w:rsidRPr="00AD5EFF">
        <w:t>о</w:t>
      </w:r>
      <w:r w:rsidR="008F1F74" w:rsidRPr="00AD5EFF">
        <w:t>) </w:t>
      </w:r>
      <w:r w:rsidRPr="00AD5EFF">
        <w:t xml:space="preserve">сведения </w:t>
      </w:r>
      <w:r w:rsidR="00D46E92" w:rsidRPr="00AD5EFF">
        <w:t>об участии физического лица, индивидуального предпринимателя, юридического лица в брокерской деятельности, включая сведения о покупке и</w:t>
      </w:r>
      <w:r w:rsidR="00A65F58" w:rsidRPr="00AD5EFF">
        <w:t xml:space="preserve"> </w:t>
      </w:r>
      <w:r w:rsidR="00D46E92" w:rsidRPr="00AD5EFF">
        <w:t>(или) продаже ценных бумаг;</w:t>
      </w:r>
    </w:p>
    <w:p w14:paraId="60B18D5D" w14:textId="6D92EDBC" w:rsidR="002651E5" w:rsidRDefault="0038123D" w:rsidP="008F1F74">
      <w:pPr>
        <w:ind w:firstLine="709"/>
        <w:jc w:val="both"/>
      </w:pPr>
      <w:r w:rsidRPr="00AD5EFF">
        <w:t>п</w:t>
      </w:r>
      <w:r w:rsidR="00D46E92" w:rsidRPr="00AD5EFF">
        <w:t>) </w:t>
      </w:r>
      <w:r w:rsidRPr="00AD5EFF">
        <w:t xml:space="preserve">сведения </w:t>
      </w:r>
      <w:r w:rsidR="00D46E92" w:rsidRPr="00AD5EFF">
        <w:t>о сейфовых ячейках, взятых в аренду физическим лицом, индивидуальным предпринимателем, юридическим лицом</w:t>
      </w:r>
      <w:r w:rsidR="004A4FEA" w:rsidRPr="00AD5EFF">
        <w:t>;</w:t>
      </w:r>
    </w:p>
    <w:p w14:paraId="3CEBD68A" w14:textId="6C3CA634" w:rsidR="0038123D" w:rsidRPr="00FB35F3" w:rsidRDefault="0038123D" w:rsidP="00FB35F3">
      <w:pPr>
        <w:ind w:firstLine="709"/>
        <w:jc w:val="both"/>
      </w:pPr>
      <w:r>
        <w:t>р) </w:t>
      </w:r>
      <w:r w:rsidRPr="00FB35F3">
        <w:t>фото- и видеоматериалы, сформированные в процессе оказания банковских услуг, а также при проведении операций в</w:t>
      </w:r>
      <w:r w:rsidR="00A65F58">
        <w:t> </w:t>
      </w:r>
      <w:r w:rsidRPr="00FB35F3">
        <w:t>банкоматах;</w:t>
      </w:r>
    </w:p>
    <w:p w14:paraId="0C2BB7CA" w14:textId="75E9077D" w:rsidR="0038123D" w:rsidRPr="00FB35F3" w:rsidRDefault="0038123D" w:rsidP="00FB35F3">
      <w:pPr>
        <w:ind w:firstLine="709"/>
        <w:jc w:val="both"/>
      </w:pPr>
      <w:r>
        <w:t>с) </w:t>
      </w:r>
      <w:r w:rsidRPr="00FB35F3">
        <w:t xml:space="preserve">аудиозаписи телефонных переговоров, сформированные в ходе взаимодействия </w:t>
      </w:r>
      <w:r>
        <w:t>физическ</w:t>
      </w:r>
      <w:r w:rsidR="00195153">
        <w:t>ого</w:t>
      </w:r>
      <w:r>
        <w:t xml:space="preserve"> лиц</w:t>
      </w:r>
      <w:r w:rsidR="00195153">
        <w:t>а</w:t>
      </w:r>
      <w:r>
        <w:t>, индивидуальн</w:t>
      </w:r>
      <w:r w:rsidR="00195153">
        <w:t>ого</w:t>
      </w:r>
      <w:r>
        <w:t xml:space="preserve"> предпринимател</w:t>
      </w:r>
      <w:r w:rsidR="00195153">
        <w:t>я</w:t>
      </w:r>
      <w:r>
        <w:t>, юридическ</w:t>
      </w:r>
      <w:r w:rsidR="00195153">
        <w:t>ого</w:t>
      </w:r>
      <w:r>
        <w:t xml:space="preserve"> лиц</w:t>
      </w:r>
      <w:r w:rsidR="00195153">
        <w:t>а</w:t>
      </w:r>
      <w:r>
        <w:t xml:space="preserve"> </w:t>
      </w:r>
      <w:r w:rsidRPr="00FB35F3">
        <w:t>с</w:t>
      </w:r>
      <w:r>
        <w:t>о службой поддержки</w:t>
      </w:r>
      <w:r w:rsidRPr="00FB35F3">
        <w:t xml:space="preserve"> </w:t>
      </w:r>
      <w:r>
        <w:t>клиентов кредитной организации</w:t>
      </w:r>
      <w:r w:rsidRPr="00FB35F3">
        <w:t>;</w:t>
      </w:r>
    </w:p>
    <w:p w14:paraId="0E9A4FB0" w14:textId="2036C520" w:rsidR="00903431" w:rsidRDefault="0038123D" w:rsidP="0038123D">
      <w:pPr>
        <w:ind w:firstLine="709"/>
        <w:jc w:val="both"/>
      </w:pPr>
      <w:r>
        <w:t>т) </w:t>
      </w:r>
      <w:r w:rsidRPr="00FB35F3">
        <w:t xml:space="preserve">электронная переписка, сформированная </w:t>
      </w:r>
      <w:r w:rsidR="00195153" w:rsidRPr="001C6110">
        <w:t xml:space="preserve">в ходе взаимодействия </w:t>
      </w:r>
      <w:r w:rsidR="00195153">
        <w:t xml:space="preserve">физического лица, индивидуального предпринимателя, юридического лица </w:t>
      </w:r>
      <w:r w:rsidR="00195153" w:rsidRPr="001C6110">
        <w:t>с</w:t>
      </w:r>
      <w:r w:rsidR="00195153">
        <w:t>о</w:t>
      </w:r>
      <w:r w:rsidR="00A65F58">
        <w:t> </w:t>
      </w:r>
      <w:r w:rsidR="00195153">
        <w:t>службой поддержки</w:t>
      </w:r>
      <w:r w:rsidR="00195153" w:rsidRPr="001C6110">
        <w:t xml:space="preserve"> </w:t>
      </w:r>
      <w:r w:rsidR="00195153">
        <w:t>клиентов кредитной организации.</w:t>
      </w:r>
    </w:p>
    <w:p w14:paraId="50EFD699" w14:textId="70352740" w:rsidR="00903431" w:rsidRDefault="00000000">
      <w:pPr>
        <w:ind w:firstLine="709"/>
        <w:jc w:val="both"/>
      </w:pPr>
      <w:r>
        <w:lastRenderedPageBreak/>
        <w:t xml:space="preserve">13. Передача запросов и ответов между уполномоченными органами и кредитными организациями </w:t>
      </w:r>
      <w:bookmarkStart w:id="22" w:name="_Hlk197365944"/>
      <w:r>
        <w:t xml:space="preserve">осуществляется в формате электронного сообщения  в соответствии с техническими требованиями к взаимодействию информационных систем в единой системе межведомственного электронного взаимодействия, </w:t>
      </w:r>
      <w:bookmarkStart w:id="23" w:name="_Hlk196415621"/>
      <w:r>
        <w:t>определяемыми Министерством цифрового развития, связи и массовых коммуникаций Российской Федерации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</w:t>
      </w:r>
      <w:r w:rsidR="00A65F58">
        <w:t> </w:t>
      </w:r>
      <w:r>
        <w:t>8 сентября 2010 г. № 697.</w:t>
      </w:r>
      <w:bookmarkEnd w:id="22"/>
      <w:bookmarkEnd w:id="23"/>
    </w:p>
    <w:p w14:paraId="1C08863F" w14:textId="77777777" w:rsidR="00903431" w:rsidRDefault="00000000">
      <w:pPr>
        <w:ind w:firstLine="709"/>
        <w:jc w:val="both"/>
      </w:pPr>
      <w:r>
        <w:t xml:space="preserve"> </w:t>
      </w:r>
    </w:p>
    <w:p w14:paraId="0E12F07D" w14:textId="77777777" w:rsidR="00903431" w:rsidRDefault="00903431">
      <w:pPr>
        <w:jc w:val="center"/>
      </w:pPr>
    </w:p>
    <w:p w14:paraId="07A09779" w14:textId="77777777" w:rsidR="00903431" w:rsidRDefault="00000000">
      <w:pPr>
        <w:jc w:val="center"/>
      </w:pPr>
      <w:r>
        <w:t>________</w:t>
      </w:r>
    </w:p>
    <w:sectPr w:rsidR="00903431">
      <w:headerReference w:type="default" r:id="rId9"/>
      <w:headerReference w:type="first" r:id="rId10"/>
      <w:pgSz w:w="11906" w:h="16838"/>
      <w:pgMar w:top="1077" w:right="1134" w:bottom="1077" w:left="1134" w:header="567" w:footer="0" w:gutter="0"/>
      <w:pgNumType w:start="1"/>
      <w:cols w:space="720"/>
      <w:formProt w:val="0"/>
      <w:titlePg/>
      <w:docGrid w:linePitch="10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66EE" w14:textId="77777777" w:rsidR="00965D49" w:rsidRDefault="00965D49">
      <w:r>
        <w:separator/>
      </w:r>
    </w:p>
  </w:endnote>
  <w:endnote w:type="continuationSeparator" w:id="0">
    <w:p w14:paraId="52DD5FA0" w14:textId="77777777" w:rsidR="00965D49" w:rsidRDefault="0096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8415" w14:textId="77777777" w:rsidR="00965D49" w:rsidRDefault="00965D49">
      <w:r>
        <w:separator/>
      </w:r>
    </w:p>
  </w:footnote>
  <w:footnote w:type="continuationSeparator" w:id="0">
    <w:p w14:paraId="23C01F89" w14:textId="77777777" w:rsidR="00965D49" w:rsidRDefault="0096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AB9E" w14:textId="77777777" w:rsidR="00903431" w:rsidRDefault="0090343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CB89" w14:textId="77777777" w:rsidR="00903431" w:rsidRDefault="00000000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F48B" w14:textId="77777777" w:rsidR="00903431" w:rsidRDefault="00903431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6B34" w14:textId="77777777" w:rsidR="00903431" w:rsidRDefault="00000000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4404" w14:textId="77777777" w:rsidR="00903431" w:rsidRDefault="00903431">
    <w:pPr>
      <w:tabs>
        <w:tab w:val="center" w:pos="4677"/>
        <w:tab w:val="right" w:pos="9355"/>
      </w:tabs>
      <w:jc w:val="center"/>
      <w:rPr>
        <w:color w:val="000000"/>
      </w:rPr>
    </w:pPr>
  </w:p>
  <w:p w14:paraId="757534DA" w14:textId="77777777" w:rsidR="00903431" w:rsidRDefault="00903431">
    <w:pP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31"/>
    <w:rsid w:val="00044EF5"/>
    <w:rsid w:val="00090B4B"/>
    <w:rsid w:val="000A55F2"/>
    <w:rsid w:val="000E698D"/>
    <w:rsid w:val="000E7D67"/>
    <w:rsid w:val="00195153"/>
    <w:rsid w:val="001C308C"/>
    <w:rsid w:val="001D13FA"/>
    <w:rsid w:val="0020394F"/>
    <w:rsid w:val="00236713"/>
    <w:rsid w:val="00251ADB"/>
    <w:rsid w:val="00263880"/>
    <w:rsid w:val="002651E5"/>
    <w:rsid w:val="00270327"/>
    <w:rsid w:val="002765CF"/>
    <w:rsid w:val="002F4859"/>
    <w:rsid w:val="00306857"/>
    <w:rsid w:val="003739A4"/>
    <w:rsid w:val="00375D21"/>
    <w:rsid w:val="0038123D"/>
    <w:rsid w:val="00390E0A"/>
    <w:rsid w:val="003946F9"/>
    <w:rsid w:val="0044742A"/>
    <w:rsid w:val="00455943"/>
    <w:rsid w:val="004A4FEA"/>
    <w:rsid w:val="004C13B4"/>
    <w:rsid w:val="004F3FF4"/>
    <w:rsid w:val="005479CD"/>
    <w:rsid w:val="00557263"/>
    <w:rsid w:val="00557C06"/>
    <w:rsid w:val="005672B5"/>
    <w:rsid w:val="00585328"/>
    <w:rsid w:val="005C414B"/>
    <w:rsid w:val="005D2A00"/>
    <w:rsid w:val="005F2DEE"/>
    <w:rsid w:val="00677448"/>
    <w:rsid w:val="006B614B"/>
    <w:rsid w:val="00744A40"/>
    <w:rsid w:val="00744E78"/>
    <w:rsid w:val="0076001D"/>
    <w:rsid w:val="007652C9"/>
    <w:rsid w:val="00771C18"/>
    <w:rsid w:val="007839B7"/>
    <w:rsid w:val="00791967"/>
    <w:rsid w:val="007C4032"/>
    <w:rsid w:val="007E29F5"/>
    <w:rsid w:val="007F2FF1"/>
    <w:rsid w:val="0083351E"/>
    <w:rsid w:val="00853F25"/>
    <w:rsid w:val="00881256"/>
    <w:rsid w:val="008C168D"/>
    <w:rsid w:val="008E147E"/>
    <w:rsid w:val="008E2E53"/>
    <w:rsid w:val="008F1F74"/>
    <w:rsid w:val="00903431"/>
    <w:rsid w:val="009414C4"/>
    <w:rsid w:val="00965D49"/>
    <w:rsid w:val="00970108"/>
    <w:rsid w:val="00991F73"/>
    <w:rsid w:val="009B4DBA"/>
    <w:rsid w:val="009E1AD1"/>
    <w:rsid w:val="00A023FD"/>
    <w:rsid w:val="00A04629"/>
    <w:rsid w:val="00A16CEF"/>
    <w:rsid w:val="00A179B6"/>
    <w:rsid w:val="00A23924"/>
    <w:rsid w:val="00A65F58"/>
    <w:rsid w:val="00A92A38"/>
    <w:rsid w:val="00AA017E"/>
    <w:rsid w:val="00AD5EFF"/>
    <w:rsid w:val="00B56A47"/>
    <w:rsid w:val="00B62513"/>
    <w:rsid w:val="00B71CD9"/>
    <w:rsid w:val="00B81520"/>
    <w:rsid w:val="00BB1E62"/>
    <w:rsid w:val="00C11020"/>
    <w:rsid w:val="00C15F0C"/>
    <w:rsid w:val="00C901B0"/>
    <w:rsid w:val="00C94316"/>
    <w:rsid w:val="00CD5729"/>
    <w:rsid w:val="00CE2301"/>
    <w:rsid w:val="00D273D3"/>
    <w:rsid w:val="00D35C42"/>
    <w:rsid w:val="00D46E92"/>
    <w:rsid w:val="00D76F83"/>
    <w:rsid w:val="00D91341"/>
    <w:rsid w:val="00DF256F"/>
    <w:rsid w:val="00E02B4C"/>
    <w:rsid w:val="00E254E6"/>
    <w:rsid w:val="00E94135"/>
    <w:rsid w:val="00EC32F7"/>
    <w:rsid w:val="00EC6151"/>
    <w:rsid w:val="00F17455"/>
    <w:rsid w:val="00F67821"/>
    <w:rsid w:val="00F76088"/>
    <w:rsid w:val="00FB35F3"/>
    <w:rsid w:val="00FB4720"/>
    <w:rsid w:val="00FC09CB"/>
    <w:rsid w:val="00FC349A"/>
    <w:rsid w:val="00FD4BE9"/>
    <w:rsid w:val="00FD5994"/>
    <w:rsid w:val="00FE770E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81E6"/>
  <w15:docId w15:val="{545861ED-2057-4B35-9404-317A445E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3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06B18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506B18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506B18"/>
    <w:rPr>
      <w:b/>
      <w:bCs/>
      <w:sz w:val="20"/>
      <w:szCs w:val="20"/>
    </w:rPr>
  </w:style>
  <w:style w:type="character" w:styleId="a8">
    <w:name w:val="line number"/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Revision"/>
    <w:uiPriority w:val="99"/>
    <w:semiHidden/>
    <w:qFormat/>
    <w:rsid w:val="007D72C5"/>
  </w:style>
  <w:style w:type="paragraph" w:styleId="a5">
    <w:name w:val="annotation text"/>
    <w:basedOn w:val="a"/>
    <w:link w:val="a4"/>
    <w:uiPriority w:val="99"/>
    <w:unhideWhenUsed/>
    <w:rsid w:val="00506B18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506B18"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HeaderandFooter"/>
  </w:style>
  <w:style w:type="paragraph" w:customStyle="1" w:styleId="Comment">
    <w:name w:val="Comment"/>
    <w:basedOn w:val="a"/>
    <w:qFormat/>
    <w:pPr>
      <w:spacing w:before="56"/>
      <w:ind w:left="56" w:right="56"/>
    </w:pPr>
    <w:rPr>
      <w:sz w:val="20"/>
      <w:szCs w:val="20"/>
    </w:rPr>
  </w:style>
  <w:style w:type="numbering" w:customStyle="1" w:styleId="af1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semiHidden/>
    <w:unhideWhenUsed/>
    <w:rsid w:val="00251ADB"/>
    <w:rPr>
      <w:sz w:val="24"/>
      <w:szCs w:val="24"/>
    </w:rPr>
  </w:style>
  <w:style w:type="character" w:customStyle="1" w:styleId="af3">
    <w:name w:val="Основной текст_"/>
    <w:basedOn w:val="a0"/>
    <w:link w:val="12"/>
    <w:rsid w:val="0038123D"/>
    <w:rPr>
      <w:sz w:val="26"/>
      <w:szCs w:val="26"/>
    </w:rPr>
  </w:style>
  <w:style w:type="paragraph" w:customStyle="1" w:styleId="12">
    <w:name w:val="Основной текст1"/>
    <w:basedOn w:val="a"/>
    <w:link w:val="af3"/>
    <w:rsid w:val="0038123D"/>
    <w:pPr>
      <w:widowControl w:val="0"/>
      <w:suppressAutoHyphens w:val="0"/>
      <w:spacing w:line="38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Роман Валерьевич</dc:creator>
  <dc:description/>
  <cp:lastModifiedBy>Olga Shepeleva</cp:lastModifiedBy>
  <cp:revision>15</cp:revision>
  <dcterms:created xsi:type="dcterms:W3CDTF">2025-05-30T15:24:00Z</dcterms:created>
  <dcterms:modified xsi:type="dcterms:W3CDTF">2025-06-06T14:10:00Z</dcterms:modified>
  <dc:language>ru-RU</dc:language>
</cp:coreProperties>
</file>