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DD" w:rsidRPr="00156970" w:rsidRDefault="001C6474" w:rsidP="00BF28AC">
      <w:pPr>
        <w:pStyle w:val="4"/>
        <w:spacing w:before="0" w:after="0"/>
        <w:jc w:val="center"/>
        <w:rPr>
          <w:sz w:val="26"/>
          <w:szCs w:val="26"/>
        </w:rPr>
      </w:pPr>
      <w:r w:rsidRPr="00156970">
        <w:rPr>
          <w:rFonts w:ascii="Times New Roman" w:hAnsi="Times New Roman"/>
          <w:b w:val="0"/>
          <w:bCs w:val="0"/>
          <w:i w:val="0"/>
          <w:iCs w:val="0"/>
          <w:sz w:val="26"/>
          <w:szCs w:val="26"/>
        </w:rPr>
        <w:t>К</w:t>
      </w:r>
      <w:r w:rsidR="003758CA" w:rsidRPr="00156970">
        <w:rPr>
          <w:rFonts w:ascii="Times New Roman" w:hAnsi="Times New Roman"/>
          <w:b w:val="0"/>
          <w:bCs w:val="0"/>
          <w:i w:val="0"/>
          <w:iCs w:val="0"/>
          <w:sz w:val="26"/>
          <w:szCs w:val="26"/>
        </w:rPr>
        <w:t xml:space="preserve">онтракт № </w:t>
      </w:r>
      <w:r w:rsidR="005628B2">
        <w:rPr>
          <w:rFonts w:ascii="Times New Roman" w:hAnsi="Times New Roman"/>
          <w:b w:val="0"/>
          <w:bCs w:val="0"/>
          <w:i w:val="0"/>
          <w:iCs w:val="0"/>
          <w:sz w:val="26"/>
          <w:szCs w:val="26"/>
        </w:rPr>
        <w:t>74</w:t>
      </w:r>
    </w:p>
    <w:p w:rsidR="00910D74" w:rsidRPr="00156970" w:rsidRDefault="003758CA" w:rsidP="00BF28AC">
      <w:pPr>
        <w:pStyle w:val="4"/>
        <w:spacing w:before="0" w:after="0"/>
        <w:jc w:val="center"/>
        <w:rPr>
          <w:sz w:val="26"/>
          <w:szCs w:val="26"/>
        </w:rPr>
      </w:pPr>
      <w:r w:rsidRPr="00156970">
        <w:rPr>
          <w:rFonts w:ascii="Times New Roman" w:hAnsi="Times New Roman"/>
          <w:b w:val="0"/>
          <w:bCs w:val="0"/>
          <w:i w:val="0"/>
          <w:iCs w:val="0"/>
          <w:sz w:val="26"/>
          <w:szCs w:val="26"/>
        </w:rPr>
        <w:t xml:space="preserve">на поставку </w:t>
      </w:r>
      <w:r w:rsidR="00F426A2" w:rsidRPr="00156970">
        <w:rPr>
          <w:rFonts w:ascii="Times New Roman" w:hAnsi="Times New Roman"/>
          <w:b w:val="0"/>
          <w:bCs w:val="0"/>
          <w:i w:val="0"/>
          <w:iCs w:val="0"/>
          <w:sz w:val="26"/>
          <w:szCs w:val="26"/>
        </w:rPr>
        <w:t xml:space="preserve">стационарных программно-аппаратных комплексов фотовидеофиксации </w:t>
      </w:r>
      <w:r w:rsidRPr="00156970">
        <w:rPr>
          <w:rFonts w:ascii="Times New Roman" w:hAnsi="Times New Roman"/>
          <w:b w:val="0"/>
          <w:bCs w:val="0"/>
          <w:i w:val="0"/>
          <w:iCs w:val="0"/>
          <w:sz w:val="26"/>
          <w:szCs w:val="26"/>
        </w:rPr>
        <w:t>(Идентификационный код закупки №</w:t>
      </w:r>
      <w:r w:rsidR="00156970" w:rsidRPr="00156970">
        <w:rPr>
          <w:rFonts w:ascii="Times New Roman" w:hAnsi="Times New Roman" w:cs="Times New Roman"/>
          <w:sz w:val="26"/>
          <w:szCs w:val="26"/>
        </w:rPr>
        <w:t xml:space="preserve"> 223312335189331230100100100012640242</w:t>
      </w:r>
      <w:r w:rsidRPr="00156970">
        <w:rPr>
          <w:rFonts w:ascii="Times New Roman" w:hAnsi="Times New Roman" w:cs="Times New Roman"/>
          <w:b w:val="0"/>
          <w:bCs w:val="0"/>
          <w:i w:val="0"/>
          <w:iCs w:val="0"/>
          <w:sz w:val="26"/>
          <w:szCs w:val="26"/>
        </w:rPr>
        <w:t>)</w:t>
      </w:r>
    </w:p>
    <w:p w:rsidR="00910D74" w:rsidRDefault="00910D74" w:rsidP="000236BE">
      <w:pPr>
        <w:pStyle w:val="a1"/>
      </w:pPr>
    </w:p>
    <w:tbl>
      <w:tblPr>
        <w:tblW w:w="9972" w:type="dxa"/>
        <w:tblCellMar>
          <w:left w:w="0" w:type="dxa"/>
          <w:right w:w="0" w:type="dxa"/>
        </w:tblCellMar>
        <w:tblLook w:val="04A0" w:firstRow="1" w:lastRow="0" w:firstColumn="1" w:lastColumn="0" w:noHBand="0" w:noVBand="1"/>
      </w:tblPr>
      <w:tblGrid>
        <w:gridCol w:w="4985"/>
        <w:gridCol w:w="4987"/>
      </w:tblGrid>
      <w:tr w:rsidR="00910D74">
        <w:trPr>
          <w:trHeight w:val="341"/>
        </w:trPr>
        <w:tc>
          <w:tcPr>
            <w:tcW w:w="4985" w:type="dxa"/>
          </w:tcPr>
          <w:p w:rsidR="00910D74" w:rsidRDefault="003758CA" w:rsidP="00BF28AC">
            <w:pPr>
              <w:pStyle w:val="a1"/>
              <w:spacing w:after="0" w:line="240" w:lineRule="auto"/>
              <w:ind w:left="720"/>
            </w:pPr>
            <w:r>
              <w:t>«</w:t>
            </w:r>
            <w:r w:rsidR="00F426A2">
              <w:t>____</w:t>
            </w:r>
            <w:r>
              <w:t xml:space="preserve">» </w:t>
            </w:r>
            <w:r w:rsidR="00F426A2">
              <w:t>____________</w:t>
            </w:r>
            <w:r w:rsidR="00435C3B">
              <w:t xml:space="preserve"> </w:t>
            </w:r>
            <w:r w:rsidR="00F426A2">
              <w:t>2022</w:t>
            </w:r>
            <w:r>
              <w:t xml:space="preserve"> г.</w:t>
            </w:r>
          </w:p>
        </w:tc>
        <w:tc>
          <w:tcPr>
            <w:tcW w:w="4987" w:type="dxa"/>
          </w:tcPr>
          <w:p w:rsidR="00910D74" w:rsidRDefault="003758CA" w:rsidP="00BF28AC">
            <w:pPr>
              <w:pStyle w:val="a1"/>
              <w:spacing w:after="0" w:line="240" w:lineRule="auto"/>
              <w:ind w:left="720"/>
              <w:jc w:val="right"/>
            </w:pPr>
            <w:r>
              <w:t xml:space="preserve">г. </w:t>
            </w:r>
            <w:r w:rsidR="00540783">
              <w:t>Белгород</w:t>
            </w:r>
          </w:p>
        </w:tc>
      </w:tr>
    </w:tbl>
    <w:p w:rsidR="006E44B9" w:rsidRDefault="006E44B9" w:rsidP="00BF28AC">
      <w:pPr>
        <w:spacing w:after="0"/>
        <w:ind w:firstLine="567"/>
        <w:jc w:val="both"/>
        <w:rPr>
          <w:color w:val="000000"/>
          <w:lang w:eastAsia="ar-SA"/>
        </w:rPr>
      </w:pPr>
      <w:r w:rsidRPr="003D2AC8">
        <w:t>Муниципальное казенное учреждение «Белгородское парковочное пространство»</w:t>
      </w:r>
      <w:r w:rsidRPr="00D13930">
        <w:t>,</w:t>
      </w:r>
      <w:r w:rsidR="00653ACD">
        <w:t xml:space="preserve"> </w:t>
      </w:r>
      <w:r>
        <w:rPr>
          <w:lang w:eastAsia="ar-SA"/>
        </w:rPr>
        <w:t>именуем</w:t>
      </w:r>
      <w:r w:rsidR="00F82269">
        <w:rPr>
          <w:lang w:eastAsia="ar-SA"/>
        </w:rPr>
        <w:t>ое</w:t>
      </w:r>
      <w:r>
        <w:rPr>
          <w:lang w:eastAsia="ar-SA"/>
        </w:rPr>
        <w:t xml:space="preserve"> в дальнейшем, «</w:t>
      </w:r>
      <w:r w:rsidR="000960E7">
        <w:rPr>
          <w:lang w:eastAsia="ar-SA"/>
        </w:rPr>
        <w:t>З</w:t>
      </w:r>
      <w:r>
        <w:rPr>
          <w:lang w:eastAsia="ar-SA"/>
        </w:rPr>
        <w:t xml:space="preserve">аказчик», в лице директора </w:t>
      </w:r>
      <w:r w:rsidR="00F426A2">
        <w:rPr>
          <w:lang w:eastAsia="ar-SA"/>
        </w:rPr>
        <w:t>Мещерякова Сергея Александровича</w:t>
      </w:r>
      <w:r>
        <w:rPr>
          <w:lang w:eastAsia="ar-SA"/>
        </w:rPr>
        <w:t xml:space="preserve">, действующего на основании Устава с одной стороны, и </w:t>
      </w:r>
      <w:r w:rsidR="001C6474">
        <w:rPr>
          <w:lang w:eastAsia="ar-SA"/>
        </w:rPr>
        <w:t>ООО «Кибер-Телеком»</w:t>
      </w:r>
      <w:r>
        <w:rPr>
          <w:lang w:eastAsia="ar-SA"/>
        </w:rPr>
        <w:t xml:space="preserve">, именуемое в дальнейшем «Поставщик», в лице </w:t>
      </w:r>
      <w:r w:rsidR="001C6474">
        <w:rPr>
          <w:lang w:eastAsia="ar-SA"/>
        </w:rPr>
        <w:t>директора Разживина Сергея Юрьевича</w:t>
      </w:r>
      <w:r>
        <w:rPr>
          <w:lang w:eastAsia="ar-SA"/>
        </w:rPr>
        <w:t xml:space="preserve">, действующего на основании </w:t>
      </w:r>
      <w:r w:rsidR="001C6474">
        <w:rPr>
          <w:lang w:eastAsia="ar-SA"/>
        </w:rPr>
        <w:t>Устава</w:t>
      </w:r>
      <w:r>
        <w:rPr>
          <w:lang w:eastAsia="ar-SA"/>
        </w:rPr>
        <w:t xml:space="preserve">, </w:t>
      </w:r>
      <w:r>
        <w:t xml:space="preserve">с другой стороны, в дальнейшем совместно именуемые «Стороны»,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w:t>
      </w:r>
      <w:r w:rsidR="00592D7B">
        <w:t>и иного законодательства Российской Федерации и Белгородской области</w:t>
      </w:r>
      <w:r w:rsidR="00592D7B" w:rsidRPr="00592D7B">
        <w:rPr>
          <w:color w:val="000000"/>
        </w:rPr>
        <w:t xml:space="preserve"> </w:t>
      </w:r>
      <w:r w:rsidR="00592D7B" w:rsidRPr="00D13930">
        <w:rPr>
          <w:color w:val="000000"/>
        </w:rPr>
        <w:t>и города Белгорода</w:t>
      </w:r>
      <w:r w:rsidR="00592D7B">
        <w:t xml:space="preserve">, </w:t>
      </w:r>
      <w:r w:rsidR="00592D7B" w:rsidRPr="00FA5159">
        <w:rPr>
          <w:color w:val="000000"/>
        </w:rPr>
        <w:t>на основании результатов проведения закупки</w:t>
      </w:r>
      <w:r w:rsidR="00592D7B">
        <w:rPr>
          <w:color w:val="000000"/>
        </w:rPr>
        <w:t xml:space="preserve"> для нужд бюджетного учреждения</w:t>
      </w:r>
      <w:r w:rsidR="00592D7B" w:rsidRPr="00FA5159">
        <w:rPr>
          <w:color w:val="000000"/>
        </w:rPr>
        <w:t xml:space="preserve"> путем проведения электронного аукциона</w:t>
      </w:r>
      <w:r w:rsidR="00592D7B">
        <w:rPr>
          <w:color w:val="000000"/>
        </w:rPr>
        <w:t xml:space="preserve"> </w:t>
      </w:r>
      <w:r w:rsidR="00592D7B" w:rsidRPr="00CC7DC4">
        <w:rPr>
          <w:b/>
          <w:color w:val="000000"/>
        </w:rPr>
        <w:t>№</w:t>
      </w:r>
      <w:r w:rsidR="00592D7B">
        <w:rPr>
          <w:b/>
          <w:color w:val="000000"/>
        </w:rPr>
        <w:t> </w:t>
      </w:r>
      <w:r w:rsidR="00592D7B">
        <w:rPr>
          <w:b/>
          <w:color w:val="000000"/>
        </w:rPr>
        <w:t xml:space="preserve">0126300035822001210 </w:t>
      </w:r>
      <w:r w:rsidR="00592D7B" w:rsidRPr="00592D7B">
        <w:rPr>
          <w:color w:val="000000"/>
        </w:rPr>
        <w:t>от 09.12.2022 г.</w:t>
      </w:r>
      <w:r w:rsidRPr="000F0E6B">
        <w:rPr>
          <w:color w:val="000000"/>
          <w:lang w:eastAsia="ar-SA"/>
        </w:rPr>
        <w:t xml:space="preserve">, заключили настоящий </w:t>
      </w:r>
      <w:r w:rsidR="00F426A2">
        <w:rPr>
          <w:color w:val="000000"/>
          <w:lang w:eastAsia="ar-SA"/>
        </w:rPr>
        <w:t xml:space="preserve">контракт (далее - </w:t>
      </w:r>
      <w:r>
        <w:rPr>
          <w:color w:val="000000"/>
          <w:lang w:eastAsia="ar-SA"/>
        </w:rPr>
        <w:t xml:space="preserve">«Контракт») </w:t>
      </w:r>
      <w:r w:rsidRPr="000F0E6B">
        <w:rPr>
          <w:color w:val="000000"/>
          <w:lang w:eastAsia="ar-SA"/>
        </w:rPr>
        <w:t>о нижеследующем:</w:t>
      </w:r>
    </w:p>
    <w:p w:rsidR="00BF28AC" w:rsidRDefault="00BF28AC" w:rsidP="00BF28AC">
      <w:pPr>
        <w:spacing w:after="0"/>
        <w:ind w:firstLine="567"/>
        <w:jc w:val="both"/>
      </w:pPr>
    </w:p>
    <w:p w:rsidR="00910D74" w:rsidRDefault="006E44B9" w:rsidP="00BF28AC">
      <w:pPr>
        <w:spacing w:after="0"/>
        <w:jc w:val="center"/>
      </w:pPr>
      <w:r>
        <w:t>1.</w:t>
      </w:r>
      <w:r w:rsidR="003758CA">
        <w:t>Предмет Контракта</w:t>
      </w:r>
    </w:p>
    <w:p w:rsidR="00910D74" w:rsidRPr="002716F9" w:rsidRDefault="003758CA" w:rsidP="00BF28AC">
      <w:pPr>
        <w:numPr>
          <w:ilvl w:val="1"/>
          <w:numId w:val="2"/>
        </w:numPr>
        <w:spacing w:after="0"/>
        <w:jc w:val="both"/>
        <w:rPr>
          <w:b/>
          <w:bCs/>
        </w:rPr>
      </w:pPr>
      <w:r w:rsidRPr="002716F9">
        <w:t xml:space="preserve">Поставщик обязуется поставить </w:t>
      </w:r>
      <w:r w:rsidR="00F426A2" w:rsidRPr="002716F9">
        <w:rPr>
          <w:bCs/>
          <w:iCs/>
        </w:rPr>
        <w:t>стационарные</w:t>
      </w:r>
      <w:r w:rsidR="004A5CC5" w:rsidRPr="002716F9">
        <w:rPr>
          <w:bCs/>
          <w:iCs/>
        </w:rPr>
        <w:t xml:space="preserve"> программно-аппаратные комплекс</w:t>
      </w:r>
      <w:r w:rsidR="00F426A2" w:rsidRPr="002716F9">
        <w:rPr>
          <w:bCs/>
          <w:iCs/>
        </w:rPr>
        <w:t>ы фотовидеофиксации</w:t>
      </w:r>
      <w:r w:rsidR="001828F2" w:rsidRPr="002716F9">
        <w:t xml:space="preserve"> </w:t>
      </w:r>
      <w:r w:rsidRPr="002716F9">
        <w:t>(наименование по ОКПД2</w:t>
      </w:r>
      <w:r w:rsidR="004A5CC5" w:rsidRPr="002716F9">
        <w:t xml:space="preserve"> </w:t>
      </w:r>
      <w:r w:rsidR="004A5CC5" w:rsidRPr="002716F9">
        <w:rPr>
          <w:bCs/>
        </w:rPr>
        <w:t>26.40.33.190 - Аппаратура записи и воспроизведения изображения прочая)</w:t>
      </w:r>
      <w:r w:rsidRPr="002716F9">
        <w:t xml:space="preserve"> (далее - Товар), а Заказчик обязуется принять и оплатить Товар в порядке и на условиях, предусмотренных Контрактом.</w:t>
      </w:r>
    </w:p>
    <w:p w:rsidR="00910D74" w:rsidRPr="00BF28AC" w:rsidRDefault="003758CA" w:rsidP="00BF28AC">
      <w:pPr>
        <w:numPr>
          <w:ilvl w:val="1"/>
          <w:numId w:val="2"/>
        </w:numPr>
        <w:spacing w:after="0"/>
        <w:jc w:val="both"/>
      </w:pPr>
      <w:r w:rsidRPr="009401E7">
        <w:t xml:space="preserve">Наименование, количество </w:t>
      </w:r>
      <w:r w:rsidRPr="002D7307">
        <w:t>и иные характеристики поставляемого Товара указаны в спецификации (приложение № 1)</w:t>
      </w:r>
      <w:r w:rsidRPr="009401E7">
        <w:t>, являющейс</w:t>
      </w:r>
      <w:r w:rsidR="00BA2ACB">
        <w:t>я неотъемлемой частью Контракта;</w:t>
      </w:r>
      <w:r w:rsidR="002716F9" w:rsidRPr="009401E7">
        <w:t xml:space="preserve"> </w:t>
      </w:r>
      <w:r w:rsidR="002716F9" w:rsidRPr="009401E7">
        <w:rPr>
          <w:rFonts w:eastAsia="Times New Roman" w:cs="Times New Roman"/>
          <w:lang w:eastAsia="ar-SA"/>
        </w:rPr>
        <w:t xml:space="preserve">требования к поставке, </w:t>
      </w:r>
      <w:r w:rsidR="009401E7" w:rsidRPr="009401E7">
        <w:rPr>
          <w:rFonts w:eastAsia="Times New Roman" w:cs="Times New Roman"/>
          <w:lang w:eastAsia="ar-SA"/>
        </w:rPr>
        <w:t>безопасности</w:t>
      </w:r>
      <w:r w:rsidR="00BE4652">
        <w:rPr>
          <w:rFonts w:eastAsia="Times New Roman" w:cs="Times New Roman"/>
          <w:lang w:eastAsia="ar-SA"/>
        </w:rPr>
        <w:t>,</w:t>
      </w:r>
      <w:r w:rsidR="009401E7" w:rsidRPr="009401E7">
        <w:rPr>
          <w:rFonts w:eastAsia="Times New Roman" w:cs="Times New Roman"/>
          <w:lang w:eastAsia="ar-SA"/>
        </w:rPr>
        <w:t xml:space="preserve"> </w:t>
      </w:r>
      <w:r w:rsidR="00BE4652">
        <w:t>ф</w:t>
      </w:r>
      <w:r w:rsidR="009401E7" w:rsidRPr="009401E7">
        <w:t>ункциональным задачам и характеристикам</w:t>
      </w:r>
      <w:r w:rsidR="002716F9" w:rsidRPr="009401E7">
        <w:rPr>
          <w:rFonts w:eastAsia="Times New Roman" w:cs="Times New Roman"/>
          <w:lang w:eastAsia="ar-SA"/>
        </w:rPr>
        <w:t xml:space="preserve"> товара, указаны в Техническом </w:t>
      </w:r>
      <w:r w:rsidR="00BE4652">
        <w:rPr>
          <w:rFonts w:eastAsia="Times New Roman" w:cs="Times New Roman"/>
          <w:lang w:eastAsia="ar-SA"/>
        </w:rPr>
        <w:t>задании (Приложение №2), являющи</w:t>
      </w:r>
      <w:r w:rsidR="002716F9" w:rsidRPr="009401E7">
        <w:rPr>
          <w:rFonts w:eastAsia="Times New Roman" w:cs="Times New Roman"/>
          <w:lang w:eastAsia="ar-SA"/>
        </w:rPr>
        <w:t>мся неотъемлемой частью Контракта.</w:t>
      </w:r>
    </w:p>
    <w:p w:rsidR="00BF28AC" w:rsidRPr="009401E7" w:rsidRDefault="00BF28AC" w:rsidP="00BF28AC">
      <w:pPr>
        <w:spacing w:after="0"/>
        <w:ind w:left="539"/>
        <w:jc w:val="both"/>
      </w:pPr>
    </w:p>
    <w:p w:rsidR="00BF28AC" w:rsidRPr="00BF28AC" w:rsidRDefault="003758CA" w:rsidP="002213BB">
      <w:pPr>
        <w:pStyle w:val="5"/>
        <w:numPr>
          <w:ilvl w:val="0"/>
          <w:numId w:val="2"/>
        </w:numPr>
        <w:spacing w:before="0" w:after="0"/>
        <w:rPr>
          <w:sz w:val="24"/>
        </w:rPr>
      </w:pPr>
      <w:r w:rsidRPr="00BF28AC">
        <w:rPr>
          <w:sz w:val="24"/>
        </w:rPr>
        <w:t>Цена Контракта и порядок расчетов</w:t>
      </w:r>
    </w:p>
    <w:p w:rsidR="000526CA" w:rsidRPr="00592D7B" w:rsidRDefault="004F0FD5" w:rsidP="002213BB">
      <w:pPr>
        <w:pStyle w:val="ConsPlusNonformat"/>
        <w:numPr>
          <w:ilvl w:val="1"/>
          <w:numId w:val="2"/>
        </w:numPr>
        <w:jc w:val="both"/>
        <w:rPr>
          <w:rFonts w:ascii="Times New Roman" w:hAnsi="Times New Roman" w:cs="Times New Roman"/>
          <w:sz w:val="24"/>
          <w:szCs w:val="24"/>
        </w:rPr>
      </w:pPr>
      <w:r w:rsidRPr="00592D7B">
        <w:rPr>
          <w:rFonts w:ascii="Times New Roman" w:hAnsi="Times New Roman" w:cs="Times New Roman"/>
          <w:sz w:val="24"/>
          <w:szCs w:val="24"/>
        </w:rPr>
        <w:t>Цена Контракта составляет</w:t>
      </w:r>
      <w:r w:rsidR="000526CA" w:rsidRPr="00592D7B">
        <w:rPr>
          <w:rFonts w:ascii="Times New Roman" w:hAnsi="Times New Roman" w:cs="Times New Roman"/>
          <w:sz w:val="24"/>
          <w:szCs w:val="24"/>
        </w:rPr>
        <w:t xml:space="preserve"> </w:t>
      </w:r>
      <w:r w:rsidR="00592D7B" w:rsidRPr="00592D7B">
        <w:rPr>
          <w:rFonts w:ascii="Times New Roman" w:hAnsi="Times New Roman" w:cs="Times New Roman"/>
          <w:sz w:val="24"/>
          <w:szCs w:val="24"/>
        </w:rPr>
        <w:t xml:space="preserve">42 999 999 (сорок два миллиона девятьсот девяносто девять тысяч </w:t>
      </w:r>
      <w:r w:rsidR="00592D7B" w:rsidRPr="00592D7B">
        <w:rPr>
          <w:rFonts w:ascii="Times New Roman" w:hAnsi="Times New Roman" w:cs="Times New Roman"/>
          <w:sz w:val="24"/>
          <w:szCs w:val="24"/>
        </w:rPr>
        <w:t>девятьсот девяносто девять</w:t>
      </w:r>
      <w:r w:rsidR="00592D7B" w:rsidRPr="00592D7B">
        <w:rPr>
          <w:rFonts w:ascii="Times New Roman" w:hAnsi="Times New Roman" w:cs="Times New Roman"/>
          <w:sz w:val="24"/>
          <w:szCs w:val="24"/>
        </w:rPr>
        <w:t xml:space="preserve">) руб. 60 </w:t>
      </w:r>
      <w:r w:rsidR="00592D7B">
        <w:rPr>
          <w:rFonts w:ascii="Times New Roman" w:hAnsi="Times New Roman" w:cs="Times New Roman"/>
          <w:sz w:val="24"/>
          <w:szCs w:val="24"/>
        </w:rPr>
        <w:t>коп.</w:t>
      </w:r>
      <w:r w:rsidR="000526CA" w:rsidRPr="00592D7B">
        <w:rPr>
          <w:rFonts w:ascii="Times New Roman" w:hAnsi="Times New Roman" w:cs="Times New Roman"/>
          <w:sz w:val="24"/>
          <w:szCs w:val="24"/>
        </w:rPr>
        <w:t>,</w:t>
      </w:r>
      <w:r w:rsidR="00592D7B">
        <w:rPr>
          <w:rFonts w:ascii="Times New Roman" w:hAnsi="Times New Roman" w:cs="Times New Roman"/>
          <w:sz w:val="24"/>
          <w:szCs w:val="24"/>
        </w:rPr>
        <w:t xml:space="preserve"> </w:t>
      </w:r>
      <w:r w:rsidR="00592D7B" w:rsidRPr="00592D7B">
        <w:rPr>
          <w:rFonts w:ascii="Times New Roman" w:hAnsi="Times New Roman" w:cs="Times New Roman"/>
          <w:sz w:val="24"/>
          <w:szCs w:val="24"/>
        </w:rPr>
        <w:t>НДС не облагается</w:t>
      </w:r>
      <w:r w:rsidR="002213BB" w:rsidRPr="00592D7B">
        <w:rPr>
          <w:rFonts w:ascii="Times New Roman" w:hAnsi="Times New Roman" w:cs="Times New Roman"/>
          <w:sz w:val="24"/>
          <w:szCs w:val="24"/>
        </w:rPr>
        <w:t>.</w:t>
      </w:r>
    </w:p>
    <w:p w:rsidR="00910D74" w:rsidRPr="00847EC5" w:rsidRDefault="003758CA" w:rsidP="00BF28AC">
      <w:pPr>
        <w:numPr>
          <w:ilvl w:val="1"/>
          <w:numId w:val="2"/>
        </w:numPr>
        <w:spacing w:after="0"/>
        <w:jc w:val="both"/>
      </w:pPr>
      <w:r w:rsidRPr="00847EC5">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10D74" w:rsidRDefault="003758CA" w:rsidP="00BF28AC">
      <w:pPr>
        <w:numPr>
          <w:ilvl w:val="1"/>
          <w:numId w:val="2"/>
        </w:numPr>
        <w:spacing w:after="0"/>
        <w:jc w:val="both"/>
      </w:pPr>
      <w: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910D74" w:rsidRDefault="003758CA" w:rsidP="00BF28AC">
      <w:pPr>
        <w:numPr>
          <w:ilvl w:val="1"/>
          <w:numId w:val="2"/>
        </w:numPr>
        <w:spacing w:after="0"/>
        <w:jc w:val="both"/>
      </w:pPr>
      <w:r>
        <w:t xml:space="preserve">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w:t>
      </w:r>
      <w:r w:rsidR="00BF28AC">
        <w:t>№ 44-ФЗ «</w:t>
      </w:r>
      <w:r>
        <w:t>О контрактной системе в сфере закупок товаров, работ, услуг для обеспечения госуд</w:t>
      </w:r>
      <w:r w:rsidR="00BF28AC">
        <w:t>арственных и муниципальных нужд»</w:t>
      </w:r>
      <w:r>
        <w:t xml:space="preserve"> и Контрактом.</w:t>
      </w:r>
    </w:p>
    <w:p w:rsidR="00910D74" w:rsidRDefault="003758CA" w:rsidP="00BF28AC">
      <w:pPr>
        <w:spacing w:after="0"/>
        <w:jc w:val="both"/>
      </w:pPr>
      <w:r>
        <w:tab/>
        <w:t xml:space="preserve">Цена Контракта может быть снижена по соглашению Сторон </w:t>
      </w:r>
      <w:r w:rsidR="004F0FD5">
        <w:t>без изменения,</w:t>
      </w:r>
      <w:r>
        <w:t xml:space="preserve"> предусмотренного Контрактом количества и качества поставляемого Товара и иных условий Контракта.</w:t>
      </w:r>
    </w:p>
    <w:p w:rsidR="00910D74" w:rsidRDefault="003758CA" w:rsidP="00BF28AC">
      <w:pPr>
        <w:numPr>
          <w:ilvl w:val="1"/>
          <w:numId w:val="2"/>
        </w:numPr>
        <w:spacing w:after="0"/>
        <w:jc w:val="both"/>
      </w:pPr>
      <w:r>
        <w:t xml:space="preserve">Источник финансирования Контракта - </w:t>
      </w:r>
      <w:r w:rsidR="006E44B9">
        <w:t>бюджет городского округа «Город Белгород».</w:t>
      </w:r>
    </w:p>
    <w:p w:rsidR="00910D74" w:rsidRDefault="003758CA" w:rsidP="00BF28AC">
      <w:pPr>
        <w:numPr>
          <w:ilvl w:val="1"/>
          <w:numId w:val="2"/>
        </w:numPr>
        <w:spacing w:after="0"/>
        <w:jc w:val="both"/>
      </w:pPr>
      <w:r>
        <w:t>Расчеты между Заказчиком и Постав</w:t>
      </w:r>
      <w:r w:rsidR="00463694">
        <w:t xml:space="preserve">щиком производятся </w:t>
      </w:r>
      <w:r w:rsidR="00BF28AC">
        <w:t>в течение 7 (семи)</w:t>
      </w:r>
      <w:r w:rsidR="00653ACD">
        <w:t xml:space="preserve"> </w:t>
      </w:r>
      <w:r w:rsidR="00463694">
        <w:t>рабочих</w:t>
      </w:r>
      <w:r>
        <w:t xml:space="preserve"> дней с даты подписания Заказчиком </w:t>
      </w:r>
      <w:r w:rsidR="00BF28AC">
        <w:t>документа о приемке Товара</w:t>
      </w:r>
      <w:r>
        <w:t>.</w:t>
      </w:r>
    </w:p>
    <w:p w:rsidR="00910D74" w:rsidRDefault="003758CA" w:rsidP="00BF28AC">
      <w:pPr>
        <w:numPr>
          <w:ilvl w:val="1"/>
          <w:numId w:val="2"/>
        </w:numPr>
        <w:spacing w:after="0"/>
        <w:jc w:val="both"/>
      </w:pPr>
      <w:r>
        <w:lastRenderedPageBreak/>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0526CA" w:rsidRPr="002213BB" w:rsidRDefault="000526CA" w:rsidP="00BF28AC">
      <w:pPr>
        <w:numPr>
          <w:ilvl w:val="1"/>
          <w:numId w:val="2"/>
        </w:numPr>
        <w:spacing w:after="0"/>
        <w:jc w:val="both"/>
      </w:pPr>
      <w:r w:rsidRPr="002213BB">
        <w:rPr>
          <w:bCs/>
        </w:rPr>
        <w:t xml:space="preserve">Заказчик вправе принять решение об удержании суммы неисполненных </w:t>
      </w:r>
      <w:r w:rsidR="00DB5F0C">
        <w:rPr>
          <w:bCs/>
        </w:rPr>
        <w:t>Поставщиком</w:t>
      </w:r>
      <w:r w:rsidRPr="002213BB">
        <w:rPr>
          <w:bCs/>
        </w:rPr>
        <w:t xml:space="preserve"> требований об уплате неустоек (</w:t>
      </w:r>
      <w:r w:rsidR="002213BB">
        <w:rPr>
          <w:bCs/>
        </w:rPr>
        <w:t>штрафов, пеней), предъявленных З</w:t>
      </w:r>
      <w:r w:rsidRPr="002213BB">
        <w:rPr>
          <w:bCs/>
        </w:rPr>
        <w:t xml:space="preserve">аказчиком в соответствии с Федеральным законом от 05.04.2013 </w:t>
      </w:r>
      <w:r w:rsidR="002213BB">
        <w:rPr>
          <w:bCs/>
        </w:rPr>
        <w:t>№</w:t>
      </w:r>
      <w:r w:rsidRPr="002213BB">
        <w:rPr>
          <w:bCs/>
        </w:rPr>
        <w:t xml:space="preserve"> 44-ФЗ «О контрактной системе в сфере закупок товаров, работ, услуг для обеспечения государственных и муниципальных нужд», из суммы, подлежащей оплате </w:t>
      </w:r>
      <w:r w:rsidR="002213BB">
        <w:rPr>
          <w:bCs/>
        </w:rPr>
        <w:t>Поставщику</w:t>
      </w:r>
      <w:r w:rsidRPr="002213BB">
        <w:rPr>
          <w:bCs/>
        </w:rPr>
        <w:t>.</w:t>
      </w:r>
    </w:p>
    <w:p w:rsidR="00BF28AC" w:rsidRPr="002213BB" w:rsidRDefault="00BF28AC" w:rsidP="00BF28AC">
      <w:pPr>
        <w:spacing w:after="0"/>
        <w:ind w:left="539"/>
        <w:jc w:val="both"/>
      </w:pPr>
    </w:p>
    <w:p w:rsidR="00910D74" w:rsidRPr="00487202" w:rsidRDefault="003758CA" w:rsidP="00D207C9">
      <w:pPr>
        <w:pStyle w:val="5"/>
        <w:numPr>
          <w:ilvl w:val="0"/>
          <w:numId w:val="2"/>
        </w:numPr>
        <w:spacing w:before="0" w:after="0"/>
        <w:rPr>
          <w:sz w:val="24"/>
        </w:rPr>
      </w:pPr>
      <w:r w:rsidRPr="00487202">
        <w:rPr>
          <w:sz w:val="24"/>
        </w:rPr>
        <w:t>Порядок, сроки и условия поставки и приемки Товара</w:t>
      </w:r>
    </w:p>
    <w:p w:rsidR="00910D74" w:rsidRPr="007F20A8" w:rsidRDefault="003758CA" w:rsidP="00D207C9">
      <w:pPr>
        <w:numPr>
          <w:ilvl w:val="1"/>
          <w:numId w:val="2"/>
        </w:numPr>
        <w:spacing w:after="0"/>
        <w:jc w:val="both"/>
      </w:pPr>
      <w:r w:rsidRPr="007F20A8">
        <w:t>Поставщик самостоятельно доставляет Товар Заказчику по адресу:</w:t>
      </w:r>
      <w:r w:rsidR="0007615B" w:rsidRPr="007F20A8">
        <w:t xml:space="preserve"> г</w:t>
      </w:r>
      <w:r w:rsidR="00CA3BE5" w:rsidRPr="007F20A8">
        <w:t>. Белгород, ул. </w:t>
      </w:r>
      <w:r w:rsidR="00064F1B" w:rsidRPr="007F20A8">
        <w:t>Вокзальная, 33</w:t>
      </w:r>
      <w:r w:rsidR="003F4406" w:rsidRPr="007F20A8">
        <w:t>А</w:t>
      </w:r>
      <w:r w:rsidR="004F0FD5" w:rsidRPr="007F20A8">
        <w:t xml:space="preserve"> </w:t>
      </w:r>
      <w:r w:rsidRPr="007F20A8">
        <w:t>(далее - место доставки), в срок</w:t>
      </w:r>
      <w:r w:rsidR="000918E9" w:rsidRPr="007F20A8">
        <w:t xml:space="preserve"> с момента з</w:t>
      </w:r>
      <w:r w:rsidR="0000259F">
        <w:t>аключения Контракта в течение 10</w:t>
      </w:r>
      <w:r w:rsidR="00BF28AC" w:rsidRPr="007F20A8">
        <w:t xml:space="preserve"> </w:t>
      </w:r>
      <w:r w:rsidR="0000259F">
        <w:t>календарны</w:t>
      </w:r>
      <w:r w:rsidR="00BF28AC" w:rsidRPr="007F20A8">
        <w:t>х</w:t>
      </w:r>
      <w:r w:rsidR="00C72545">
        <w:t xml:space="preserve"> дней, но не позднее 27 декабря 2022 года.</w:t>
      </w:r>
    </w:p>
    <w:p w:rsidR="00910D74" w:rsidRPr="007F20A8" w:rsidRDefault="003758CA" w:rsidP="00D207C9">
      <w:pPr>
        <w:spacing w:after="0"/>
        <w:ind w:firstLine="539"/>
        <w:jc w:val="both"/>
      </w:pPr>
      <w:r w:rsidRPr="007F20A8">
        <w:t xml:space="preserve">Поставщик не менее чем за 2 дня до осуществления поставки Товара </w:t>
      </w:r>
      <w:r w:rsidR="00D207C9" w:rsidRPr="007F20A8">
        <w:t>уведомляет Заказчика</w:t>
      </w:r>
      <w:r w:rsidRPr="007F20A8">
        <w:t xml:space="preserve"> о времени и дате доставки Товара в место доставки.</w:t>
      </w:r>
    </w:p>
    <w:p w:rsidR="007C5D44" w:rsidRPr="00457CA6" w:rsidRDefault="007C5D44" w:rsidP="002D7307">
      <w:pPr>
        <w:numPr>
          <w:ilvl w:val="1"/>
          <w:numId w:val="2"/>
        </w:numPr>
        <w:spacing w:after="0"/>
        <w:jc w:val="both"/>
      </w:pPr>
      <w:r w:rsidRPr="00457CA6">
        <w:t>Приемка товара осуществляется в</w:t>
      </w:r>
      <w:r w:rsidR="00487202">
        <w:t xml:space="preserve"> </w:t>
      </w:r>
      <w:r w:rsidRPr="00457CA6">
        <w:t>месте поставки, указанном в п 3.1</w:t>
      </w:r>
      <w:r w:rsidR="002D7307" w:rsidRPr="00457CA6">
        <w:t xml:space="preserve"> Контракта</w:t>
      </w:r>
      <w:r w:rsidRPr="00457CA6">
        <w:t xml:space="preserve">. Заказчик проверяет поставленный товар на соответствие требованиям технического задания и требованиям условия </w:t>
      </w:r>
      <w:r w:rsidR="002D7307" w:rsidRPr="00457CA6">
        <w:t>контракта, а так</w:t>
      </w:r>
      <w:r w:rsidRPr="00457CA6">
        <w:t>же наличие документов</w:t>
      </w:r>
      <w:r w:rsidR="002D7307" w:rsidRPr="00457CA6">
        <w:t>,</w:t>
      </w:r>
      <w:r w:rsidRPr="00457CA6">
        <w:t xml:space="preserve"> указанных в п. </w:t>
      </w:r>
      <w:r w:rsidR="002D7307" w:rsidRPr="00457CA6">
        <w:t>1 технического задания.</w:t>
      </w:r>
    </w:p>
    <w:p w:rsidR="00D44947" w:rsidRPr="007F20A8" w:rsidRDefault="00D44947" w:rsidP="00D207C9">
      <w:pPr>
        <w:numPr>
          <w:ilvl w:val="1"/>
          <w:numId w:val="2"/>
        </w:numPr>
        <w:spacing w:after="0"/>
        <w:jc w:val="both"/>
      </w:pPr>
      <w:r w:rsidRPr="007F20A8">
        <w:t xml:space="preserve"> </w:t>
      </w:r>
      <w:r w:rsidR="00D207C9" w:rsidRPr="00457CA6">
        <w:t>Поставщик</w:t>
      </w:r>
      <w:r w:rsidRPr="00457CA6">
        <w:t xml:space="preserve"> </w:t>
      </w:r>
      <w:r w:rsidR="00457CA6" w:rsidRPr="00457CA6">
        <w:t>в течение 1</w:t>
      </w:r>
      <w:r w:rsidRPr="00457CA6">
        <w:t xml:space="preserve"> (</w:t>
      </w:r>
      <w:r w:rsidR="00457CA6" w:rsidRPr="00457CA6">
        <w:t>одного) рабочего дня</w:t>
      </w:r>
      <w:r w:rsidRPr="007F20A8">
        <w:t xml:space="preserve"> с момента </w:t>
      </w:r>
      <w:r w:rsidR="00D207C9" w:rsidRPr="007F20A8">
        <w:t>поставки товара</w:t>
      </w:r>
      <w:r w:rsidRPr="007F20A8">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A13760" w:rsidRPr="007F20A8">
        <w:t>Поставщика</w:t>
      </w:r>
      <w:r w:rsidRPr="007F20A8">
        <w:t>, и размещает в единой информационной системе документ о приемке, который должен содержать:</w:t>
      </w:r>
    </w:p>
    <w:p w:rsidR="00D44947" w:rsidRPr="007F20A8" w:rsidRDefault="00D44947" w:rsidP="00D207C9">
      <w:pPr>
        <w:spacing w:after="0"/>
        <w:ind w:firstLine="567"/>
        <w:jc w:val="both"/>
      </w:pPr>
      <w:r w:rsidRPr="007F20A8">
        <w:t xml:space="preserve">а) включенные в контракт идентификационный код закупки, наименование, место нахождения Заказчика, наименование объекта закупки, место </w:t>
      </w:r>
      <w:r w:rsidR="00A13760" w:rsidRPr="007F20A8">
        <w:t>поставки товара, информацию о П</w:t>
      </w:r>
      <w:r w:rsidRPr="007F20A8">
        <w:t xml:space="preserve">оставщике, предусмотренную подпунктами "а", "г" и "е" части 1 статьи 43 Федерального закона № 44-ФЗ, единицу измерения </w:t>
      </w:r>
      <w:r w:rsidR="00A13760" w:rsidRPr="007F20A8">
        <w:t>поставленного товара</w:t>
      </w:r>
      <w:r w:rsidRPr="007F20A8">
        <w:t>;</w:t>
      </w:r>
    </w:p>
    <w:p w:rsidR="00D44947" w:rsidRPr="007F20A8" w:rsidRDefault="00D44947" w:rsidP="00D207C9">
      <w:pPr>
        <w:spacing w:after="0"/>
        <w:ind w:firstLine="567"/>
        <w:jc w:val="both"/>
      </w:pPr>
      <w:r w:rsidRPr="007F20A8">
        <w:t xml:space="preserve">б) наименование </w:t>
      </w:r>
      <w:r w:rsidR="00A13760" w:rsidRPr="007F20A8">
        <w:t>поставленного товара</w:t>
      </w:r>
      <w:r w:rsidRPr="007F20A8">
        <w:t>;</w:t>
      </w:r>
    </w:p>
    <w:p w:rsidR="00A13760" w:rsidRPr="007F20A8" w:rsidRDefault="00A13760" w:rsidP="00A13760">
      <w:pPr>
        <w:spacing w:after="0"/>
        <w:ind w:firstLine="567"/>
        <w:jc w:val="both"/>
      </w:pPr>
      <w:r w:rsidRPr="007F20A8">
        <w:t>в) наименование страны происхождения поставленного товара;</w:t>
      </w:r>
    </w:p>
    <w:p w:rsidR="00D44947" w:rsidRPr="007F20A8" w:rsidRDefault="00A13760" w:rsidP="00D207C9">
      <w:pPr>
        <w:spacing w:after="0"/>
        <w:ind w:firstLine="567"/>
        <w:jc w:val="both"/>
      </w:pPr>
      <w:r w:rsidRPr="007F20A8">
        <w:t>г</w:t>
      </w:r>
      <w:r w:rsidR="00D44947" w:rsidRPr="007F20A8">
        <w:t>) информацию</w:t>
      </w:r>
      <w:r w:rsidRPr="007F20A8">
        <w:t xml:space="preserve"> о количестве поставленного товара</w:t>
      </w:r>
      <w:r w:rsidR="00D44947" w:rsidRPr="007F20A8">
        <w:t>;</w:t>
      </w:r>
    </w:p>
    <w:p w:rsidR="00D44947" w:rsidRPr="007F20A8" w:rsidRDefault="00A13760" w:rsidP="00D207C9">
      <w:pPr>
        <w:pStyle w:val="af8"/>
        <w:spacing w:after="0"/>
        <w:ind w:left="0" w:firstLine="567"/>
        <w:jc w:val="both"/>
        <w:rPr>
          <w:szCs w:val="24"/>
        </w:rPr>
      </w:pPr>
      <w:r w:rsidRPr="007F20A8">
        <w:rPr>
          <w:szCs w:val="24"/>
        </w:rPr>
        <w:t>д</w:t>
      </w:r>
      <w:r w:rsidR="00D44947" w:rsidRPr="007F20A8">
        <w:rPr>
          <w:szCs w:val="24"/>
        </w:rPr>
        <w:t xml:space="preserve">) стоимость исполненных поставщиком обязательств, предусмотренных Контрактом, с указанием цены за единицу </w:t>
      </w:r>
      <w:r w:rsidRPr="007F20A8">
        <w:rPr>
          <w:szCs w:val="24"/>
        </w:rPr>
        <w:t>поставленного товара</w:t>
      </w:r>
      <w:r w:rsidR="00D44947" w:rsidRPr="007F20A8">
        <w:rPr>
          <w:szCs w:val="24"/>
        </w:rPr>
        <w:t>;</w:t>
      </w:r>
    </w:p>
    <w:p w:rsidR="00D44947" w:rsidRPr="007F20A8" w:rsidRDefault="00A13760" w:rsidP="00D207C9">
      <w:pPr>
        <w:pStyle w:val="af8"/>
        <w:spacing w:after="0"/>
        <w:ind w:left="0" w:firstLine="567"/>
        <w:jc w:val="both"/>
        <w:rPr>
          <w:szCs w:val="24"/>
        </w:rPr>
      </w:pPr>
      <w:r w:rsidRPr="007F20A8">
        <w:rPr>
          <w:szCs w:val="24"/>
        </w:rPr>
        <w:t>е</w:t>
      </w:r>
      <w:r w:rsidR="00D44947" w:rsidRPr="007F20A8">
        <w:rPr>
          <w:szCs w:val="24"/>
        </w:rPr>
        <w:t>) иную информацию с учетом требований, установленных в соответствии с частью 3 статьи 5 Федерального закона № 44-ФЗ.</w:t>
      </w:r>
    </w:p>
    <w:p w:rsidR="00515E62" w:rsidRDefault="00E0627E" w:rsidP="00515E62">
      <w:pPr>
        <w:pStyle w:val="af8"/>
        <w:spacing w:after="0"/>
        <w:ind w:left="0" w:firstLine="567"/>
        <w:jc w:val="both"/>
        <w:rPr>
          <w:szCs w:val="24"/>
        </w:rPr>
      </w:pPr>
      <w:r w:rsidRPr="007F20A8">
        <w:rPr>
          <w:szCs w:val="24"/>
        </w:rPr>
        <w:t xml:space="preserve">3.4. </w:t>
      </w:r>
      <w:r w:rsidR="00515E62" w:rsidRPr="007F20A8">
        <w:rPr>
          <w:szCs w:val="24"/>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43053" w:rsidRPr="003A56B5" w:rsidRDefault="00F43053" w:rsidP="00515E62">
      <w:pPr>
        <w:pStyle w:val="af8"/>
        <w:spacing w:after="0"/>
        <w:ind w:left="0" w:firstLine="567"/>
        <w:jc w:val="both"/>
        <w:rPr>
          <w:szCs w:val="24"/>
        </w:rPr>
      </w:pPr>
      <w:r w:rsidRPr="003A56B5">
        <w:rPr>
          <w:szCs w:val="24"/>
        </w:rPr>
        <w:t xml:space="preserve">3.5. Оформление документа о приемке осуществляется после предоставления </w:t>
      </w:r>
      <w:r w:rsidR="003A56B5" w:rsidRPr="003A56B5">
        <w:rPr>
          <w:szCs w:val="24"/>
        </w:rPr>
        <w:t>П</w:t>
      </w:r>
      <w:r w:rsidR="007C5D44" w:rsidRPr="003A56B5">
        <w:rPr>
          <w:szCs w:val="24"/>
        </w:rPr>
        <w:t xml:space="preserve">оставщиком </w:t>
      </w:r>
      <w:r w:rsidRPr="003A56B5">
        <w:rPr>
          <w:szCs w:val="24"/>
        </w:rPr>
        <w:t xml:space="preserve">обеспечения гарантийных обязательств в соответствии с Федеральным </w:t>
      </w:r>
      <w:hyperlink r:id="rId8" w:history="1">
        <w:r w:rsidRPr="003A56B5">
          <w:rPr>
            <w:rStyle w:val="af"/>
            <w:color w:val="auto"/>
            <w:szCs w:val="24"/>
            <w:u w:val="none"/>
          </w:rPr>
          <w:t>законом</w:t>
        </w:r>
      </w:hyperlink>
      <w:r w:rsidR="003A56B5">
        <w:rPr>
          <w:szCs w:val="24"/>
        </w:rPr>
        <w:t xml:space="preserve"> № </w:t>
      </w:r>
      <w:r w:rsidRPr="003A56B5">
        <w:rPr>
          <w:szCs w:val="24"/>
        </w:rPr>
        <w:t>44-ФЗ.</w:t>
      </w:r>
    </w:p>
    <w:p w:rsidR="00D44947" w:rsidRPr="007F20A8" w:rsidRDefault="003A56B5" w:rsidP="00D207C9">
      <w:pPr>
        <w:spacing w:after="0"/>
        <w:ind w:firstLine="567"/>
        <w:jc w:val="both"/>
      </w:pPr>
      <w:r>
        <w:t>3.6</w:t>
      </w:r>
      <w:r w:rsidR="00D44947" w:rsidRPr="007F20A8">
        <w:t xml:space="preserve">. Документ о приемке, подписанный </w:t>
      </w:r>
      <w:r w:rsidR="00515E62" w:rsidRPr="007F20A8">
        <w:t xml:space="preserve">Поставщиком, не позднее одного часа </w:t>
      </w:r>
      <w:r w:rsidR="00515E62" w:rsidRPr="007F20A8">
        <w:rPr>
          <w:shd w:val="clear" w:color="auto" w:fill="FFFFFF"/>
        </w:rPr>
        <w:t>с момента его размещения в единой информационной системе</w:t>
      </w:r>
      <w:r w:rsidR="00D44947" w:rsidRPr="007F20A8">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w:t>
      </w:r>
      <w:r w:rsidR="00515E62" w:rsidRPr="007F20A8">
        <w:t>Поставщиком</w:t>
      </w:r>
      <w:r w:rsidR="00D44947" w:rsidRPr="007F20A8">
        <w:t>, считается дата размещения такого документа в единой информационной системе</w:t>
      </w:r>
      <w:r w:rsidR="00E8507E" w:rsidRPr="007F20A8">
        <w:t xml:space="preserve"> </w:t>
      </w:r>
      <w:r w:rsidR="00E8507E" w:rsidRPr="007F20A8">
        <w:rPr>
          <w:shd w:val="clear" w:color="auto" w:fill="FFFFFF"/>
        </w:rPr>
        <w:t>в соответствии с часовой зоной, в которой расположен заказчик</w:t>
      </w:r>
      <w:r w:rsidR="00D44947" w:rsidRPr="007F20A8">
        <w:t>.</w:t>
      </w:r>
    </w:p>
    <w:p w:rsidR="00D44947" w:rsidRPr="007F20A8" w:rsidRDefault="003A56B5" w:rsidP="00D207C9">
      <w:pPr>
        <w:pStyle w:val="af8"/>
        <w:spacing w:after="0"/>
        <w:ind w:left="0" w:firstLine="567"/>
        <w:jc w:val="both"/>
        <w:rPr>
          <w:szCs w:val="24"/>
        </w:rPr>
      </w:pPr>
      <w:r>
        <w:rPr>
          <w:szCs w:val="24"/>
        </w:rPr>
        <w:lastRenderedPageBreak/>
        <w:t>3.7</w:t>
      </w:r>
      <w:r w:rsidR="00D44947" w:rsidRPr="00457CA6">
        <w:rPr>
          <w:szCs w:val="24"/>
        </w:rPr>
        <w:t xml:space="preserve">. В срок, </w:t>
      </w:r>
      <w:r w:rsidR="00457CA6" w:rsidRPr="00457CA6">
        <w:rPr>
          <w:szCs w:val="24"/>
        </w:rPr>
        <w:t>не позднее 1</w:t>
      </w:r>
      <w:r w:rsidR="00D44947" w:rsidRPr="00457CA6">
        <w:rPr>
          <w:szCs w:val="24"/>
        </w:rPr>
        <w:t xml:space="preserve"> (</w:t>
      </w:r>
      <w:r w:rsidR="00457CA6" w:rsidRPr="00457CA6">
        <w:rPr>
          <w:szCs w:val="24"/>
        </w:rPr>
        <w:t>одного) рабочего дня</w:t>
      </w:r>
      <w:r w:rsidR="00D44947" w:rsidRPr="00457CA6">
        <w:rPr>
          <w:szCs w:val="24"/>
        </w:rPr>
        <w:t>,</w:t>
      </w:r>
      <w:r w:rsidR="00D44947" w:rsidRPr="007F20A8">
        <w:rPr>
          <w:szCs w:val="24"/>
        </w:rPr>
        <w:t xml:space="preserve"> следующих за днем поступления документа о приемке</w:t>
      </w:r>
      <w:r w:rsidR="00E8507E" w:rsidRPr="007F20A8">
        <w:rPr>
          <w:szCs w:val="24"/>
        </w:rPr>
        <w:t xml:space="preserve"> в соответствии с п. 3.5 Контракта</w:t>
      </w:r>
      <w:r w:rsidR="00D44947" w:rsidRPr="007F20A8">
        <w:rPr>
          <w:szCs w:val="24"/>
        </w:rPr>
        <w:t>, Заказчик (за исключением случая создания приемочной комиссии в соответствии с частью 6 статьи 94 Федерального закона № 44-ФЗ) осуществляет одно из следующих действий:</w:t>
      </w:r>
    </w:p>
    <w:p w:rsidR="00D44947" w:rsidRPr="007F20A8" w:rsidRDefault="00D44947" w:rsidP="00D207C9">
      <w:pPr>
        <w:pStyle w:val="af8"/>
        <w:spacing w:after="0"/>
        <w:ind w:left="0" w:firstLine="567"/>
        <w:jc w:val="both"/>
        <w:rPr>
          <w:szCs w:val="24"/>
        </w:rPr>
      </w:pPr>
      <w:r w:rsidRPr="007F20A8">
        <w:rPr>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44947" w:rsidRPr="007F20A8" w:rsidRDefault="00D44947" w:rsidP="00D207C9">
      <w:pPr>
        <w:pStyle w:val="af8"/>
        <w:spacing w:after="0"/>
        <w:ind w:left="0" w:firstLine="567"/>
        <w:jc w:val="both"/>
        <w:rPr>
          <w:szCs w:val="24"/>
        </w:rPr>
      </w:pPr>
      <w:r w:rsidRPr="007F20A8">
        <w:rPr>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w:t>
      </w:r>
      <w:r w:rsidR="00E8507E" w:rsidRPr="007F20A8">
        <w:rPr>
          <w:szCs w:val="24"/>
        </w:rPr>
        <w:t xml:space="preserve"> указанием причин такого отказа.</w:t>
      </w:r>
    </w:p>
    <w:p w:rsidR="00D44947" w:rsidRPr="007F20A8" w:rsidRDefault="00D44947" w:rsidP="00D207C9">
      <w:pPr>
        <w:pStyle w:val="af8"/>
        <w:spacing w:after="0"/>
        <w:ind w:left="0" w:firstLine="567"/>
        <w:jc w:val="both"/>
        <w:rPr>
          <w:szCs w:val="24"/>
        </w:rPr>
      </w:pPr>
      <w:r w:rsidRPr="007F20A8">
        <w:rPr>
          <w:szCs w:val="24"/>
        </w:rPr>
        <w:t>3.</w:t>
      </w:r>
      <w:r w:rsidR="003A56B5">
        <w:rPr>
          <w:szCs w:val="24"/>
        </w:rPr>
        <w:t>8</w:t>
      </w:r>
      <w:r w:rsidRPr="007F20A8">
        <w:rPr>
          <w:szCs w:val="24"/>
        </w:rPr>
        <w:t>. В случае создания в соответствии с частью 6 статьи 94 Федерального закона № 44-ФЗ приемочной комиссии не позднее 20 (двадцати) рабочих дней, следующих за днем поступления Заказчику документа о приемке:</w:t>
      </w:r>
    </w:p>
    <w:p w:rsidR="00D44947" w:rsidRPr="007F20A8" w:rsidRDefault="00D44947" w:rsidP="00D207C9">
      <w:pPr>
        <w:spacing w:after="0"/>
        <w:ind w:firstLine="567"/>
        <w:jc w:val="both"/>
      </w:pPr>
      <w:r w:rsidRPr="007F20A8">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44947" w:rsidRPr="007F20A8" w:rsidRDefault="00D44947" w:rsidP="00D207C9">
      <w:pPr>
        <w:pStyle w:val="af8"/>
        <w:spacing w:after="0"/>
        <w:ind w:left="0" w:firstLine="567"/>
        <w:jc w:val="both"/>
        <w:rPr>
          <w:szCs w:val="24"/>
        </w:rPr>
      </w:pPr>
      <w:r w:rsidRPr="007F20A8">
        <w:rPr>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44947" w:rsidRPr="007F20A8" w:rsidRDefault="00D44947" w:rsidP="00D207C9">
      <w:pPr>
        <w:pStyle w:val="af8"/>
        <w:spacing w:after="0"/>
        <w:ind w:left="0" w:firstLine="567"/>
        <w:jc w:val="both"/>
        <w:rPr>
          <w:szCs w:val="24"/>
        </w:rPr>
      </w:pPr>
      <w:r w:rsidRPr="007F20A8">
        <w:rPr>
          <w:szCs w:val="24"/>
        </w:rPr>
        <w:t>3.</w:t>
      </w:r>
      <w:r w:rsidR="003A56B5">
        <w:rPr>
          <w:szCs w:val="24"/>
        </w:rPr>
        <w:t>9</w:t>
      </w:r>
      <w:r w:rsidRPr="007F20A8">
        <w:rPr>
          <w:szCs w:val="24"/>
        </w:rPr>
        <w:t xml:space="preserve">. Датой поступления </w:t>
      </w:r>
      <w:r w:rsidR="00E8507E" w:rsidRPr="007F20A8">
        <w:rPr>
          <w:szCs w:val="24"/>
        </w:rPr>
        <w:t>Поставщику</w:t>
      </w:r>
      <w:r w:rsidRPr="007F20A8">
        <w:rPr>
          <w:szCs w:val="24"/>
        </w:rPr>
        <w:t xml:space="preserve"> документа о приемке, мотивированного отказа от подписания документа о приемке считается дата размещения таких документов о приемке, мотивированного отказа в единой информационной системе в соответствии с часовой зоной, в которой расположен </w:t>
      </w:r>
      <w:r w:rsidR="00E8507E" w:rsidRPr="007F20A8">
        <w:rPr>
          <w:szCs w:val="24"/>
        </w:rPr>
        <w:t>Поставщик</w:t>
      </w:r>
      <w:r w:rsidR="003A56B5">
        <w:rPr>
          <w:szCs w:val="24"/>
        </w:rPr>
        <w:t>.</w:t>
      </w:r>
    </w:p>
    <w:p w:rsidR="00D44947" w:rsidRPr="007F20A8" w:rsidRDefault="003A56B5" w:rsidP="00D207C9">
      <w:pPr>
        <w:pStyle w:val="af8"/>
        <w:spacing w:after="0"/>
        <w:ind w:left="0" w:firstLine="567"/>
        <w:jc w:val="both"/>
        <w:rPr>
          <w:szCs w:val="24"/>
        </w:rPr>
      </w:pPr>
      <w:r>
        <w:rPr>
          <w:szCs w:val="24"/>
        </w:rPr>
        <w:t>3.10</w:t>
      </w:r>
      <w:r w:rsidR="00D44947" w:rsidRPr="007F20A8">
        <w:rPr>
          <w:szCs w:val="24"/>
        </w:rPr>
        <w:t xml:space="preserve">. В случае получения мотивированного отказа от подписания документа о приемке </w:t>
      </w:r>
      <w:r w:rsidR="00E8507E" w:rsidRPr="007F20A8">
        <w:rPr>
          <w:szCs w:val="24"/>
        </w:rPr>
        <w:t>Поставщик</w:t>
      </w:r>
      <w:r w:rsidR="00D44947" w:rsidRPr="007F20A8">
        <w:rPr>
          <w:szCs w:val="24"/>
        </w:rPr>
        <w:t xml:space="preserve">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w:t>
      </w:r>
      <w:r>
        <w:rPr>
          <w:szCs w:val="24"/>
        </w:rPr>
        <w:t>а № 44-ФЗ.</w:t>
      </w:r>
    </w:p>
    <w:p w:rsidR="00D44947" w:rsidRPr="007F20A8" w:rsidRDefault="003A56B5" w:rsidP="00D207C9">
      <w:pPr>
        <w:pStyle w:val="af8"/>
        <w:spacing w:after="0"/>
        <w:ind w:left="0" w:firstLine="567"/>
        <w:jc w:val="both"/>
        <w:rPr>
          <w:szCs w:val="24"/>
        </w:rPr>
      </w:pPr>
      <w:r>
        <w:rPr>
          <w:szCs w:val="24"/>
        </w:rPr>
        <w:t>3.11</w:t>
      </w:r>
      <w:r w:rsidR="00D44947" w:rsidRPr="007F20A8">
        <w:rPr>
          <w:szCs w:val="24"/>
        </w:rPr>
        <w:t xml:space="preserve">. Датой приемки </w:t>
      </w:r>
      <w:r w:rsidR="00E8507E" w:rsidRPr="007F20A8">
        <w:rPr>
          <w:szCs w:val="24"/>
        </w:rPr>
        <w:t>поставленного товара</w:t>
      </w:r>
      <w:r w:rsidR="00D44947" w:rsidRPr="007F20A8">
        <w:rPr>
          <w:szCs w:val="24"/>
        </w:rPr>
        <w:t xml:space="preserve"> считается дата размещения в единой информационной системе документа о приемке, подписанного Заказчиком.</w:t>
      </w:r>
    </w:p>
    <w:p w:rsidR="00D44947" w:rsidRPr="007F20A8" w:rsidRDefault="003A56B5" w:rsidP="00F969CB">
      <w:pPr>
        <w:pStyle w:val="af8"/>
        <w:spacing w:after="0"/>
        <w:ind w:left="0" w:firstLine="567"/>
        <w:jc w:val="both"/>
        <w:rPr>
          <w:szCs w:val="24"/>
        </w:rPr>
      </w:pPr>
      <w:r>
        <w:rPr>
          <w:szCs w:val="24"/>
        </w:rPr>
        <w:t>3.12</w:t>
      </w:r>
      <w:r w:rsidR="00D44947" w:rsidRPr="007F20A8">
        <w:rPr>
          <w:szCs w:val="24"/>
        </w:rPr>
        <w:t xml:space="preserve">.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w:t>
      </w:r>
      <w:r w:rsidR="00E8507E" w:rsidRPr="007F20A8">
        <w:rPr>
          <w:szCs w:val="24"/>
        </w:rPr>
        <w:t>Поставщика</w:t>
      </w:r>
      <w:r w:rsidR="00D44947" w:rsidRPr="007F20A8">
        <w:rPr>
          <w:szCs w:val="24"/>
        </w:rPr>
        <w:t>, Заказчика, и размещения в единой информационной системе исп</w:t>
      </w:r>
      <w:r w:rsidR="00F969CB" w:rsidRPr="007F20A8">
        <w:rPr>
          <w:szCs w:val="24"/>
        </w:rPr>
        <w:t>равленного документа о приемке.</w:t>
      </w:r>
    </w:p>
    <w:p w:rsidR="00910D74" w:rsidRPr="003A56B5" w:rsidRDefault="003758CA" w:rsidP="003A56B5">
      <w:pPr>
        <w:pStyle w:val="af8"/>
        <w:numPr>
          <w:ilvl w:val="1"/>
          <w:numId w:val="11"/>
        </w:numPr>
        <w:spacing w:after="0"/>
        <w:ind w:left="0" w:firstLine="567"/>
        <w:jc w:val="both"/>
        <w:rPr>
          <w:szCs w:val="24"/>
        </w:rPr>
      </w:pPr>
      <w:r w:rsidRPr="003A56B5">
        <w:rPr>
          <w:szCs w:val="24"/>
        </w:rPr>
        <w:t>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910D74" w:rsidRPr="007F20A8" w:rsidRDefault="003758CA" w:rsidP="00E0627E">
      <w:pPr>
        <w:numPr>
          <w:ilvl w:val="1"/>
          <w:numId w:val="11"/>
        </w:numPr>
        <w:spacing w:after="0"/>
        <w:ind w:left="0" w:firstLine="539"/>
        <w:jc w:val="both"/>
      </w:pPr>
      <w:bookmarkStart w:id="0" w:name="__RefNumPara__164183_3448657615"/>
      <w:bookmarkEnd w:id="0"/>
      <w:r w:rsidRPr="007F20A8">
        <w:t xml:space="preserve">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w:t>
      </w:r>
      <w:r w:rsidRPr="007F20A8">
        <w:lastRenderedPageBreak/>
        <w:t>в связи с принятием Товара на ответственное хранение и (или) его возвратом (заменой), подлежат возмещению Поставщиком.</w:t>
      </w:r>
    </w:p>
    <w:p w:rsidR="00910D74" w:rsidRDefault="003758CA" w:rsidP="00E0627E">
      <w:pPr>
        <w:numPr>
          <w:ilvl w:val="1"/>
          <w:numId w:val="11"/>
        </w:numPr>
        <w:spacing w:after="0"/>
        <w:ind w:left="0" w:firstLine="539"/>
        <w:jc w:val="both"/>
      </w:pPr>
      <w:r w:rsidRPr="007F20A8">
        <w:t>Право собственности и риск случайной гибели или порчи Товара переходит от Поставщика к Заказчику с момента приемки Товара Заказчиком и</w:t>
      </w:r>
      <w:r w:rsidR="00E0627E" w:rsidRPr="007F20A8">
        <w:t xml:space="preserve"> подписания Сторонами документа о приемке</w:t>
      </w:r>
      <w:r w:rsidRPr="007F20A8">
        <w:t>.</w:t>
      </w:r>
    </w:p>
    <w:p w:rsidR="007F20A8" w:rsidRPr="007F20A8" w:rsidRDefault="007F20A8" w:rsidP="007F20A8">
      <w:pPr>
        <w:spacing w:after="0"/>
        <w:ind w:left="539"/>
        <w:jc w:val="both"/>
      </w:pPr>
    </w:p>
    <w:p w:rsidR="00910D74" w:rsidRPr="00487202" w:rsidRDefault="003758CA" w:rsidP="007F20A8">
      <w:pPr>
        <w:pStyle w:val="5"/>
        <w:numPr>
          <w:ilvl w:val="0"/>
          <w:numId w:val="11"/>
        </w:numPr>
        <w:spacing w:before="0" w:after="0"/>
        <w:ind w:left="0" w:firstLine="567"/>
        <w:rPr>
          <w:sz w:val="24"/>
        </w:rPr>
      </w:pPr>
      <w:r w:rsidRPr="00487202">
        <w:rPr>
          <w:sz w:val="24"/>
        </w:rPr>
        <w:t>Взаимодействие Сторон</w:t>
      </w:r>
    </w:p>
    <w:p w:rsidR="00910D74" w:rsidRDefault="003758CA" w:rsidP="00BA2ACB">
      <w:pPr>
        <w:numPr>
          <w:ilvl w:val="1"/>
          <w:numId w:val="16"/>
        </w:numPr>
        <w:spacing w:after="0"/>
        <w:jc w:val="both"/>
      </w:pPr>
      <w:bookmarkStart w:id="1" w:name="__RefNumPara__164189_3448657615"/>
      <w:bookmarkEnd w:id="1"/>
      <w:r>
        <w:t xml:space="preserve">Поставщик обязан: </w:t>
      </w:r>
    </w:p>
    <w:p w:rsidR="00910D74" w:rsidRDefault="003758CA" w:rsidP="00BA2ACB">
      <w:pPr>
        <w:numPr>
          <w:ilvl w:val="2"/>
          <w:numId w:val="16"/>
        </w:numPr>
        <w:spacing w:after="0"/>
        <w:ind w:left="0" w:firstLine="567"/>
        <w:jc w:val="both"/>
      </w:pPr>
      <w:r>
        <w:t>поставить Товар в порядке, количестве, в срок и на условия</w:t>
      </w:r>
      <w:r w:rsidR="007F20A8">
        <w:t>х, предусмотренных Контракто</w:t>
      </w:r>
      <w:r w:rsidR="0000259F">
        <w:t>м, а также приложениями №№ 1, 2</w:t>
      </w:r>
      <w:r>
        <w:t>;</w:t>
      </w:r>
    </w:p>
    <w:p w:rsidR="00910D74" w:rsidRDefault="003758CA" w:rsidP="00BA2ACB">
      <w:pPr>
        <w:numPr>
          <w:ilvl w:val="2"/>
          <w:numId w:val="16"/>
        </w:numPr>
        <w:spacing w:after="0"/>
        <w:ind w:left="0" w:firstLine="567"/>
        <w:jc w:val="both"/>
      </w:pPr>
      <w:r>
        <w:t>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910D74" w:rsidRDefault="003758CA" w:rsidP="00BA2ACB">
      <w:pPr>
        <w:numPr>
          <w:ilvl w:val="2"/>
          <w:numId w:val="16"/>
        </w:numPr>
        <w:spacing w:after="0"/>
        <w:ind w:left="0" w:firstLine="567"/>
        <w:jc w:val="both"/>
      </w:pPr>
      <w:r>
        <w:t>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256A09" w:rsidRPr="002213BB" w:rsidRDefault="00256A09" w:rsidP="002213BB">
      <w:pPr>
        <w:numPr>
          <w:ilvl w:val="2"/>
          <w:numId w:val="16"/>
        </w:numPr>
        <w:spacing w:after="0"/>
        <w:ind w:left="0" w:firstLine="567"/>
        <w:jc w:val="both"/>
      </w:pPr>
      <w:r w:rsidRPr="002213BB">
        <w:t xml:space="preserve">в случае принятия решения об одностороннем отказе от исполнения Контракта осуществить действия в порядке, предусмотренном пунктом ст. 95 </w:t>
      </w:r>
      <w:r w:rsidRPr="002213BB">
        <w:rPr>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0D74" w:rsidRDefault="003758CA" w:rsidP="00BA2ACB">
      <w:pPr>
        <w:numPr>
          <w:ilvl w:val="2"/>
          <w:numId w:val="16"/>
        </w:numPr>
        <w:spacing w:after="0"/>
        <w:ind w:left="0" w:firstLine="567"/>
        <w:jc w:val="both"/>
      </w:pPr>
      <w:bookmarkStart w:id="2" w:name="__RefNumPara__164195_3448657615"/>
      <w:bookmarkEnd w:id="2"/>
      <w:r>
        <w:t>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не позднее 10 дней с даты заключения Поставщиком таких договоров;</w:t>
      </w:r>
    </w:p>
    <w:p w:rsidR="00910D74" w:rsidRDefault="003758CA" w:rsidP="00BA2ACB">
      <w:pPr>
        <w:numPr>
          <w:ilvl w:val="2"/>
          <w:numId w:val="16"/>
        </w:numPr>
        <w:spacing w:after="0"/>
        <w:ind w:left="0" w:firstLine="567"/>
        <w:jc w:val="both"/>
      </w:pPr>
      <w: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910D74" w:rsidRDefault="003758CA" w:rsidP="00BA2ACB">
      <w:pPr>
        <w:numPr>
          <w:ilvl w:val="1"/>
          <w:numId w:val="16"/>
        </w:numPr>
        <w:spacing w:after="0"/>
        <w:ind w:left="0" w:firstLine="567"/>
        <w:jc w:val="both"/>
      </w:pPr>
      <w:r>
        <w:t>Поставщик вправе:</w:t>
      </w:r>
    </w:p>
    <w:p w:rsidR="00910D74" w:rsidRDefault="003758CA" w:rsidP="00BA2ACB">
      <w:pPr>
        <w:numPr>
          <w:ilvl w:val="2"/>
          <w:numId w:val="16"/>
        </w:numPr>
        <w:spacing w:after="0"/>
        <w:ind w:left="0" w:firstLine="567"/>
        <w:jc w:val="both"/>
      </w:pPr>
      <w:r>
        <w:t>требовать от Заказчика произвести приемку Товара в порядке и в сроки, предусмотренные Контрактом;</w:t>
      </w:r>
    </w:p>
    <w:p w:rsidR="00910D74" w:rsidRDefault="003758CA" w:rsidP="00BA2ACB">
      <w:pPr>
        <w:numPr>
          <w:ilvl w:val="2"/>
          <w:numId w:val="16"/>
        </w:numPr>
        <w:spacing w:after="0"/>
        <w:ind w:left="0" w:firstLine="567"/>
        <w:jc w:val="both"/>
      </w:pPr>
      <w:r>
        <w:t>требовать своевременной оплаты на условиях, установленных Контрактом, надлежащим образом поставленного и принятого Заказчиком Товара;</w:t>
      </w:r>
    </w:p>
    <w:p w:rsidR="00910D74" w:rsidRDefault="003758CA" w:rsidP="00BA2ACB">
      <w:pPr>
        <w:numPr>
          <w:ilvl w:val="2"/>
          <w:numId w:val="16"/>
        </w:numPr>
        <w:spacing w:after="0"/>
        <w:ind w:left="0" w:firstLine="567"/>
        <w:jc w:val="both"/>
      </w:pPr>
      <w:r>
        <w:t>принять решение об одностороннем отказе от исполнения Контракта в соответствии с гражданским законодательством;</w:t>
      </w:r>
    </w:p>
    <w:p w:rsidR="00910D74" w:rsidRDefault="003758CA" w:rsidP="00BA2ACB">
      <w:pPr>
        <w:numPr>
          <w:ilvl w:val="2"/>
          <w:numId w:val="16"/>
        </w:numPr>
        <w:spacing w:after="0"/>
        <w:ind w:left="0" w:firstLine="567"/>
        <w:jc w:val="both"/>
      </w:pPr>
      <w:r>
        <w:t xml:space="preserve">требовать возмещения убытков, уплаты неустоек (штрафов, пеней) в соответствии с разделом </w:t>
      </w:r>
      <w:r w:rsidR="00922D04">
        <w:fldChar w:fldCharType="begin"/>
      </w:r>
      <w:r w:rsidR="00463694">
        <w:instrText xml:space="preserve"> REF _Ref77337761 \r \h </w:instrText>
      </w:r>
      <w:r w:rsidR="007F20A8">
        <w:instrText xml:space="preserve"> \* MERGEFORMAT </w:instrText>
      </w:r>
      <w:r w:rsidR="00922D04">
        <w:fldChar w:fldCharType="separate"/>
      </w:r>
      <w:r w:rsidR="000236BE">
        <w:t>6</w:t>
      </w:r>
      <w:r w:rsidR="00922D04">
        <w:fldChar w:fldCharType="end"/>
      </w:r>
      <w:r>
        <w:t xml:space="preserve"> Контракта;</w:t>
      </w:r>
    </w:p>
    <w:p w:rsidR="00910D74" w:rsidRDefault="003758CA" w:rsidP="00BA2ACB">
      <w:pPr>
        <w:numPr>
          <w:ilvl w:val="2"/>
          <w:numId w:val="16"/>
        </w:numPr>
        <w:spacing w:after="0"/>
        <w:ind w:left="0" w:firstLine="567"/>
        <w:jc w:val="both"/>
      </w:pPr>
      <w:r>
        <w:t xml:space="preserve">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5 апреля 2013 г. </w:t>
      </w:r>
      <w:r w:rsidR="00676E53">
        <w:t>№ 44-ФЗ «</w:t>
      </w:r>
      <w:r>
        <w:t>О контрактной системе в сфере закупок товаров, работ, услуг для обеспечения государственных и муниципальных нужд</w:t>
      </w:r>
      <w:r w:rsidR="00676E53">
        <w:t>»</w:t>
      </w:r>
      <w:r>
        <w:t>.</w:t>
      </w:r>
    </w:p>
    <w:p w:rsidR="00910D74" w:rsidRDefault="003758CA" w:rsidP="00BA2ACB">
      <w:pPr>
        <w:numPr>
          <w:ilvl w:val="1"/>
          <w:numId w:val="16"/>
        </w:numPr>
        <w:spacing w:after="0"/>
        <w:ind w:left="0" w:firstLine="567"/>
        <w:jc w:val="both"/>
      </w:pPr>
      <w:r>
        <w:t>Заказчик обязуется:</w:t>
      </w:r>
    </w:p>
    <w:p w:rsidR="00910D74" w:rsidRDefault="003758CA" w:rsidP="00BA2ACB">
      <w:pPr>
        <w:numPr>
          <w:ilvl w:val="2"/>
          <w:numId w:val="16"/>
        </w:numPr>
        <w:spacing w:after="0"/>
        <w:ind w:left="0" w:firstLine="567"/>
        <w:jc w:val="both"/>
      </w:pPr>
      <w:r>
        <w:t>обеспечить своевременную приемку и оплату поставленного Товара надлежащего качества в порядке и сроки, предусмотренные Контрактом;</w:t>
      </w:r>
    </w:p>
    <w:p w:rsidR="00910D74" w:rsidRDefault="003758CA" w:rsidP="00BA2ACB">
      <w:pPr>
        <w:numPr>
          <w:ilvl w:val="2"/>
          <w:numId w:val="16"/>
        </w:numPr>
        <w:spacing w:after="0"/>
        <w:ind w:left="0" w:firstLine="567"/>
        <w:jc w:val="both"/>
      </w:pPr>
      <w:r>
        <w:t xml:space="preserve">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w:t>
      </w:r>
      <w:r w:rsidR="00C11F21" w:rsidRPr="00C11F21">
        <w:lastRenderedPageBreak/>
        <w:t>перестал</w:t>
      </w:r>
      <w:r w:rsidR="00256A09" w:rsidRPr="00C11F21">
        <w:t xml:space="preserve"> соответствовать</w:t>
      </w:r>
      <w:r w:rsidR="00256A09">
        <w:t xml:space="preserve"> </w:t>
      </w:r>
      <w:r w:rsidRPr="00F93397">
        <w:t>установленным извещением об осуществлении</w:t>
      </w:r>
      <w:r>
        <w:t xml:space="preserve"> закупки</w:t>
      </w:r>
      <w:r w:rsidR="00225C2C">
        <w:t>,</w:t>
      </w:r>
      <w:r>
        <w:t xml:space="preserve">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r w:rsidR="00676E53">
        <w:t xml:space="preserve"> стать победителем определения П</w:t>
      </w:r>
      <w:r>
        <w:t>оставщика;</w:t>
      </w:r>
    </w:p>
    <w:p w:rsidR="00585BC9" w:rsidRPr="00C11F21" w:rsidRDefault="00C11F21" w:rsidP="00C11F21">
      <w:pPr>
        <w:numPr>
          <w:ilvl w:val="2"/>
          <w:numId w:val="16"/>
        </w:numPr>
        <w:spacing w:after="0"/>
        <w:ind w:left="0" w:firstLine="567"/>
        <w:jc w:val="both"/>
      </w:pPr>
      <w:r w:rsidRPr="00C11F21">
        <w:t xml:space="preserve">в </w:t>
      </w:r>
      <w:r w:rsidR="00585BC9" w:rsidRPr="00C11F21">
        <w:t xml:space="preserve">случае принятия решения об одностороннем отказе от исполнения Контракта осуществить действия в порядке, предусмотренном ст. 95 </w:t>
      </w:r>
      <w:r w:rsidR="00585BC9" w:rsidRPr="00C11F21">
        <w:rPr>
          <w:bC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bCs/>
        </w:rPr>
        <w:t>;</w:t>
      </w:r>
    </w:p>
    <w:p w:rsidR="00910D74" w:rsidRDefault="003758CA" w:rsidP="00BA2ACB">
      <w:pPr>
        <w:numPr>
          <w:ilvl w:val="2"/>
          <w:numId w:val="16"/>
        </w:numPr>
        <w:spacing w:after="0"/>
        <w:ind w:left="0" w:firstLine="567"/>
        <w:jc w:val="both"/>
      </w:pPr>
      <w:r>
        <w:t xml:space="preserve">требовать уплаты неустоек (штрафов, пеней) в соответствии с разделом </w:t>
      </w:r>
      <w:r w:rsidR="00847EC5">
        <w:t>6</w:t>
      </w:r>
      <w:r>
        <w:t xml:space="preserve"> Контракта;</w:t>
      </w:r>
    </w:p>
    <w:p w:rsidR="00910D74" w:rsidRDefault="003758CA" w:rsidP="00BA2ACB">
      <w:pPr>
        <w:numPr>
          <w:ilvl w:val="2"/>
          <w:numId w:val="16"/>
        </w:numPr>
        <w:spacing w:after="0"/>
        <w:ind w:left="0" w:firstLine="567"/>
        <w:jc w:val="both"/>
      </w:pPr>
      <w:r>
        <w:t>провести экспертизу поставленного Товара для проверки его соответствия условиям Контракта в соответствии с Федеральным закон</w:t>
      </w:r>
      <w:r w:rsidR="00676E53">
        <w:t>ом от 5 апреля 2013 г. N 44-ФЗ «</w:t>
      </w:r>
      <w:r>
        <w:t>О контрактной системе в сфере закупок товаров, работ, услуг для обеспечения государственных и муниципальных нужд</w:t>
      </w:r>
      <w:r w:rsidR="00676E53">
        <w:t>»</w:t>
      </w:r>
      <w:r>
        <w:t>.</w:t>
      </w:r>
    </w:p>
    <w:p w:rsidR="00910D74" w:rsidRDefault="003758CA" w:rsidP="00BA2ACB">
      <w:pPr>
        <w:numPr>
          <w:ilvl w:val="1"/>
          <w:numId w:val="16"/>
        </w:numPr>
        <w:spacing w:after="0"/>
        <w:ind w:left="0" w:firstLine="567"/>
        <w:jc w:val="both"/>
      </w:pPr>
      <w:r>
        <w:t>Заказчик вправе:</w:t>
      </w:r>
    </w:p>
    <w:p w:rsidR="00910D74" w:rsidRDefault="003758CA" w:rsidP="00BA2ACB">
      <w:pPr>
        <w:numPr>
          <w:ilvl w:val="2"/>
          <w:numId w:val="16"/>
        </w:numPr>
        <w:spacing w:after="0"/>
        <w:ind w:left="0" w:firstLine="567"/>
        <w:jc w:val="both"/>
      </w:pPr>
      <w:r>
        <w:t>требовать от Поставщика надлежащего исполнения обязательств по Контракту;</w:t>
      </w:r>
    </w:p>
    <w:p w:rsidR="00910D74" w:rsidRDefault="003758CA" w:rsidP="00BA2ACB">
      <w:pPr>
        <w:numPr>
          <w:ilvl w:val="2"/>
          <w:numId w:val="16"/>
        </w:numPr>
        <w:spacing w:after="0"/>
        <w:ind w:left="0" w:firstLine="567"/>
        <w:jc w:val="both"/>
      </w:pPr>
      <w:r>
        <w:t>требовать от Поставщика своевременного устранения недостатков, выявленных как в ходе приемки, так и в течение гарантийного периода;</w:t>
      </w:r>
    </w:p>
    <w:p w:rsidR="00910D74" w:rsidRDefault="003758CA" w:rsidP="00BA2ACB">
      <w:pPr>
        <w:numPr>
          <w:ilvl w:val="2"/>
          <w:numId w:val="16"/>
        </w:numPr>
        <w:spacing w:after="0"/>
        <w:ind w:left="0" w:firstLine="567"/>
        <w:jc w:val="both"/>
      </w:pPr>
      <w:r>
        <w:t>проверять ход и качество выполнения Поставщиком условий Контракта без вмешательства в оперативно-хозяйственную деятельность Поставщика;</w:t>
      </w:r>
    </w:p>
    <w:p w:rsidR="00910D74" w:rsidRDefault="003758CA" w:rsidP="00BA2ACB">
      <w:pPr>
        <w:numPr>
          <w:ilvl w:val="2"/>
          <w:numId w:val="16"/>
        </w:numPr>
        <w:spacing w:after="0"/>
        <w:ind w:left="0" w:firstLine="567"/>
        <w:jc w:val="both"/>
      </w:pPr>
      <w:r>
        <w:t xml:space="preserve">требовать возмещения убытков в соответствии с разделом </w:t>
      </w:r>
      <w:r w:rsidR="00922D04">
        <w:fldChar w:fldCharType="begin"/>
      </w:r>
      <w:r w:rsidR="00463694">
        <w:instrText xml:space="preserve"> REF _Ref77337761 \r \h </w:instrText>
      </w:r>
      <w:r w:rsidR="007F20A8">
        <w:instrText xml:space="preserve"> \* MERGEFORMAT </w:instrText>
      </w:r>
      <w:r w:rsidR="00922D04">
        <w:fldChar w:fldCharType="separate"/>
      </w:r>
      <w:r w:rsidR="000236BE">
        <w:t>6</w:t>
      </w:r>
      <w:r w:rsidR="00922D04">
        <w:fldChar w:fldCharType="end"/>
      </w:r>
      <w:r>
        <w:t xml:space="preserve"> Контракта, причиненных по вине Поставщика;</w:t>
      </w:r>
    </w:p>
    <w:p w:rsidR="00910D74" w:rsidRDefault="003758CA" w:rsidP="00BA2ACB">
      <w:pPr>
        <w:numPr>
          <w:ilvl w:val="2"/>
          <w:numId w:val="16"/>
        </w:numPr>
        <w:spacing w:after="0"/>
        <w:ind w:left="0" w:firstLine="567"/>
        <w:jc w:val="both"/>
      </w:pPr>
      <w:r>
        <w:t xml:space="preserve">предложить увеличить или уменьшить в процессе исполнения Контракта количество Товара, предусмотренного Контрактом, не более чем на десять </w:t>
      </w:r>
      <w:r w:rsidRPr="00383F69">
        <w:t xml:space="preserve">процентов </w:t>
      </w:r>
      <w:r w:rsidR="00383F69" w:rsidRPr="00383F69">
        <w:rPr>
          <w:rFonts w:cs="Times New Roman"/>
          <w:kern w:val="0"/>
        </w:rPr>
        <w:t>и соответственно пропорционального изменения цены контракта</w:t>
      </w:r>
      <w:r w:rsidR="00383F69" w:rsidRPr="00383F69">
        <w:t xml:space="preserve">, </w:t>
      </w:r>
      <w:r w:rsidRPr="00383F69">
        <w:t>в порядке и на условиях, установленных</w:t>
      </w:r>
      <w:r>
        <w:t xml:space="preserve"> Федеральным законом от 5 апреля 2013 г. </w:t>
      </w:r>
      <w:r w:rsidR="00676E53">
        <w:t>№ 44-ФЗ «</w:t>
      </w:r>
      <w:r>
        <w:t>О контрактной системе в сфере закупок товаров, работ, услуг для обеспечения госуд</w:t>
      </w:r>
      <w:r w:rsidR="00676E53">
        <w:t>арственных и муниципальных нужд»</w:t>
      </w:r>
      <w:r>
        <w:t>;</w:t>
      </w:r>
    </w:p>
    <w:p w:rsidR="00910D74" w:rsidRDefault="003758CA" w:rsidP="00BA2ACB">
      <w:pPr>
        <w:numPr>
          <w:ilvl w:val="2"/>
          <w:numId w:val="16"/>
        </w:numPr>
        <w:spacing w:after="0"/>
        <w:ind w:left="0" w:firstLine="567"/>
        <w:jc w:val="both"/>
      </w:pPr>
      <w:r>
        <w:t>отказаться от приемки и оплаты Товара, не соответствующего условиям Контракта;</w:t>
      </w:r>
    </w:p>
    <w:p w:rsidR="00910D74" w:rsidRDefault="003758CA" w:rsidP="00BA2ACB">
      <w:pPr>
        <w:numPr>
          <w:ilvl w:val="2"/>
          <w:numId w:val="16"/>
        </w:numPr>
        <w:spacing w:after="0"/>
        <w:ind w:left="0" w:firstLine="567"/>
        <w:jc w:val="both"/>
      </w:pPr>
      <w:r>
        <w:t>принять решение об одностороннем отказе от исполнения Контракта в соответствии с гражданским законодательством;</w:t>
      </w:r>
    </w:p>
    <w:p w:rsidR="00910D74" w:rsidRDefault="003758CA" w:rsidP="00BA2ACB">
      <w:pPr>
        <w:numPr>
          <w:ilvl w:val="2"/>
          <w:numId w:val="16"/>
        </w:numPr>
        <w:spacing w:after="0"/>
        <w:ind w:left="0" w:firstLine="567"/>
        <w:jc w:val="both"/>
      </w:pPr>
      <w:r>
        <w:t>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676E53" w:rsidRDefault="00676E53" w:rsidP="00676E53">
      <w:pPr>
        <w:spacing w:after="0"/>
        <w:ind w:left="567"/>
        <w:jc w:val="both"/>
      </w:pPr>
    </w:p>
    <w:p w:rsidR="00910D74" w:rsidRPr="00487202" w:rsidRDefault="003758CA" w:rsidP="00BA2ACB">
      <w:pPr>
        <w:pStyle w:val="5"/>
        <w:numPr>
          <w:ilvl w:val="0"/>
          <w:numId w:val="16"/>
        </w:numPr>
        <w:spacing w:before="0" w:after="0"/>
        <w:rPr>
          <w:sz w:val="24"/>
        </w:rPr>
      </w:pPr>
      <w:r w:rsidRPr="00487202">
        <w:rPr>
          <w:sz w:val="24"/>
        </w:rPr>
        <w:t>Качество Товара</w:t>
      </w:r>
    </w:p>
    <w:p w:rsidR="00910D74" w:rsidRDefault="003758CA" w:rsidP="00BA2ACB">
      <w:pPr>
        <w:numPr>
          <w:ilvl w:val="1"/>
          <w:numId w:val="16"/>
        </w:numPr>
        <w:spacing w:after="0"/>
        <w:ind w:left="0" w:firstLine="539"/>
        <w:jc w:val="both"/>
      </w:pPr>
      <w:r>
        <w:t>Поставщик гарантирует, что поставляемый Товар соответствует требованиям, установленным Контрактом.</w:t>
      </w:r>
    </w:p>
    <w:p w:rsidR="00910D74" w:rsidRDefault="003758CA" w:rsidP="00BA2ACB">
      <w:pPr>
        <w:numPr>
          <w:ilvl w:val="1"/>
          <w:numId w:val="16"/>
        </w:numPr>
        <w:spacing w:after="0"/>
        <w:ind w:left="0" w:firstLine="539"/>
        <w:jc w:val="both"/>
      </w:pPr>
      <w: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910D74" w:rsidRDefault="003758CA" w:rsidP="00BA2ACB">
      <w:pPr>
        <w:numPr>
          <w:ilvl w:val="1"/>
          <w:numId w:val="16"/>
        </w:numPr>
        <w:spacing w:after="0"/>
        <w:ind w:left="0" w:firstLine="539"/>
        <w:jc w:val="both"/>
      </w:pPr>
      <w:r>
        <w:t>Товар должен быть упакован и замаркирован в соответствии с действующими стандартами.</w:t>
      </w:r>
    </w:p>
    <w:p w:rsidR="00910D74" w:rsidRDefault="003758CA" w:rsidP="00676E53">
      <w:pPr>
        <w:spacing w:after="0"/>
        <w:ind w:firstLine="539"/>
        <w:jc w:val="both"/>
      </w:pPr>
      <w: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910D74" w:rsidRDefault="003758CA" w:rsidP="00BA2ACB">
      <w:pPr>
        <w:numPr>
          <w:ilvl w:val="1"/>
          <w:numId w:val="16"/>
        </w:numPr>
        <w:spacing w:after="0"/>
        <w:ind w:left="0" w:firstLine="539"/>
        <w:jc w:val="both"/>
      </w:pPr>
      <w:r>
        <w:t xml:space="preserve">Требования к гарантии качества Товара, к гарантийному сроку </w:t>
      </w:r>
      <w:r w:rsidRPr="008F4B72">
        <w:t xml:space="preserve">и (или) объему предоставления гарантий его качества, к гарантийному обслуживанию Товара, к расходам на эксплуатацию Товара указаны в </w:t>
      </w:r>
      <w:r w:rsidR="00676E53" w:rsidRPr="008F4B72">
        <w:t>Техническом задании</w:t>
      </w:r>
      <w:r w:rsidR="00676E53">
        <w:t xml:space="preserve"> (Приложение № 2)</w:t>
      </w:r>
      <w:r>
        <w:t>.</w:t>
      </w:r>
    </w:p>
    <w:p w:rsidR="00910D74" w:rsidRDefault="003758CA" w:rsidP="00BA2ACB">
      <w:pPr>
        <w:numPr>
          <w:ilvl w:val="1"/>
          <w:numId w:val="16"/>
        </w:numPr>
        <w:spacing w:after="0"/>
        <w:ind w:left="0" w:firstLine="539"/>
        <w:jc w:val="both"/>
      </w:pPr>
      <w:r>
        <w:t xml:space="preserve">Требования к предоставлению гарантии производителя и (или) Поставщика Товара и к сроку действия такой гарантии указаны в </w:t>
      </w:r>
      <w:r w:rsidR="00676E53">
        <w:t>Техническом задании (Приложение № 2)</w:t>
      </w:r>
      <w:r>
        <w:t>.</w:t>
      </w:r>
    </w:p>
    <w:p w:rsidR="00676E53" w:rsidRDefault="00676E53" w:rsidP="00676E53">
      <w:pPr>
        <w:spacing w:after="0"/>
        <w:ind w:left="539"/>
        <w:jc w:val="both"/>
      </w:pPr>
    </w:p>
    <w:p w:rsidR="00676E53" w:rsidRPr="00487202" w:rsidRDefault="003758CA" w:rsidP="00BA2ACB">
      <w:pPr>
        <w:pStyle w:val="5"/>
        <w:numPr>
          <w:ilvl w:val="0"/>
          <w:numId w:val="16"/>
        </w:numPr>
        <w:spacing w:before="0" w:after="0"/>
        <w:rPr>
          <w:sz w:val="24"/>
        </w:rPr>
      </w:pPr>
      <w:bookmarkStart w:id="3" w:name="_Ref77337761"/>
      <w:r w:rsidRPr="00487202">
        <w:rPr>
          <w:sz w:val="24"/>
        </w:rPr>
        <w:t>Ответственность Сторон</w:t>
      </w:r>
      <w:bookmarkEnd w:id="3"/>
    </w:p>
    <w:p w:rsidR="00676E53" w:rsidRPr="00676E53" w:rsidRDefault="00D97904" w:rsidP="00676E53">
      <w:pPr>
        <w:pStyle w:val="5"/>
        <w:numPr>
          <w:ilvl w:val="1"/>
          <w:numId w:val="12"/>
        </w:numPr>
        <w:spacing w:before="0" w:after="0"/>
        <w:ind w:left="0" w:firstLine="567"/>
        <w:jc w:val="both"/>
      </w:pPr>
      <w:r w:rsidRPr="00676E53">
        <w:rPr>
          <w:rFonts w:eastAsia="Times New Roman"/>
          <w:sz w:val="24"/>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676E53" w:rsidRPr="00676E53" w:rsidRDefault="00D97904" w:rsidP="00676E53">
      <w:pPr>
        <w:pStyle w:val="5"/>
        <w:numPr>
          <w:ilvl w:val="1"/>
          <w:numId w:val="12"/>
        </w:numPr>
        <w:spacing w:before="0" w:after="0"/>
        <w:ind w:left="0" w:firstLine="567"/>
        <w:jc w:val="both"/>
      </w:pPr>
      <w:r w:rsidRPr="00676E53">
        <w:rPr>
          <w:rFonts w:eastAsia="Times New Roman"/>
          <w:sz w:val="24"/>
          <w:lang w:eastAsia="ru-RU"/>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76E53" w:rsidRPr="00676E53" w:rsidRDefault="00D97904" w:rsidP="00676E53">
      <w:pPr>
        <w:pStyle w:val="5"/>
        <w:numPr>
          <w:ilvl w:val="1"/>
          <w:numId w:val="12"/>
        </w:numPr>
        <w:spacing w:before="0" w:after="0"/>
        <w:ind w:left="0" w:firstLine="567"/>
        <w:jc w:val="both"/>
      </w:pPr>
      <w:r w:rsidRPr="00676E53">
        <w:rPr>
          <w:rFonts w:eastAsia="Times New Roman"/>
          <w:sz w:val="24"/>
          <w:lang w:eastAsia="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w:t>
      </w:r>
      <w:r w:rsidR="00676E53">
        <w:rPr>
          <w:rFonts w:eastAsia="Times New Roman"/>
          <w:sz w:val="24"/>
          <w:lang w:eastAsia="ru-RU"/>
        </w:rPr>
        <w:t>ерации № 1042 от 30.08.2017 г. «</w:t>
      </w:r>
      <w:r w:rsidRPr="00676E53">
        <w:rPr>
          <w:rFonts w:eastAsia="Times New Roman"/>
          <w:sz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w:t>
      </w:r>
      <w:r w:rsidR="00676E53">
        <w:rPr>
          <w:rFonts w:eastAsia="Times New Roman"/>
          <w:sz w:val="24"/>
          <w:lang w:eastAsia="ru-RU"/>
        </w:rPr>
        <w:t>й Федерации от 15 мая 2017 г. № </w:t>
      </w:r>
      <w:r w:rsidRPr="00676E53">
        <w:rPr>
          <w:rFonts w:eastAsia="Times New Roman"/>
          <w:sz w:val="24"/>
          <w:lang w:eastAsia="ru-RU"/>
        </w:rPr>
        <w:t xml:space="preserve">570 и признании утратившим силу постановления Правительства Российской </w:t>
      </w:r>
      <w:r w:rsidR="00676E53">
        <w:rPr>
          <w:rFonts w:eastAsia="Times New Roman"/>
          <w:sz w:val="24"/>
          <w:lang w:eastAsia="ru-RU"/>
        </w:rPr>
        <w:t>Федерации от 25 ноября 2013 г. № 1063</w:t>
      </w:r>
      <w:r w:rsidRPr="00676E53">
        <w:rPr>
          <w:rFonts w:eastAsia="Times New Roman"/>
          <w:sz w:val="24"/>
          <w:lang w:eastAsia="ru-RU"/>
        </w:rPr>
        <w:t>» (далее - постановление Правительства № 1042 от 30.08.2017 г.)</w:t>
      </w:r>
    </w:p>
    <w:p w:rsidR="00D97904" w:rsidRPr="00676E53" w:rsidRDefault="00D97904" w:rsidP="00676E53">
      <w:pPr>
        <w:pStyle w:val="5"/>
        <w:numPr>
          <w:ilvl w:val="1"/>
          <w:numId w:val="12"/>
        </w:numPr>
        <w:spacing w:before="0" w:after="0"/>
        <w:ind w:left="0" w:firstLine="567"/>
        <w:jc w:val="both"/>
      </w:pPr>
      <w:r w:rsidRPr="00676E53">
        <w:rPr>
          <w:rFonts w:eastAsia="Times New Roman"/>
          <w:sz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а) 1000 рублей, если цена контракта не превышает 3 млн. рублей (включительно);</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б) 5000 рублей, если цена контракта составляет от 3 млн. рублей до 50 млн. рублей (включительно);</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в) 10000 рублей, если цена контракта составляет от 50 млн. рублей до 100 млн. рублей (включительно);</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г) 100000 рублей, если цена контракта превышает 100 млн. рублей.</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76E53">
        <w:rPr>
          <w:rFonts w:ascii="Times New Roman" w:eastAsia="Times New Roman" w:hAnsi="Times New Roman"/>
          <w:sz w:val="24"/>
          <w:szCs w:val="24"/>
          <w:lang w:eastAsia="ru-RU"/>
        </w:rPr>
        <w:t>.5.</w:t>
      </w:r>
      <w:r w:rsidR="00676E53">
        <w:rPr>
          <w:rFonts w:ascii="Times New Roman" w:eastAsia="Times New Roman" w:hAnsi="Times New Roman"/>
          <w:sz w:val="24"/>
          <w:szCs w:val="24"/>
          <w:lang w:eastAsia="ru-RU"/>
        </w:rPr>
        <w:tab/>
      </w:r>
      <w:r w:rsidRPr="009921E3">
        <w:rPr>
          <w:rFonts w:ascii="Times New Roman" w:eastAsia="Times New Roman" w:hAnsi="Times New Roman"/>
          <w:sz w:val="24"/>
          <w:szCs w:val="24"/>
          <w:lang w:eastAsia="ru-RU"/>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97904" w:rsidRPr="009921E3" w:rsidRDefault="00676E53" w:rsidP="00676E53">
      <w:pPr>
        <w:pStyle w:val="af0"/>
        <w:spacing w:after="0" w:line="240" w:lineRule="auto"/>
        <w:ind w:left="0"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r>
        <w:rPr>
          <w:rFonts w:ascii="Times New Roman" w:eastAsia="Times New Roman" w:hAnsi="Times New Roman"/>
          <w:sz w:val="24"/>
          <w:szCs w:val="24"/>
          <w:lang w:eastAsia="ru-RU"/>
        </w:rPr>
        <w:tab/>
      </w:r>
      <w:r w:rsidR="00D97904" w:rsidRPr="009921E3">
        <w:rPr>
          <w:rFonts w:ascii="Times New Roman" w:eastAsia="Times New Roman" w:hAnsi="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00D97904" w:rsidRPr="009921E3">
        <w:rPr>
          <w:rFonts w:ascii="Times New Roman" w:eastAsia="Times New Roman" w:hAnsi="Times New Roman"/>
          <w:i/>
          <w:iCs/>
          <w:sz w:val="24"/>
          <w:szCs w:val="24"/>
          <w:lang w:eastAsia="ru-RU"/>
        </w:rPr>
        <w:t>(отдельного этапа исполнения контракта)</w:t>
      </w:r>
      <w:r w:rsidR="00D97904" w:rsidRPr="009921E3">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контрактом </w:t>
      </w:r>
      <w:r w:rsidR="00D97904" w:rsidRPr="009921E3">
        <w:rPr>
          <w:rFonts w:ascii="Times New Roman" w:eastAsia="Times New Roman" w:hAnsi="Times New Roman"/>
          <w:i/>
          <w:iCs/>
          <w:sz w:val="24"/>
          <w:szCs w:val="24"/>
          <w:lang w:eastAsia="ru-RU"/>
        </w:rPr>
        <w:t>(соответствующим отдельным этапом исполнения контракта)</w:t>
      </w:r>
      <w:r w:rsidR="00D97904" w:rsidRPr="009921E3">
        <w:rPr>
          <w:rFonts w:ascii="Times New Roman" w:eastAsia="Times New Roman" w:hAnsi="Times New Roman"/>
          <w:sz w:val="24"/>
          <w:szCs w:val="24"/>
          <w:lang w:eastAsia="ru-RU"/>
        </w:rPr>
        <w:t xml:space="preserve">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97904"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76E53">
        <w:rPr>
          <w:rFonts w:ascii="Times New Roman" w:eastAsia="Times New Roman" w:hAnsi="Times New Roman"/>
          <w:sz w:val="24"/>
          <w:szCs w:val="24"/>
          <w:lang w:eastAsia="ru-RU"/>
        </w:rPr>
        <w:t>.7.</w:t>
      </w:r>
      <w:r w:rsidR="00676E53">
        <w:rPr>
          <w:rFonts w:ascii="Times New Roman" w:eastAsia="Times New Roman" w:hAnsi="Times New Roman"/>
          <w:sz w:val="24"/>
          <w:szCs w:val="24"/>
          <w:lang w:eastAsia="ru-RU"/>
        </w:rPr>
        <w:tab/>
      </w:r>
      <w:r w:rsidRPr="009921E3">
        <w:rPr>
          <w:rFonts w:ascii="Times New Roman" w:eastAsia="Times New Roman" w:hAnsi="Times New Roman"/>
          <w:sz w:val="24"/>
          <w:szCs w:val="24"/>
          <w:lang w:eastAsia="ru-RU"/>
        </w:rPr>
        <w:t>Штрафы начисляются за неисполнение или ненадлежащее исполнение Поставщиком обязательств, предусмотренных Контрактом, за исключением п</w:t>
      </w:r>
      <w:r w:rsidR="00653ACD">
        <w:rPr>
          <w:rFonts w:ascii="Times New Roman" w:eastAsia="Times New Roman" w:hAnsi="Times New Roman"/>
          <w:sz w:val="24"/>
          <w:szCs w:val="24"/>
          <w:lang w:eastAsia="ru-RU"/>
        </w:rPr>
        <w:t>росрочки исполнения Поставщиком</w:t>
      </w:r>
      <w:r w:rsidRPr="009921E3">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 Правительства № 1042 от 30.08.2017 г.), за исключением случаев, если законодательством Российской Федерации установлен иной порядок начисления штрафов.</w:t>
      </w:r>
    </w:p>
    <w:p w:rsidR="00A41C0E" w:rsidRPr="00B76EE0" w:rsidRDefault="00A41C0E" w:rsidP="00A41C0E">
      <w:pPr>
        <w:pStyle w:val="af0"/>
        <w:widowControl w:val="0"/>
        <w:suppressAutoHyphens/>
        <w:spacing w:after="0" w:line="240" w:lineRule="auto"/>
        <w:ind w:left="0" w:right="-2" w:firstLine="567"/>
        <w:jc w:val="both"/>
        <w:rPr>
          <w:rFonts w:ascii="Times New Roman" w:hAnsi="Times New Roman"/>
          <w:sz w:val="24"/>
          <w:szCs w:val="24"/>
        </w:rPr>
      </w:pPr>
      <w:r>
        <w:rPr>
          <w:rFonts w:ascii="Times New Roman" w:hAnsi="Times New Roman"/>
          <w:sz w:val="24"/>
          <w:szCs w:val="24"/>
        </w:rPr>
        <w:lastRenderedPageBreak/>
        <w:t>6.8.</w:t>
      </w:r>
      <w:r>
        <w:rPr>
          <w:rFonts w:ascii="Times New Roman" w:hAnsi="Times New Roman"/>
          <w:sz w:val="24"/>
          <w:szCs w:val="24"/>
        </w:rPr>
        <w:tab/>
      </w:r>
      <w:r w:rsidRPr="00B76EE0">
        <w:rPr>
          <w:rFonts w:ascii="Times New Roman" w:hAnsi="Times New Roman"/>
          <w:sz w:val="24"/>
          <w:szCs w:val="24"/>
        </w:rPr>
        <w:t xml:space="preserve">За каждый факт неисполнения или ненадлежащего исполнения </w:t>
      </w:r>
      <w:r w:rsidRPr="009921E3">
        <w:rPr>
          <w:rFonts w:ascii="Times New Roman" w:eastAsia="Times New Roman" w:hAnsi="Times New Roman"/>
          <w:sz w:val="24"/>
          <w:szCs w:val="24"/>
          <w:lang w:eastAsia="ru-RU"/>
        </w:rPr>
        <w:t>Поставщиком</w:t>
      </w:r>
      <w:r>
        <w:rPr>
          <w:rFonts w:ascii="Times New Roman" w:hAnsi="Times New Roman"/>
          <w:sz w:val="24"/>
          <w:szCs w:val="24"/>
        </w:rPr>
        <w:t xml:space="preserve"> </w:t>
      </w:r>
      <w:r w:rsidRPr="00B76EE0">
        <w:rPr>
          <w:rFonts w:ascii="Times New Roman" w:hAnsi="Times New Roman"/>
          <w:sz w:val="24"/>
          <w:szCs w:val="24"/>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Pr>
          <w:rFonts w:ascii="Times New Roman" w:hAnsi="Times New Roman"/>
          <w:sz w:val="24"/>
          <w:szCs w:val="24"/>
        </w:rPr>
        <w:t>6</w:t>
      </w:r>
      <w:r w:rsidRPr="00B76EE0">
        <w:rPr>
          <w:rFonts w:ascii="Times New Roman" w:hAnsi="Times New Roman"/>
          <w:sz w:val="24"/>
          <w:szCs w:val="24"/>
        </w:rPr>
        <w:t>.9,</w:t>
      </w:r>
      <w:r>
        <w:rPr>
          <w:rFonts w:ascii="Times New Roman" w:hAnsi="Times New Roman"/>
          <w:sz w:val="24"/>
          <w:szCs w:val="24"/>
        </w:rPr>
        <w:t>6</w:t>
      </w:r>
      <w:r w:rsidRPr="00B76EE0">
        <w:rPr>
          <w:rFonts w:ascii="Times New Roman" w:hAnsi="Times New Roman"/>
          <w:sz w:val="24"/>
          <w:szCs w:val="24"/>
        </w:rPr>
        <w:t>.10):</w:t>
      </w:r>
    </w:p>
    <w:p w:rsidR="00A41C0E" w:rsidRPr="00B76EE0" w:rsidRDefault="00A41C0E" w:rsidP="00A41C0E">
      <w:pPr>
        <w:pStyle w:val="af0"/>
        <w:spacing w:after="0" w:line="240" w:lineRule="auto"/>
        <w:ind w:left="0" w:firstLine="567"/>
        <w:jc w:val="both"/>
        <w:rPr>
          <w:rFonts w:ascii="Times New Roman" w:hAnsi="Times New Roman"/>
          <w:sz w:val="24"/>
          <w:szCs w:val="24"/>
        </w:rPr>
      </w:pPr>
      <w:r w:rsidRPr="00B76EE0">
        <w:rPr>
          <w:rFonts w:ascii="Times New Roman" w:hAnsi="Times New Roman"/>
          <w:sz w:val="24"/>
          <w:szCs w:val="24"/>
        </w:rPr>
        <w:t>а) 10 процентов цены контракта (этапа) в случае, если цена контракта (этапа) не превышает 3 млн. рублей;</w:t>
      </w:r>
    </w:p>
    <w:p w:rsidR="00A41C0E" w:rsidRPr="00B76EE0" w:rsidRDefault="00A41C0E" w:rsidP="00A41C0E">
      <w:pPr>
        <w:pStyle w:val="af0"/>
        <w:spacing w:after="0" w:line="240" w:lineRule="auto"/>
        <w:ind w:left="0" w:firstLine="567"/>
        <w:jc w:val="both"/>
        <w:rPr>
          <w:rFonts w:ascii="Times New Roman" w:hAnsi="Times New Roman"/>
          <w:sz w:val="24"/>
          <w:szCs w:val="24"/>
        </w:rPr>
      </w:pPr>
      <w:r w:rsidRPr="00B76EE0">
        <w:rPr>
          <w:rFonts w:ascii="Times New Roman" w:hAnsi="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A41C0E" w:rsidRPr="00B76EE0" w:rsidRDefault="00A41C0E" w:rsidP="00A41C0E">
      <w:pPr>
        <w:pStyle w:val="af0"/>
        <w:spacing w:after="0" w:line="240" w:lineRule="auto"/>
        <w:ind w:left="0" w:firstLine="567"/>
        <w:jc w:val="both"/>
        <w:rPr>
          <w:rFonts w:ascii="Times New Roman" w:hAnsi="Times New Roman"/>
          <w:sz w:val="24"/>
          <w:szCs w:val="24"/>
        </w:rPr>
      </w:pPr>
      <w:r w:rsidRPr="00B76EE0">
        <w:rPr>
          <w:rFonts w:ascii="Times New Roman" w:hAnsi="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965197" w:rsidRPr="00A41C0E" w:rsidRDefault="00A41C0E" w:rsidP="00A41C0E">
      <w:pPr>
        <w:pStyle w:val="af0"/>
        <w:spacing w:after="0" w:line="240" w:lineRule="auto"/>
        <w:ind w:left="0" w:firstLine="567"/>
        <w:jc w:val="both"/>
        <w:rPr>
          <w:rFonts w:ascii="Times New Roman" w:hAnsi="Times New Roman"/>
          <w:sz w:val="24"/>
          <w:szCs w:val="24"/>
        </w:rPr>
      </w:pPr>
      <w:r w:rsidRPr="00B76EE0">
        <w:rPr>
          <w:rFonts w:ascii="Times New Roman" w:hAnsi="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r>
        <w:rPr>
          <w:rFonts w:ascii="Times New Roman" w:hAnsi="Times New Roman"/>
          <w:sz w:val="24"/>
          <w:szCs w:val="24"/>
        </w:rPr>
        <w:t>.</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965197">
        <w:rPr>
          <w:rFonts w:ascii="Times New Roman" w:eastAsia="Times New Roman" w:hAnsi="Times New Roman"/>
          <w:sz w:val="24"/>
          <w:szCs w:val="24"/>
          <w:lang w:eastAsia="ru-RU"/>
        </w:rPr>
        <w:t>.9</w:t>
      </w:r>
      <w:r w:rsidR="00676E53">
        <w:rPr>
          <w:rFonts w:ascii="Times New Roman" w:eastAsia="Times New Roman" w:hAnsi="Times New Roman"/>
          <w:sz w:val="24"/>
          <w:szCs w:val="24"/>
          <w:lang w:eastAsia="ru-RU"/>
        </w:rPr>
        <w:t>.</w:t>
      </w:r>
      <w:r w:rsidR="00676E53">
        <w:rPr>
          <w:rFonts w:ascii="Times New Roman" w:eastAsia="Times New Roman" w:hAnsi="Times New Roman"/>
          <w:sz w:val="24"/>
          <w:szCs w:val="24"/>
          <w:lang w:eastAsia="ru-RU"/>
        </w:rPr>
        <w:tab/>
      </w:r>
      <w:r w:rsidRPr="009921E3">
        <w:rPr>
          <w:rFonts w:ascii="Times New Roman" w:eastAsia="Times New Roman" w:hAnsi="Times New Roman"/>
          <w:sz w:val="24"/>
          <w:szCs w:val="24"/>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а) в случае, если цена контракта не превышает начальную (максимальную) цену контракта:</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10 процентов начальной (максимальной) цены контракта, если цена контракта не превышает 3 млн. рублей;</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б) в случае, если цена контракта превышает начальную (максимальную) цену контракта:</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10 процентов цены контракта, если цена контракта не превышает 3 млн. рублей;</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5 процентов цены контракта, если цена контракта составляет от 3 млн. рублей до 50 млн. рублей (включительно);</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1 процент цены контракта, если цена контракта составляет от 50 млн. рублей до 100 млн. рублей (включительно).</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9921E3">
        <w:rPr>
          <w:rFonts w:ascii="Times New Roman" w:eastAsia="Times New Roman" w:hAnsi="Times New Roman"/>
          <w:sz w:val="24"/>
          <w:szCs w:val="24"/>
          <w:lang w:eastAsia="ru-RU"/>
        </w:rPr>
        <w:t>.10.</w:t>
      </w:r>
      <w:r w:rsidR="00676E53">
        <w:rPr>
          <w:rFonts w:ascii="Times New Roman" w:eastAsia="Times New Roman" w:hAnsi="Times New Roman"/>
          <w:sz w:val="24"/>
          <w:szCs w:val="24"/>
          <w:lang w:eastAsia="ru-RU"/>
        </w:rPr>
        <w:tab/>
      </w:r>
      <w:r w:rsidRPr="009921E3">
        <w:rPr>
          <w:rFonts w:ascii="Times New Roman" w:eastAsia="Times New Roman" w:hAnsi="Times New Roman"/>
          <w:sz w:val="24"/>
          <w:szCs w:val="24"/>
          <w:lang w:eastAsia="ru-RU"/>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а) 1000 рублей, если цена контракта не превышает 3 млн. рублей;</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б) 5000 рублей, если цена контракта составляет от 3 млн. рублей до 50 млн. рублей (включительно);</w:t>
      </w:r>
    </w:p>
    <w:p w:rsidR="00D97904" w:rsidRPr="009921E3" w:rsidRDefault="00D97904" w:rsidP="00676E53">
      <w:pPr>
        <w:pStyle w:val="af0"/>
        <w:spacing w:after="0" w:line="240" w:lineRule="auto"/>
        <w:ind w:left="0" w:right="-1"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в) 10000 рублей, если цена контракта составляет от 50 млн. рублей до 100 млн. рублей (включительно);</w:t>
      </w:r>
    </w:p>
    <w:p w:rsidR="00D97904" w:rsidRPr="009921E3" w:rsidRDefault="00D97904" w:rsidP="00676E53">
      <w:pPr>
        <w:pStyle w:val="af0"/>
        <w:spacing w:after="0" w:line="240" w:lineRule="auto"/>
        <w:ind w:left="0"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г) 100000 рублей, если цена контракта превышает 100 млн. рублей.</w:t>
      </w:r>
    </w:p>
    <w:p w:rsidR="00676E53" w:rsidRDefault="00D97904" w:rsidP="00676E53">
      <w:pPr>
        <w:pStyle w:val="af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76E53">
        <w:rPr>
          <w:rFonts w:ascii="Times New Roman" w:eastAsia="Times New Roman" w:hAnsi="Times New Roman"/>
          <w:sz w:val="24"/>
          <w:szCs w:val="24"/>
          <w:lang w:eastAsia="ru-RU"/>
        </w:rPr>
        <w:t>.11.</w:t>
      </w:r>
      <w:r w:rsidR="00676E53">
        <w:rPr>
          <w:rFonts w:ascii="Times New Roman" w:eastAsia="Times New Roman" w:hAnsi="Times New Roman"/>
          <w:sz w:val="24"/>
          <w:szCs w:val="24"/>
          <w:lang w:eastAsia="ru-RU"/>
        </w:rPr>
        <w:tab/>
      </w:r>
      <w:r w:rsidRPr="009921E3">
        <w:rPr>
          <w:rFonts w:ascii="Times New Roman" w:eastAsia="Times New Roman" w:hAnsi="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w:t>
      </w:r>
      <w:r w:rsidR="00676E53">
        <w:rPr>
          <w:rFonts w:ascii="Times New Roman" w:eastAsia="Times New Roman" w:hAnsi="Times New Roman"/>
          <w:sz w:val="24"/>
          <w:szCs w:val="24"/>
          <w:lang w:eastAsia="ru-RU"/>
        </w:rPr>
        <w:t>ны.</w:t>
      </w:r>
    </w:p>
    <w:p w:rsidR="00D97904" w:rsidRPr="009921E3" w:rsidRDefault="00D97904" w:rsidP="00676E53">
      <w:pPr>
        <w:pStyle w:val="af0"/>
        <w:spacing w:after="0" w:line="240" w:lineRule="auto"/>
        <w:ind w:left="0" w:firstLine="567"/>
        <w:jc w:val="both"/>
        <w:rPr>
          <w:rFonts w:ascii="Times New Roman" w:eastAsia="Times New Roman" w:hAnsi="Times New Roman"/>
          <w:sz w:val="24"/>
          <w:szCs w:val="24"/>
          <w:lang w:eastAsia="ru-RU"/>
        </w:rPr>
      </w:pPr>
      <w:r w:rsidRPr="009921E3">
        <w:rPr>
          <w:rFonts w:ascii="Times New Roman" w:eastAsia="Times New Roman" w:hAnsi="Times New Roman"/>
          <w:sz w:val="24"/>
          <w:szCs w:val="24"/>
          <w:lang w:eastAsia="ru-RU"/>
        </w:rPr>
        <w:t xml:space="preserve"> </w:t>
      </w:r>
      <w:r w:rsidR="00676E53">
        <w:rPr>
          <w:rFonts w:ascii="Times New Roman" w:eastAsia="Times New Roman" w:hAnsi="Times New Roman"/>
          <w:sz w:val="24"/>
          <w:szCs w:val="24"/>
          <w:lang w:eastAsia="ru-RU"/>
        </w:rPr>
        <w:t>6.12.</w:t>
      </w:r>
      <w:r w:rsidR="00676E53">
        <w:rPr>
          <w:rFonts w:ascii="Times New Roman" w:eastAsia="Times New Roman" w:hAnsi="Times New Roman"/>
          <w:sz w:val="24"/>
          <w:szCs w:val="24"/>
          <w:lang w:eastAsia="ru-RU"/>
        </w:rPr>
        <w:tab/>
      </w:r>
      <w:r w:rsidRPr="009921E3">
        <w:rPr>
          <w:rFonts w:ascii="Times New Roman" w:eastAsia="Times New Roman" w:hAnsi="Times New Roman"/>
          <w:sz w:val="24"/>
          <w:szCs w:val="24"/>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10D74" w:rsidRDefault="00D97904" w:rsidP="00A41C0E">
      <w:pPr>
        <w:pStyle w:val="af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76E53">
        <w:rPr>
          <w:rFonts w:ascii="Times New Roman" w:eastAsia="Times New Roman" w:hAnsi="Times New Roman"/>
          <w:sz w:val="24"/>
          <w:szCs w:val="24"/>
          <w:lang w:eastAsia="ru-RU"/>
        </w:rPr>
        <w:t>.13.</w:t>
      </w:r>
      <w:r w:rsidR="00676E53">
        <w:rPr>
          <w:rFonts w:ascii="Times New Roman" w:eastAsia="Times New Roman" w:hAnsi="Times New Roman"/>
          <w:sz w:val="24"/>
          <w:szCs w:val="24"/>
          <w:lang w:eastAsia="ru-RU"/>
        </w:rPr>
        <w:tab/>
      </w:r>
      <w:r w:rsidRPr="009921E3">
        <w:rPr>
          <w:rFonts w:ascii="Times New Roman" w:eastAsia="Times New Roman" w:hAnsi="Times New Roman"/>
          <w:sz w:val="24"/>
          <w:szCs w:val="24"/>
          <w:lang w:eastAsia="ru-RU"/>
        </w:rPr>
        <w:t xml:space="preserve">Общая сумма начисленных штрафов за ненадлежащее исполнение Заказчиком обязательств, предусмотренных Контрактом, не </w:t>
      </w:r>
      <w:r w:rsidR="00A41C0E">
        <w:rPr>
          <w:rFonts w:ascii="Times New Roman" w:eastAsia="Times New Roman" w:hAnsi="Times New Roman"/>
          <w:sz w:val="24"/>
          <w:szCs w:val="24"/>
          <w:lang w:eastAsia="ru-RU"/>
        </w:rPr>
        <w:t>может превышать цену Контракта.</w:t>
      </w:r>
    </w:p>
    <w:p w:rsidR="003F28F0" w:rsidRPr="00A41C0E" w:rsidRDefault="003F28F0" w:rsidP="00A41C0E">
      <w:pPr>
        <w:pStyle w:val="af0"/>
        <w:spacing w:after="0" w:line="240" w:lineRule="auto"/>
        <w:ind w:left="0" w:firstLine="567"/>
        <w:jc w:val="both"/>
        <w:rPr>
          <w:rFonts w:ascii="Times New Roman" w:eastAsia="Times New Roman" w:hAnsi="Times New Roman"/>
          <w:sz w:val="24"/>
          <w:szCs w:val="24"/>
          <w:lang w:eastAsia="ru-RU"/>
        </w:rPr>
      </w:pPr>
    </w:p>
    <w:p w:rsidR="00910D74" w:rsidRPr="00487202" w:rsidRDefault="003758CA" w:rsidP="003F28F0">
      <w:pPr>
        <w:pStyle w:val="5"/>
        <w:numPr>
          <w:ilvl w:val="0"/>
          <w:numId w:val="12"/>
        </w:numPr>
        <w:spacing w:before="0" w:after="0"/>
        <w:rPr>
          <w:sz w:val="24"/>
        </w:rPr>
      </w:pPr>
      <w:r w:rsidRPr="00487202">
        <w:rPr>
          <w:sz w:val="24"/>
        </w:rPr>
        <w:t>Обеспечение исполнения Контракта</w:t>
      </w:r>
    </w:p>
    <w:p w:rsidR="00910D74" w:rsidRDefault="003758CA" w:rsidP="00156970">
      <w:pPr>
        <w:numPr>
          <w:ilvl w:val="1"/>
          <w:numId w:val="12"/>
        </w:numPr>
        <w:spacing w:after="0"/>
        <w:ind w:left="0" w:firstLine="567"/>
        <w:jc w:val="both"/>
      </w:pPr>
      <w:bookmarkStart w:id="4" w:name="__RefNumPara__164205_3448657615"/>
      <w:bookmarkEnd w:id="4"/>
      <w:r>
        <w:t xml:space="preserve">Обеспечение исполнения Контракта устанавливается в размере </w:t>
      </w:r>
      <w:r w:rsidR="00156970">
        <w:t>2 149 999</w:t>
      </w:r>
      <w:r w:rsidR="003F28F0">
        <w:t xml:space="preserve"> </w:t>
      </w:r>
      <w:r w:rsidR="00981931">
        <w:t>(</w:t>
      </w:r>
      <w:r w:rsidR="00156970">
        <w:t>два миллиона сто сорок девять тысяч девятьсот девяносто девять</w:t>
      </w:r>
      <w:r w:rsidR="00981931">
        <w:t>) рублей</w:t>
      </w:r>
      <w:r w:rsidR="00156970">
        <w:t xml:space="preserve"> </w:t>
      </w:r>
      <w:r w:rsidR="00156970" w:rsidRPr="00156970">
        <w:t>98</w:t>
      </w:r>
      <w:r w:rsidR="00156970">
        <w:t xml:space="preserve"> </w:t>
      </w:r>
      <w:r w:rsidR="00156970">
        <w:t>коп.</w:t>
      </w:r>
      <w:r w:rsidR="00981931">
        <w:t xml:space="preserve"> -</w:t>
      </w:r>
      <w:r w:rsidR="003F28F0">
        <w:t xml:space="preserve"> </w:t>
      </w:r>
      <w:r w:rsidR="00BF3B74">
        <w:t>5%</w:t>
      </w:r>
      <w:r w:rsidR="003F28F0">
        <w:t xml:space="preserve"> </w:t>
      </w:r>
      <w:r w:rsidR="00BF3B74" w:rsidRPr="001C7586">
        <w:rPr>
          <w:shd w:val="clear" w:color="auto" w:fill="FFFFFF"/>
        </w:rPr>
        <w:t xml:space="preserve">от </w:t>
      </w:r>
      <w:r w:rsidR="00381056" w:rsidRPr="00C11F21">
        <w:rPr>
          <w:shd w:val="clear" w:color="auto" w:fill="FFFFFF"/>
        </w:rPr>
        <w:t>начальной</w:t>
      </w:r>
      <w:r w:rsidR="00C11F21">
        <w:rPr>
          <w:shd w:val="clear" w:color="auto" w:fill="FFFFFF"/>
        </w:rPr>
        <w:t xml:space="preserve"> </w:t>
      </w:r>
      <w:r w:rsidR="00381056" w:rsidRPr="00C11F21">
        <w:rPr>
          <w:shd w:val="clear" w:color="auto" w:fill="FFFFFF"/>
        </w:rPr>
        <w:t>(максимальной) цены контракта</w:t>
      </w:r>
      <w:r w:rsidR="00BF3B74" w:rsidRPr="001C7586">
        <w:rPr>
          <w:shd w:val="clear" w:color="auto" w:fill="FFFFFF"/>
        </w:rPr>
        <w:t>, предложенной участником закупки</w:t>
      </w:r>
      <w:r w:rsidR="003F28F0">
        <w:rPr>
          <w:shd w:val="clear" w:color="auto" w:fill="FFFFFF"/>
        </w:rPr>
        <w:t>.</w:t>
      </w:r>
    </w:p>
    <w:p w:rsidR="00910D74" w:rsidRDefault="003758CA" w:rsidP="003F28F0">
      <w:pPr>
        <w:spacing w:after="0"/>
        <w:ind w:firstLine="567"/>
        <w:jc w:val="both"/>
      </w:pPr>
      <w:r>
        <w:tab/>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пунктами </w:t>
      </w:r>
      <w:r w:rsidR="00922D04">
        <w:fldChar w:fldCharType="begin"/>
      </w:r>
      <w:r>
        <w:instrText>REF __RefNumPara__164201_3448657615 \n \h</w:instrText>
      </w:r>
      <w:r w:rsidR="00A41C0E">
        <w:instrText xml:space="preserve"> \* MERGEFORMAT </w:instrText>
      </w:r>
      <w:r w:rsidR="00922D04">
        <w:fldChar w:fldCharType="separate"/>
      </w:r>
      <w:r w:rsidR="000236BE">
        <w:t>7.6</w:t>
      </w:r>
      <w:r w:rsidR="00922D04">
        <w:fldChar w:fldCharType="end"/>
      </w:r>
      <w:r>
        <w:t xml:space="preserve"> и </w:t>
      </w:r>
      <w:r w:rsidR="00922D04">
        <w:fldChar w:fldCharType="begin"/>
      </w:r>
      <w:r>
        <w:instrText>REF __RefNumPara__164203_3448657615 \n \h</w:instrText>
      </w:r>
      <w:r w:rsidR="00A41C0E">
        <w:instrText xml:space="preserve"> \* MERGEFORMAT </w:instrText>
      </w:r>
      <w:r w:rsidR="00922D04">
        <w:fldChar w:fldCharType="separate"/>
      </w:r>
      <w:r w:rsidR="000236BE">
        <w:t>7.7</w:t>
      </w:r>
      <w:r w:rsidR="00922D04">
        <w:fldChar w:fldCharType="end"/>
      </w:r>
      <w:r>
        <w:t xml:space="preserve"> Контракта.</w:t>
      </w:r>
    </w:p>
    <w:p w:rsidR="00910D74" w:rsidRDefault="003758CA" w:rsidP="003F28F0">
      <w:pPr>
        <w:numPr>
          <w:ilvl w:val="1"/>
          <w:numId w:val="12"/>
        </w:numPr>
        <w:spacing w:after="0"/>
        <w:ind w:left="0" w:firstLine="567"/>
        <w:jc w:val="both"/>
      </w:pPr>
      <w:r>
        <w:t>Исполнение Контракта</w:t>
      </w:r>
      <w:r w:rsidR="00C11F21">
        <w:t xml:space="preserve"> обеспечивается предоставлением</w:t>
      </w:r>
      <w:r>
        <w:t xml:space="preserve"> </w:t>
      </w:r>
      <w:r w:rsidR="00381056" w:rsidRPr="00C11F21">
        <w:t xml:space="preserve">независимой </w:t>
      </w:r>
      <w:r w:rsidR="00FA29DF">
        <w:t>гарантией</w:t>
      </w:r>
      <w:r>
        <w:t>, соответствующей требованиям статьи 45 Федерального закона от 5 апреля 20</w:t>
      </w:r>
      <w:r w:rsidR="003F28F0">
        <w:t>13 г. №</w:t>
      </w:r>
      <w:r>
        <w:t xml:space="preserve"> 44-ФЗ </w:t>
      </w:r>
      <w:r w:rsidR="003F28F0">
        <w:t>«</w:t>
      </w:r>
      <w:r>
        <w:t>О контрактной системе в сфере закупок товаров, работ, услуг для обеспечения государственных и муниципальных нужд</w:t>
      </w:r>
      <w:r w:rsidR="003F28F0">
        <w:t>»</w:t>
      </w:r>
      <w: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10D74" w:rsidRDefault="003758CA" w:rsidP="00A41C0E">
      <w:pPr>
        <w:spacing w:after="0"/>
        <w:ind w:firstLine="567"/>
        <w:jc w:val="both"/>
      </w:pPr>
      <w:r>
        <w:tab/>
        <w:t xml:space="preserve">Способ обеспечения исполнения Контракта, срок действия </w:t>
      </w:r>
      <w:r w:rsidR="001E68C7" w:rsidRPr="00C11F21">
        <w:t xml:space="preserve">независимой </w:t>
      </w:r>
      <w:r>
        <w:t>гарантии определяются в соответствии с требованиями Федерально</w:t>
      </w:r>
      <w:r w:rsidR="003F28F0">
        <w:t>го закона от 5 апреля 2013 г. № 44-ФЗ «</w:t>
      </w:r>
      <w:r>
        <w:t>О контрактной системе в сфере закупок товаров, работ, услуг для обеспечения госуд</w:t>
      </w:r>
      <w:r w:rsidR="003F28F0">
        <w:t>арственных и муниципальных нужд»</w:t>
      </w:r>
      <w:r>
        <w:t xml:space="preserve"> участником закупки, с которым заключается контракт, самостоятельно.</w:t>
      </w:r>
    </w:p>
    <w:p w:rsidR="00910D74" w:rsidRDefault="003758CA" w:rsidP="00A41C0E">
      <w:pPr>
        <w:spacing w:after="0"/>
        <w:ind w:firstLine="567"/>
        <w:jc w:val="both"/>
      </w:pPr>
      <w:r>
        <w:tab/>
        <w:t xml:space="preserve">Срок действия </w:t>
      </w:r>
      <w:r w:rsidR="001E68C7" w:rsidRPr="00C11F21">
        <w:t>независимой</w:t>
      </w:r>
      <w:r>
        <w:t xml:space="preserve"> гарантии должен превышать предусмотренный Контрактом срок исполнения обязательств, которые должны быть обеспечены такой </w:t>
      </w:r>
      <w:r w:rsidR="001E68C7" w:rsidRPr="00C11F21">
        <w:t>независимой</w:t>
      </w:r>
      <w:r w:rsidR="001E68C7" w:rsidRPr="001E68C7">
        <w:t xml:space="preserve"> </w:t>
      </w:r>
      <w:r>
        <w:t>гарантией, не менее чем на один месяц, в том числе в случае его изменения в соответствии со статьей 95 Федеральн</w:t>
      </w:r>
      <w:r w:rsidR="003F28F0">
        <w:t>ого закона от 5 апреля 2013 г. №</w:t>
      </w:r>
      <w:r>
        <w:t xml:space="preserve"> 44-ФЗ </w:t>
      </w:r>
      <w:r w:rsidR="003F28F0">
        <w:t>«</w:t>
      </w:r>
      <w:r>
        <w:t>О контрактной системе в сфере закупок товаров, работ, услуг для обеспечения государственных и муниципальных нужд</w:t>
      </w:r>
      <w:r w:rsidR="003F28F0">
        <w:t>»</w:t>
      </w:r>
      <w:r>
        <w:t>.</w:t>
      </w:r>
    </w:p>
    <w:p w:rsidR="00910D74" w:rsidRDefault="003758CA" w:rsidP="00A41C0E">
      <w:pPr>
        <w:numPr>
          <w:ilvl w:val="1"/>
          <w:numId w:val="12"/>
        </w:numPr>
        <w:spacing w:after="0"/>
        <w:ind w:left="0" w:firstLine="567"/>
        <w:jc w:val="both"/>
      </w:pPr>
      <w:bookmarkStart w:id="5" w:name="__RefNumPara__164209_3448657615"/>
      <w:bookmarkEnd w:id="5"/>
      <w: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w:t>
      </w:r>
      <w:r w:rsidR="00922D04">
        <w:fldChar w:fldCharType="begin"/>
      </w:r>
      <w:r>
        <w:instrText>REF __RefNumPara__164205_3448657615 \n \h</w:instrText>
      </w:r>
      <w:r w:rsidR="00A41C0E">
        <w:instrText xml:space="preserve"> \* MERGEFORMAT </w:instrText>
      </w:r>
      <w:r w:rsidR="00922D04">
        <w:fldChar w:fldCharType="separate"/>
      </w:r>
      <w:r w:rsidR="000236BE">
        <w:t>7.1</w:t>
      </w:r>
      <w:r w:rsidR="00922D04">
        <w:fldChar w:fldCharType="end"/>
      </w:r>
      <w:r>
        <w:t xml:space="preserve">, </w:t>
      </w:r>
      <w:r w:rsidR="00922D04">
        <w:fldChar w:fldCharType="begin"/>
      </w:r>
      <w:r>
        <w:instrText>REF __RefNumPara__164207_3448657615 \n \h</w:instrText>
      </w:r>
      <w:r w:rsidR="00A41C0E">
        <w:instrText xml:space="preserve"> \* MERGEFORMAT </w:instrText>
      </w:r>
      <w:r w:rsidR="00922D04">
        <w:fldChar w:fldCharType="separate"/>
      </w:r>
      <w:r w:rsidR="000236BE">
        <w:t>7.5</w:t>
      </w:r>
      <w:r w:rsidR="00922D04">
        <w:fldChar w:fldCharType="end"/>
      </w:r>
      <w:r>
        <w:t xml:space="preserve"> и </w:t>
      </w:r>
      <w:r w:rsidR="00922D04">
        <w:fldChar w:fldCharType="begin"/>
      </w:r>
      <w:r>
        <w:instrText>REF __RefNumPara__164201_3448657615 \n \h</w:instrText>
      </w:r>
      <w:r w:rsidR="00A41C0E">
        <w:instrText xml:space="preserve"> \* MERGEFORMAT </w:instrText>
      </w:r>
      <w:r w:rsidR="00922D04">
        <w:fldChar w:fldCharType="separate"/>
      </w:r>
      <w:r w:rsidR="000236BE">
        <w:t>7.6</w:t>
      </w:r>
      <w:r w:rsidR="00922D04">
        <w:fldChar w:fldCharType="end"/>
      </w:r>
      <w:r>
        <w:t xml:space="preserve"> Контракта, возвращаются Поставщику в срок </w:t>
      </w:r>
      <w:r w:rsidR="001E68C7" w:rsidRPr="00C11F21">
        <w:t>30</w:t>
      </w:r>
      <w:r w:rsidR="001E68C7">
        <w:t xml:space="preserve"> </w:t>
      </w:r>
      <w:r>
        <w:t>календарных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1E68C7" w:rsidRPr="00C11F21" w:rsidRDefault="001E68C7" w:rsidP="00C11F21">
      <w:pPr>
        <w:numPr>
          <w:ilvl w:val="1"/>
          <w:numId w:val="12"/>
        </w:numPr>
        <w:spacing w:after="0"/>
        <w:ind w:left="0" w:firstLine="567"/>
        <w:jc w:val="both"/>
      </w:pPr>
      <w:r w:rsidRPr="00C11F21">
        <w:t>В независимую гарантию включается условие о</w:t>
      </w:r>
      <w:r w:rsidR="00C11F21">
        <w:t>б обязанности гаранта уплатить З</w:t>
      </w:r>
      <w:r w:rsidRPr="00C11F21">
        <w:t>аказчику (бенефициару) денежную сумму по независимой гарантии не позднее десяти рабочих дней со дня, следующего за днем</w:t>
      </w:r>
      <w:r w:rsidR="00C11F21">
        <w:t xml:space="preserve"> получения гарантом требования З</w:t>
      </w:r>
      <w:r w:rsidRPr="00C11F21">
        <w:t xml:space="preserve">аказчика (бенефициара), соответствующего условиям такой независимой гарантии, при отсутствии предусмотренных Гражданским </w:t>
      </w:r>
      <w:hyperlink r:id="rId9" w:history="1">
        <w:r w:rsidRPr="00C11F21">
          <w:rPr>
            <w:rStyle w:val="af"/>
            <w:color w:val="auto"/>
          </w:rPr>
          <w:t>кодексом</w:t>
        </w:r>
      </w:hyperlink>
      <w:r w:rsidRPr="00C11F21">
        <w:t xml:space="preserve"> Российской Федерации оснований для отказа в удовлетворении этого требования.</w:t>
      </w:r>
    </w:p>
    <w:p w:rsidR="00910D74" w:rsidRDefault="003758CA" w:rsidP="00C11F21">
      <w:pPr>
        <w:numPr>
          <w:ilvl w:val="1"/>
          <w:numId w:val="12"/>
        </w:numPr>
        <w:spacing w:after="0"/>
        <w:ind w:left="0" w:firstLine="567"/>
        <w:jc w:val="both"/>
      </w:pPr>
      <w:bookmarkStart w:id="6" w:name="__RefNumPara__164207_3448657615"/>
      <w:bookmarkEnd w:id="6"/>
      <w: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sidR="00922D04">
        <w:fldChar w:fldCharType="begin"/>
      </w:r>
      <w:r>
        <w:instrText>REF __RefNumPara__164201_3448657615 \n \h</w:instrText>
      </w:r>
      <w:r w:rsidR="00A41C0E">
        <w:instrText xml:space="preserve"> \* MERGEFORMAT </w:instrText>
      </w:r>
      <w:r w:rsidR="00922D04">
        <w:fldChar w:fldCharType="separate"/>
      </w:r>
      <w:r w:rsidR="000236BE">
        <w:t>7.6</w:t>
      </w:r>
      <w:r w:rsidR="00922D04">
        <w:fldChar w:fldCharType="end"/>
      </w:r>
      <w:r>
        <w:t xml:space="preserve"> и </w:t>
      </w:r>
      <w:r w:rsidR="00922D04">
        <w:fldChar w:fldCharType="begin"/>
      </w:r>
      <w:r>
        <w:instrText>REF __RefNumPara__164203_3448657615 \n \h</w:instrText>
      </w:r>
      <w:r w:rsidR="00A41C0E">
        <w:instrText xml:space="preserve"> \* MERGEFORMAT </w:instrText>
      </w:r>
      <w:r w:rsidR="00922D04">
        <w:fldChar w:fldCharType="separate"/>
      </w:r>
      <w:r w:rsidR="000236BE">
        <w:t>7.7</w:t>
      </w:r>
      <w:r w:rsidR="00922D04">
        <w:fldChar w:fldCharType="end"/>
      </w:r>
      <w:r>
        <w:t xml:space="preserve"> Контракта.</w:t>
      </w:r>
    </w:p>
    <w:p w:rsidR="00910D74" w:rsidRDefault="003758CA" w:rsidP="00A41C0E">
      <w:pPr>
        <w:numPr>
          <w:ilvl w:val="1"/>
          <w:numId w:val="12"/>
        </w:numPr>
        <w:spacing w:after="0"/>
        <w:ind w:left="0" w:firstLine="567"/>
        <w:jc w:val="both"/>
      </w:pPr>
      <w:bookmarkStart w:id="7" w:name="__RefNumPara__164201_3448657615"/>
      <w:bookmarkEnd w:id="7"/>
      <w: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w:t>
      </w:r>
      <w:r w:rsidR="00D22E27">
        <w:t>ого закона от 5 апреля 2013 г. № 44-ФЗ «</w:t>
      </w:r>
      <w:r>
        <w:t>О контрактной системе в сфере закупок товаров, работ, услуг для обеспечения государственных и муниципальных нужд</w:t>
      </w:r>
      <w:r w:rsidR="00D22E27">
        <w:t>»</w:t>
      </w:r>
      <w:r>
        <w:t xml:space="preserve">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1E68C7" w:rsidRPr="00C11F21">
        <w:t>независимой</w:t>
      </w:r>
      <w:r w:rsidRPr="00C11F21">
        <w:t xml:space="preserve"> </w:t>
      </w:r>
      <w:r>
        <w:t xml:space="preserve">гарантии, требование Заказчика об уплате </w:t>
      </w:r>
      <w:r>
        <w:lastRenderedPageBreak/>
        <w:t xml:space="preserve">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пункте </w:t>
      </w:r>
      <w:r w:rsidR="00922D04">
        <w:fldChar w:fldCharType="begin"/>
      </w:r>
      <w:r>
        <w:instrText>REF __RefNumPara__164209_3448657615 \n \h</w:instrText>
      </w:r>
      <w:r w:rsidR="00A41C0E">
        <w:instrText xml:space="preserve"> \* MERGEFORMAT </w:instrText>
      </w:r>
      <w:r w:rsidR="00922D04">
        <w:fldChar w:fldCharType="separate"/>
      </w:r>
      <w:r w:rsidR="000236BE">
        <w:t>7.3</w:t>
      </w:r>
      <w:r w:rsidR="00922D04">
        <w:fldChar w:fldCharType="end"/>
      </w:r>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910D74" w:rsidRDefault="003758CA" w:rsidP="00A41C0E">
      <w:pPr>
        <w:numPr>
          <w:ilvl w:val="1"/>
          <w:numId w:val="12"/>
        </w:numPr>
        <w:spacing w:after="0"/>
        <w:ind w:left="0" w:firstLine="567"/>
        <w:jc w:val="both"/>
      </w:pPr>
      <w:bookmarkStart w:id="8" w:name="__RefNumPara__164203_3448657615"/>
      <w:bookmarkEnd w:id="8"/>
      <w:r>
        <w:t xml:space="preserve">Предусмотренное пунктами </w:t>
      </w:r>
      <w:r w:rsidR="00922D04">
        <w:fldChar w:fldCharType="begin"/>
      </w:r>
      <w:r>
        <w:instrText>REF __RefNumPara__164205_3448657615 \n \h</w:instrText>
      </w:r>
      <w:r w:rsidR="00A41C0E">
        <w:instrText xml:space="preserve"> \* MERGEFORMAT </w:instrText>
      </w:r>
      <w:r w:rsidR="00922D04">
        <w:fldChar w:fldCharType="separate"/>
      </w:r>
      <w:r w:rsidR="000236BE">
        <w:t>7.1</w:t>
      </w:r>
      <w:r w:rsidR="00922D04">
        <w:fldChar w:fldCharType="end"/>
      </w:r>
      <w:r>
        <w:t xml:space="preserve"> и </w:t>
      </w:r>
      <w:r w:rsidR="00922D04">
        <w:fldChar w:fldCharType="begin"/>
      </w:r>
      <w:r>
        <w:instrText>REF __RefNumPara__164207_3448657615 \n \h</w:instrText>
      </w:r>
      <w:r w:rsidR="00A41C0E">
        <w:instrText xml:space="preserve"> \* MERGEFORMAT </w:instrText>
      </w:r>
      <w:r w:rsidR="00922D04">
        <w:fldChar w:fldCharType="separate"/>
      </w:r>
      <w:r w:rsidR="000236BE">
        <w:t>7.5</w:t>
      </w:r>
      <w:r w:rsidR="00922D04">
        <w:fldChar w:fldCharType="end"/>
      </w:r>
      <w: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w:t>
      </w:r>
      <w:r w:rsidR="00D22E27">
        <w:t>ком в соответствии с разделом 6</w:t>
      </w:r>
      <w: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Федерального закона от 5 апреля 2013 г. </w:t>
      </w:r>
      <w:r w:rsidR="00D22E27">
        <w:t>№</w:t>
      </w:r>
      <w:r>
        <w:t xml:space="preserve"> 44-ФЗ </w:t>
      </w:r>
      <w:r w:rsidR="00D22E27">
        <w:t>«</w:t>
      </w:r>
      <w:r>
        <w:t>О контрактной системе в сфере закупок товаров, работ, услуг для обеспечения государственных и муниципальных нужд</w:t>
      </w:r>
      <w:r w:rsidR="00D22E27">
        <w:t>»</w:t>
      </w:r>
      <w:r>
        <w:t>.</w:t>
      </w:r>
    </w:p>
    <w:p w:rsidR="00910D74" w:rsidRDefault="003758CA" w:rsidP="00A41C0E">
      <w:pPr>
        <w:numPr>
          <w:ilvl w:val="1"/>
          <w:numId w:val="12"/>
        </w:numPr>
        <w:spacing w:after="0"/>
        <w:ind w:left="0" w:firstLine="567"/>
        <w:jc w:val="both"/>
      </w:pPr>
      <w:bookmarkStart w:id="9" w:name="__RefNumPara__164197_3448657615"/>
      <w:bookmarkEnd w:id="9"/>
      <w:r>
        <w:t xml:space="preserve">В случае отзыва в соответствии с законодательством Российской Федерации у банка, предоставившего </w:t>
      </w:r>
      <w:r w:rsidR="000526CA" w:rsidRPr="00C11F21">
        <w:t>независимую</w:t>
      </w:r>
      <w:r w:rsidR="000526CA">
        <w:t xml:space="preserve"> </w:t>
      </w:r>
      <w:r>
        <w:t xml:space="preserve">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w:t>
      </w:r>
      <w:r w:rsidR="00922D04">
        <w:fldChar w:fldCharType="begin"/>
      </w:r>
      <w:r>
        <w:instrText>REF __RefNumPara__164205_3448657615 \n \h</w:instrText>
      </w:r>
      <w:r w:rsidR="00A41C0E">
        <w:instrText xml:space="preserve"> \* MERGEFORMAT </w:instrText>
      </w:r>
      <w:r w:rsidR="00922D04">
        <w:fldChar w:fldCharType="separate"/>
      </w:r>
      <w:r w:rsidR="000236BE">
        <w:t>7.1</w:t>
      </w:r>
      <w:r w:rsidR="00922D04">
        <w:fldChar w:fldCharType="end"/>
      </w:r>
      <w:r>
        <w:t xml:space="preserve">, </w:t>
      </w:r>
      <w:r w:rsidR="00922D04">
        <w:fldChar w:fldCharType="begin"/>
      </w:r>
      <w:r>
        <w:instrText>REF __RefNumPara__164207_3448657615 \n \h</w:instrText>
      </w:r>
      <w:r w:rsidR="00A41C0E">
        <w:instrText xml:space="preserve"> \* MERGEFORMAT </w:instrText>
      </w:r>
      <w:r w:rsidR="00922D04">
        <w:fldChar w:fldCharType="separate"/>
      </w:r>
      <w:r w:rsidR="000236BE">
        <w:t>7.5</w:t>
      </w:r>
      <w:r w:rsidR="00922D04">
        <w:fldChar w:fldCharType="end"/>
      </w:r>
      <w:r>
        <w:t xml:space="preserve">, </w:t>
      </w:r>
      <w:r w:rsidR="00922D04">
        <w:fldChar w:fldCharType="begin"/>
      </w:r>
      <w:r>
        <w:instrText>REF __RefNumPara__164201_3448657615 \n \h</w:instrText>
      </w:r>
      <w:r w:rsidR="00A41C0E">
        <w:instrText xml:space="preserve"> \* MERGEFORMAT </w:instrText>
      </w:r>
      <w:r w:rsidR="00922D04">
        <w:fldChar w:fldCharType="separate"/>
      </w:r>
      <w:r w:rsidR="000236BE">
        <w:t>7.6</w:t>
      </w:r>
      <w:r w:rsidR="00922D04">
        <w:fldChar w:fldCharType="end"/>
      </w:r>
      <w:r>
        <w:t xml:space="preserve"> и </w:t>
      </w:r>
      <w:r w:rsidR="00922D04">
        <w:fldChar w:fldCharType="begin"/>
      </w:r>
      <w:r>
        <w:instrText>REF __RefNumPara__164203_3448657615 \n \h</w:instrText>
      </w:r>
      <w:r w:rsidR="00A41C0E">
        <w:instrText xml:space="preserve"> \* MERGEFORMAT </w:instrText>
      </w:r>
      <w:r w:rsidR="00922D04">
        <w:fldChar w:fldCharType="separate"/>
      </w:r>
      <w:r w:rsidR="000236BE">
        <w:t>7.7</w:t>
      </w:r>
      <w:r w:rsidR="00922D04">
        <w:fldChar w:fldCharType="end"/>
      </w:r>
      <w:r>
        <w:t xml:space="preserve"> Контракта.</w:t>
      </w:r>
    </w:p>
    <w:p w:rsidR="00910D74" w:rsidRDefault="003758CA" w:rsidP="00A41C0E">
      <w:pPr>
        <w:numPr>
          <w:ilvl w:val="1"/>
          <w:numId w:val="12"/>
        </w:numPr>
        <w:spacing w:after="0"/>
        <w:ind w:left="0" w:firstLine="567"/>
        <w:jc w:val="both"/>
      </w:pPr>
      <w:r>
        <w:t xml:space="preserve">Уменьшение в соответствии с пунктами </w:t>
      </w:r>
      <w:r w:rsidR="00922D04">
        <w:fldChar w:fldCharType="begin"/>
      </w:r>
      <w:r>
        <w:instrText>REF __RefNumPara__164205_3448657615 \n \h</w:instrText>
      </w:r>
      <w:r w:rsidR="00A41C0E">
        <w:instrText xml:space="preserve"> \* MERGEFORMAT </w:instrText>
      </w:r>
      <w:r w:rsidR="00922D04">
        <w:fldChar w:fldCharType="separate"/>
      </w:r>
      <w:r w:rsidR="000236BE">
        <w:t>7.1</w:t>
      </w:r>
      <w:r w:rsidR="00922D04">
        <w:fldChar w:fldCharType="end"/>
      </w:r>
      <w:r>
        <w:t xml:space="preserve"> и </w:t>
      </w:r>
      <w:r w:rsidR="00922D04">
        <w:fldChar w:fldCharType="begin"/>
      </w:r>
      <w:r>
        <w:instrText>REF __RefNumPara__164207_3448657615 \n \h</w:instrText>
      </w:r>
      <w:r w:rsidR="00A41C0E">
        <w:instrText xml:space="preserve"> \* MERGEFORMAT </w:instrText>
      </w:r>
      <w:r w:rsidR="00922D04">
        <w:fldChar w:fldCharType="separate"/>
      </w:r>
      <w:r w:rsidR="000236BE">
        <w:t>7.5</w:t>
      </w:r>
      <w:r w:rsidR="00922D04">
        <w:fldChar w:fldCharType="end"/>
      </w:r>
      <w:r>
        <w:t xml:space="preserve"> Контракта размера обеспечения исполнения Контракта, предоставленного в виде </w:t>
      </w:r>
      <w:r w:rsidR="000526CA" w:rsidRPr="00C11F21">
        <w:t xml:space="preserve">независимой </w:t>
      </w:r>
      <w:r>
        <w:t xml:space="preserve">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w:t>
      </w:r>
      <w:r w:rsidR="00922D04">
        <w:fldChar w:fldCharType="begin"/>
      </w:r>
      <w:r>
        <w:instrText>REF __RefNumPara__164201_3448657615 \n \h</w:instrText>
      </w:r>
      <w:r w:rsidR="00A41C0E">
        <w:instrText xml:space="preserve"> \* MERGEFORMAT </w:instrText>
      </w:r>
      <w:r w:rsidR="00922D04">
        <w:fldChar w:fldCharType="separate"/>
      </w:r>
      <w:r w:rsidR="000236BE">
        <w:t>7.6</w:t>
      </w:r>
      <w:r w:rsidR="00922D04">
        <w:fldChar w:fldCharType="end"/>
      </w:r>
      <w:r>
        <w:t xml:space="preserve"> Контракта информации в реестр контрактов.</w:t>
      </w:r>
    </w:p>
    <w:p w:rsidR="00910D74" w:rsidRDefault="003758CA" w:rsidP="00A41C0E">
      <w:pPr>
        <w:numPr>
          <w:ilvl w:val="1"/>
          <w:numId w:val="12"/>
        </w:numPr>
        <w:spacing w:after="0"/>
        <w:ind w:left="0" w:firstLine="567"/>
        <w:jc w:val="both"/>
      </w:pPr>
      <w:r>
        <w:t xml:space="preserve">В случае предоставления нового обеспечения исполнения Контракта в соответствии с пунктами </w:t>
      </w:r>
      <w:r w:rsidR="00922D04">
        <w:fldChar w:fldCharType="begin"/>
      </w:r>
      <w:r>
        <w:instrText>REF __RefNumPara__164207_3448657615 \n \h</w:instrText>
      </w:r>
      <w:r w:rsidR="00922D04">
        <w:fldChar w:fldCharType="separate"/>
      </w:r>
      <w:r w:rsidR="000236BE">
        <w:t>7.5</w:t>
      </w:r>
      <w:r w:rsidR="00922D04">
        <w:fldChar w:fldCharType="end"/>
      </w:r>
      <w:r>
        <w:t xml:space="preserve"> и </w:t>
      </w:r>
      <w:r w:rsidR="00922D04">
        <w:fldChar w:fldCharType="begin"/>
      </w:r>
      <w:r>
        <w:instrText>REF __RefNumPara__164197_3448657615 \n \h</w:instrText>
      </w:r>
      <w:r w:rsidR="00922D04">
        <w:fldChar w:fldCharType="separate"/>
      </w:r>
      <w:r w:rsidR="000236BE">
        <w:t>7.8</w:t>
      </w:r>
      <w:r w:rsidR="00922D04">
        <w:fldChar w:fldCharType="end"/>
      </w:r>
      <w:r>
        <w:t xml:space="preserve"> Контракта возврат </w:t>
      </w:r>
      <w:r w:rsidR="000526CA" w:rsidRPr="00C11F21">
        <w:t xml:space="preserve">независимой </w:t>
      </w:r>
      <w:r>
        <w:t xml:space="preserve">гарантии Заказчиком гаранту, предоставившему указанную </w:t>
      </w:r>
      <w:r w:rsidR="000526CA" w:rsidRPr="00C11F21">
        <w:t>независимую</w:t>
      </w:r>
      <w:r w:rsidR="000526CA" w:rsidRPr="000526CA">
        <w:rPr>
          <w:color w:val="FF0000"/>
        </w:rPr>
        <w:t xml:space="preserve"> </w:t>
      </w:r>
      <w:r>
        <w:t>гарантию, не осуществляется, взыскание по ней не производится.</w:t>
      </w:r>
    </w:p>
    <w:p w:rsidR="00910D74" w:rsidRDefault="003758CA" w:rsidP="00A41C0E">
      <w:pPr>
        <w:numPr>
          <w:ilvl w:val="1"/>
          <w:numId w:val="12"/>
        </w:numPr>
        <w:spacing w:after="0"/>
        <w:ind w:left="0" w:firstLine="567"/>
        <w:jc w:val="both"/>
      </w:pPr>
      <w: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D22E27" w:rsidRDefault="00D22E27" w:rsidP="00D22E27">
      <w:pPr>
        <w:spacing w:after="0"/>
        <w:ind w:left="567"/>
        <w:jc w:val="both"/>
      </w:pPr>
    </w:p>
    <w:p w:rsidR="00910D74" w:rsidRPr="00487202" w:rsidRDefault="003758CA" w:rsidP="00D22E27">
      <w:pPr>
        <w:pStyle w:val="5"/>
        <w:numPr>
          <w:ilvl w:val="0"/>
          <w:numId w:val="12"/>
        </w:numPr>
        <w:spacing w:before="0" w:after="0"/>
        <w:rPr>
          <w:sz w:val="24"/>
        </w:rPr>
      </w:pPr>
      <w:r w:rsidRPr="00487202">
        <w:rPr>
          <w:sz w:val="24"/>
        </w:rPr>
        <w:t>Обеспечение гарантийных обязательств</w:t>
      </w:r>
    </w:p>
    <w:p w:rsidR="00487202" w:rsidRPr="000E3752" w:rsidRDefault="008F4B72" w:rsidP="00487202">
      <w:pPr>
        <w:numPr>
          <w:ilvl w:val="1"/>
          <w:numId w:val="12"/>
        </w:numPr>
        <w:spacing w:after="0"/>
        <w:ind w:left="0" w:firstLine="567"/>
        <w:jc w:val="both"/>
      </w:pPr>
      <w:r w:rsidRPr="00487202">
        <w:rPr>
          <w:rFonts w:cs="Times New Roman"/>
        </w:rPr>
        <w:t xml:space="preserve"> Обеспечение гарантийных обязательств предоставляется Поставщиком </w:t>
      </w:r>
      <w:r w:rsidRPr="000E3752">
        <w:rPr>
          <w:rFonts w:cs="Times New Roman"/>
        </w:rPr>
        <w:t>до оформления структурированного документа о приемке (за исключением отдельного этапа исполнения контракта) поставленного Товара.</w:t>
      </w:r>
    </w:p>
    <w:p w:rsidR="00487202" w:rsidRPr="00487202" w:rsidRDefault="008F4B72" w:rsidP="005F4DC2">
      <w:pPr>
        <w:numPr>
          <w:ilvl w:val="1"/>
          <w:numId w:val="12"/>
        </w:numPr>
        <w:spacing w:after="0"/>
        <w:ind w:left="0" w:firstLine="480"/>
        <w:jc w:val="both"/>
      </w:pPr>
      <w:r w:rsidRPr="00487202">
        <w:rPr>
          <w:rFonts w:cs="Times New Roman"/>
        </w:rPr>
        <w:t xml:space="preserve"> Обеспечение гарантийных обязательств устанавливается в размере </w:t>
      </w:r>
      <w:r w:rsidR="00700920" w:rsidRPr="005F4DC2">
        <w:rPr>
          <w:rFonts w:cs="Times New Roman"/>
        </w:rPr>
        <w:t>429</w:t>
      </w:r>
      <w:r w:rsidR="005F4DC2" w:rsidRPr="005F4DC2">
        <w:rPr>
          <w:rFonts w:cs="Times New Roman"/>
        </w:rPr>
        <w:t> </w:t>
      </w:r>
      <w:r w:rsidR="00700920" w:rsidRPr="005F4DC2">
        <w:rPr>
          <w:rFonts w:cs="Times New Roman"/>
        </w:rPr>
        <w:t>999</w:t>
      </w:r>
      <w:r w:rsidR="005F4DC2" w:rsidRPr="005F4DC2">
        <w:rPr>
          <w:rFonts w:cs="Times New Roman"/>
        </w:rPr>
        <w:t xml:space="preserve"> (четыреста двадцать девять тысяч девятьсот девяносто девять)</w:t>
      </w:r>
      <w:r w:rsidR="00487202">
        <w:rPr>
          <w:rFonts w:cs="Times New Roman"/>
          <w:b/>
        </w:rPr>
        <w:t xml:space="preserve"> </w:t>
      </w:r>
      <w:r w:rsidR="000E3752" w:rsidRPr="000E3752">
        <w:rPr>
          <w:rFonts w:cs="Times New Roman"/>
        </w:rPr>
        <w:t>рублей</w:t>
      </w:r>
      <w:r w:rsidR="005F4DC2">
        <w:rPr>
          <w:rFonts w:cs="Times New Roman"/>
        </w:rPr>
        <w:t xml:space="preserve"> 00 коп.</w:t>
      </w:r>
      <w:r w:rsidR="000E3752" w:rsidRPr="000E3752">
        <w:rPr>
          <w:rFonts w:cs="Times New Roman"/>
        </w:rPr>
        <w:t>, что составляет</w:t>
      </w:r>
      <w:r w:rsidR="000E3752">
        <w:rPr>
          <w:rFonts w:cs="Times New Roman"/>
          <w:b/>
        </w:rPr>
        <w:t xml:space="preserve"> </w:t>
      </w:r>
      <w:r w:rsidR="00487202" w:rsidRPr="00487202">
        <w:rPr>
          <w:rFonts w:cs="Times New Roman"/>
        </w:rPr>
        <w:t>1%</w:t>
      </w:r>
      <w:r w:rsidRPr="00487202">
        <w:rPr>
          <w:rFonts w:cs="Times New Roman"/>
        </w:rPr>
        <w:t xml:space="preserve"> от начальной (максимальной) цены Контракта.</w:t>
      </w:r>
    </w:p>
    <w:p w:rsidR="00487202" w:rsidRPr="00487202" w:rsidRDefault="008F4B72" w:rsidP="00487202">
      <w:pPr>
        <w:numPr>
          <w:ilvl w:val="1"/>
          <w:numId w:val="12"/>
        </w:numPr>
        <w:spacing w:after="0"/>
        <w:ind w:left="0" w:firstLine="567"/>
        <w:jc w:val="both"/>
      </w:pPr>
      <w:r w:rsidRPr="00487202">
        <w:rPr>
          <w:rFonts w:cs="Times New Roman"/>
        </w:rPr>
        <w:t>Гарантийные обязательства обеспечиваются предоставлением независимой гарантии, выданной лицами, указанными в части 1 статьи 45 Федеральн</w:t>
      </w:r>
      <w:r w:rsidR="000E3752">
        <w:rPr>
          <w:rFonts w:cs="Times New Roman"/>
        </w:rPr>
        <w:t>ого закона от 5 апреля 2013 г. № 44-ФЗ «</w:t>
      </w:r>
      <w:r w:rsidRPr="00487202">
        <w:rPr>
          <w:rFonts w:cs="Times New Roman"/>
        </w:rPr>
        <w:t>О контрактной системе в сфере закупок товаров, работ, услуг для обеспечения госуд</w:t>
      </w:r>
      <w:r w:rsidR="000E3752">
        <w:rPr>
          <w:rFonts w:cs="Times New Roman"/>
        </w:rPr>
        <w:t>арственных и муниципальных нужд»</w:t>
      </w:r>
      <w:r w:rsidRPr="00487202">
        <w:rPr>
          <w:rFonts w:cs="Times New Roman"/>
        </w:rPr>
        <w:t xml:space="preserve"> и соответствующей требованиям </w:t>
      </w:r>
      <w:hyperlink r:id="rId10" w:history="1">
        <w:r w:rsidRPr="00487202">
          <w:rPr>
            <w:rStyle w:val="af"/>
            <w:rFonts w:cs="Times New Roman"/>
            <w:color w:val="auto"/>
            <w:u w:val="none"/>
          </w:rPr>
          <w:t>статьи 45</w:t>
        </w:r>
      </w:hyperlink>
      <w:r w:rsidRPr="00487202">
        <w:rPr>
          <w:rFonts w:cs="Times New Roman"/>
        </w:rPr>
        <w:t xml:space="preserve"> Федерального зако</w:t>
      </w:r>
      <w:r w:rsidR="000E3752">
        <w:rPr>
          <w:rFonts w:cs="Times New Roman"/>
        </w:rPr>
        <w:t>на от 5 апреля 2013 г. № 44-ФЗ «</w:t>
      </w:r>
      <w:r w:rsidRPr="00487202">
        <w:rPr>
          <w:rFonts w:cs="Times New Roman"/>
        </w:rPr>
        <w:t xml:space="preserve">О контрактной системе в сфере закупок </w:t>
      </w:r>
      <w:r w:rsidRPr="00487202">
        <w:rPr>
          <w:rFonts w:cs="Times New Roman"/>
        </w:rPr>
        <w:lastRenderedPageBreak/>
        <w:t>товаров, работ, услуг для обеспечения государственных и муниципальных нужд</w:t>
      </w:r>
      <w:r w:rsidR="000E3752">
        <w:rPr>
          <w:rFonts w:cs="Times New Roman"/>
        </w:rPr>
        <w:t>»</w:t>
      </w:r>
      <w:r w:rsidRPr="00487202">
        <w:rPr>
          <w:rFonts w:cs="Times New Roman"/>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87202" w:rsidRPr="00487202" w:rsidRDefault="008F4B72" w:rsidP="00487202">
      <w:pPr>
        <w:spacing w:after="0"/>
        <w:ind w:firstLine="567"/>
        <w:jc w:val="both"/>
      </w:pPr>
      <w:r w:rsidRPr="00487202">
        <w:rPr>
          <w:rFonts w:cs="Times New Roman"/>
        </w:rPr>
        <w:t>Способ обеспечения гарантийных обязательств, срок действия незав</w:t>
      </w:r>
      <w:r w:rsidR="000E3752">
        <w:rPr>
          <w:rFonts w:cs="Times New Roman"/>
        </w:rPr>
        <w:t>исимой</w:t>
      </w:r>
      <w:r w:rsidRPr="00487202">
        <w:rPr>
          <w:rFonts w:cs="Times New Roman"/>
        </w:rPr>
        <w:t xml:space="preserve"> гарантии определяются в соответствии с требованиями Федерального </w:t>
      </w:r>
      <w:hyperlink r:id="rId11" w:history="1">
        <w:r w:rsidRPr="00487202">
          <w:rPr>
            <w:rStyle w:val="af"/>
            <w:rFonts w:cs="Times New Roman"/>
            <w:color w:val="auto"/>
            <w:u w:val="none"/>
          </w:rPr>
          <w:t>закона</w:t>
        </w:r>
      </w:hyperlink>
      <w:r w:rsidRPr="00487202">
        <w:rPr>
          <w:rFonts w:cs="Times New Roman"/>
        </w:rPr>
        <w:t xml:space="preserve"> от 5 апреля 2013 г. № 44-ФЗ </w:t>
      </w:r>
      <w:r w:rsidR="000E3752">
        <w:rPr>
          <w:rFonts w:cs="Times New Roman"/>
        </w:rPr>
        <w:t>«</w:t>
      </w:r>
      <w:r w:rsidRPr="00487202">
        <w:rPr>
          <w:rFonts w:cs="Times New Roman"/>
        </w:rPr>
        <w:t>О контрактной системе в сфере закупок товаров, работ, услуг для обеспечения госуд</w:t>
      </w:r>
      <w:r w:rsidR="000E3752">
        <w:rPr>
          <w:rFonts w:cs="Times New Roman"/>
        </w:rPr>
        <w:t>арственных и муниципальных нужд»</w:t>
      </w:r>
      <w:r w:rsidRPr="00487202">
        <w:rPr>
          <w:rFonts w:cs="Times New Roman"/>
        </w:rPr>
        <w:t xml:space="preserve"> участником закупки, с которым заключается контракт, самостоятельно.</w:t>
      </w:r>
    </w:p>
    <w:p w:rsidR="00487202" w:rsidRPr="00487202" w:rsidRDefault="008F4B72" w:rsidP="00487202">
      <w:pPr>
        <w:spacing w:after="0"/>
        <w:ind w:firstLine="567"/>
        <w:jc w:val="both"/>
      </w:pPr>
      <w:r w:rsidRPr="00487202">
        <w:rPr>
          <w:rFonts w:cs="Times New Roman"/>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2" w:history="1">
        <w:r w:rsidRPr="00487202">
          <w:rPr>
            <w:rStyle w:val="af"/>
            <w:rFonts w:cs="Times New Roman"/>
            <w:color w:val="auto"/>
            <w:u w:val="none"/>
          </w:rPr>
          <w:t>статьей 95</w:t>
        </w:r>
      </w:hyperlink>
      <w:r w:rsidRPr="00487202">
        <w:rPr>
          <w:rFonts w:cs="Times New Roman"/>
        </w:rPr>
        <w:t xml:space="preserve"> Федерального зако</w:t>
      </w:r>
      <w:r w:rsidR="000E3752">
        <w:rPr>
          <w:rFonts w:cs="Times New Roman"/>
        </w:rPr>
        <w:t>на от 5 апреля 2013 г. № 44-ФЗ «</w:t>
      </w:r>
      <w:r w:rsidRPr="00487202">
        <w:rPr>
          <w:rFonts w:cs="Times New Roman"/>
        </w:rPr>
        <w:t>О контрактной системе в сфере закупок товаров, работ, услуг для обеспечения госуд</w:t>
      </w:r>
      <w:r w:rsidR="000E3752">
        <w:rPr>
          <w:rFonts w:cs="Times New Roman"/>
        </w:rPr>
        <w:t>арственных и муниципальных нужд»</w:t>
      </w:r>
      <w:r w:rsidRPr="00487202">
        <w:rPr>
          <w:rFonts w:cs="Times New Roman"/>
        </w:rPr>
        <w:t>.</w:t>
      </w:r>
      <w:bookmarkStart w:id="10" w:name="P1595"/>
      <w:bookmarkEnd w:id="10"/>
    </w:p>
    <w:p w:rsidR="00487202" w:rsidRPr="00487202" w:rsidRDefault="008F4B72" w:rsidP="00487202">
      <w:pPr>
        <w:numPr>
          <w:ilvl w:val="1"/>
          <w:numId w:val="12"/>
        </w:numPr>
        <w:spacing w:after="0"/>
        <w:ind w:left="0" w:firstLine="567"/>
        <w:jc w:val="both"/>
      </w:pPr>
      <w:r w:rsidRPr="00487202">
        <w:rPr>
          <w:rFonts w:cs="Times New Roman"/>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3" w:history="1">
        <w:r w:rsidRPr="00487202">
          <w:rPr>
            <w:rStyle w:val="af"/>
            <w:rFonts w:cs="Times New Roman"/>
            <w:color w:val="auto"/>
            <w:u w:val="none"/>
          </w:rPr>
          <w:t>кодексом</w:t>
        </w:r>
      </w:hyperlink>
      <w:r w:rsidRPr="00487202">
        <w:rPr>
          <w:rFonts w:cs="Times New Roman"/>
        </w:rPr>
        <w:t xml:space="preserve"> Российской Федерации оснований для отказа в удовлетворении этого требования.</w:t>
      </w:r>
    </w:p>
    <w:p w:rsidR="008F4B72" w:rsidRPr="00487202" w:rsidRDefault="008F4B72" w:rsidP="00487202">
      <w:pPr>
        <w:numPr>
          <w:ilvl w:val="1"/>
          <w:numId w:val="12"/>
        </w:numPr>
        <w:spacing w:after="0"/>
        <w:ind w:left="0" w:firstLine="567"/>
        <w:jc w:val="both"/>
      </w:pPr>
      <w:r w:rsidRPr="00487202">
        <w:rPr>
          <w:rFonts w:cs="Times New Roman"/>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F4B72" w:rsidRPr="00F93397" w:rsidRDefault="008F4B72" w:rsidP="008F4B72">
      <w:pPr>
        <w:spacing w:after="0"/>
        <w:ind w:left="1200"/>
        <w:rPr>
          <w:highlight w:val="red"/>
        </w:rPr>
      </w:pPr>
    </w:p>
    <w:p w:rsidR="00910D74" w:rsidRPr="000B52F1" w:rsidRDefault="003758CA" w:rsidP="00487202">
      <w:pPr>
        <w:pStyle w:val="5"/>
        <w:numPr>
          <w:ilvl w:val="0"/>
          <w:numId w:val="12"/>
        </w:numPr>
        <w:spacing w:before="0" w:after="0"/>
        <w:rPr>
          <w:sz w:val="24"/>
        </w:rPr>
      </w:pPr>
      <w:r w:rsidRPr="000B52F1">
        <w:rPr>
          <w:sz w:val="24"/>
        </w:rPr>
        <w:t>Обстоятельства непреодолимой силы</w:t>
      </w:r>
    </w:p>
    <w:p w:rsidR="00910D74" w:rsidRDefault="003758CA" w:rsidP="00487202">
      <w:pPr>
        <w:numPr>
          <w:ilvl w:val="1"/>
          <w:numId w:val="12"/>
        </w:numPr>
        <w:spacing w:after="0"/>
        <w:ind w:left="0" w:firstLine="567"/>
        <w:jc w:val="both"/>
      </w:pPr>
      <w:r>
        <w:t>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910D74" w:rsidRDefault="003758CA" w:rsidP="00487202">
      <w:pPr>
        <w:numPr>
          <w:ilvl w:val="1"/>
          <w:numId w:val="12"/>
        </w:numPr>
        <w:spacing w:after="0"/>
        <w:ind w:left="0" w:firstLine="567"/>
        <w:jc w:val="both"/>
      </w:pPr>
      <w:r>
        <w:t>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w:t>
      </w:r>
      <w:r w:rsidR="00D22E27">
        <w:t xml:space="preserve"> (т</w:t>
      </w:r>
      <w:r>
        <w:t>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910D74" w:rsidRDefault="003758CA" w:rsidP="00487202">
      <w:pPr>
        <w:numPr>
          <w:ilvl w:val="1"/>
          <w:numId w:val="12"/>
        </w:numPr>
        <w:spacing w:after="0"/>
        <w:ind w:left="0" w:firstLine="567"/>
        <w:jc w:val="both"/>
      </w:pPr>
      <w:r>
        <w:t>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910D74" w:rsidRDefault="003758CA" w:rsidP="00487202">
      <w:pPr>
        <w:numPr>
          <w:ilvl w:val="1"/>
          <w:numId w:val="12"/>
        </w:numPr>
        <w:spacing w:after="0"/>
        <w:ind w:left="0" w:firstLine="567"/>
        <w:jc w:val="both"/>
      </w:pPr>
      <w:r>
        <w:t>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D22E27" w:rsidRDefault="00D22E27" w:rsidP="00D22E27">
      <w:pPr>
        <w:spacing w:after="0"/>
        <w:ind w:left="567"/>
        <w:jc w:val="both"/>
      </w:pPr>
    </w:p>
    <w:p w:rsidR="00910D74" w:rsidRPr="000B52F1" w:rsidRDefault="003758CA" w:rsidP="00487202">
      <w:pPr>
        <w:pStyle w:val="5"/>
        <w:numPr>
          <w:ilvl w:val="0"/>
          <w:numId w:val="12"/>
        </w:numPr>
        <w:spacing w:before="0" w:after="0"/>
        <w:rPr>
          <w:sz w:val="24"/>
        </w:rPr>
      </w:pPr>
      <w:r w:rsidRPr="000B52F1">
        <w:rPr>
          <w:sz w:val="24"/>
        </w:rPr>
        <w:t>Рассмотрение и разрешение споров</w:t>
      </w:r>
    </w:p>
    <w:p w:rsidR="00910D74" w:rsidRDefault="003758CA" w:rsidP="00487202">
      <w:pPr>
        <w:numPr>
          <w:ilvl w:val="1"/>
          <w:numId w:val="12"/>
        </w:numPr>
        <w:spacing w:after="0"/>
        <w:ind w:left="0" w:firstLine="567"/>
        <w:jc w:val="both"/>
      </w:pPr>
      <w:r>
        <w:t>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526CA" w:rsidRPr="00C11F21" w:rsidRDefault="000526CA" w:rsidP="00487202">
      <w:pPr>
        <w:numPr>
          <w:ilvl w:val="1"/>
          <w:numId w:val="12"/>
        </w:numPr>
        <w:spacing w:after="0"/>
        <w:ind w:left="0" w:firstLine="567"/>
        <w:jc w:val="both"/>
      </w:pPr>
      <w:r w:rsidRPr="00C11F21">
        <w:t xml:space="preserve">Претензия оформляется посредством единой информационной системы путем направления электронного уведомления в порядке, </w:t>
      </w:r>
      <w:r w:rsidRPr="000E3752">
        <w:t>пр</w:t>
      </w:r>
      <w:r w:rsidR="00C11F21" w:rsidRPr="000E3752">
        <w:t xml:space="preserve">едусмотренном </w:t>
      </w:r>
      <w:r w:rsidR="000E3752">
        <w:t>статьей</w:t>
      </w:r>
      <w:r w:rsidR="00C11F21" w:rsidRPr="00C11F21">
        <w:t xml:space="preserve"> </w:t>
      </w:r>
      <w:r w:rsidRPr="00C11F21">
        <w:t>94 Федерального закона № 44-ФЗ. Такое уведомление формируются с использованием единой информационной системы, подписывается усиленной электронной подписью лица, имеющего право действовать от имени Заказчика, Поставщика, и размещается в единой информационной системе без размещения на официальном сайте.</w:t>
      </w:r>
    </w:p>
    <w:p w:rsidR="00910D74" w:rsidRDefault="003758CA" w:rsidP="00C11F21">
      <w:pPr>
        <w:spacing w:after="0"/>
        <w:jc w:val="both"/>
      </w:pPr>
      <w:r>
        <w:t xml:space="preserve">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w:t>
      </w:r>
      <w:r>
        <w:lastRenderedPageBreak/>
        <w:t>ответственности (неустойки), а также действия, которые должны быть произведены Стороной для устранения нарушений.</w:t>
      </w:r>
    </w:p>
    <w:p w:rsidR="000526CA" w:rsidRDefault="003758CA" w:rsidP="00487202">
      <w:pPr>
        <w:numPr>
          <w:ilvl w:val="1"/>
          <w:numId w:val="12"/>
        </w:numPr>
        <w:spacing w:after="0"/>
        <w:ind w:left="0" w:firstLine="567"/>
        <w:jc w:val="both"/>
      </w:pPr>
      <w:r>
        <w:t>Срок рассмотрени</w:t>
      </w:r>
      <w:r w:rsidR="00D22E27">
        <w:t>я претензии не может превышать 10 (десять</w:t>
      </w:r>
      <w:r>
        <w:t xml:space="preserve">) дней. </w:t>
      </w:r>
    </w:p>
    <w:p w:rsidR="00910D74" w:rsidRDefault="000526CA" w:rsidP="00C11F21">
      <w:pPr>
        <w:spacing w:after="0"/>
        <w:jc w:val="both"/>
      </w:pPr>
      <w:r w:rsidRPr="00C11F21">
        <w:t>Иная</w:t>
      </w:r>
      <w:r>
        <w:t xml:space="preserve"> п</w:t>
      </w:r>
      <w:r w:rsidR="003758CA">
        <w:t>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910D74" w:rsidRPr="003B1797" w:rsidRDefault="003758CA" w:rsidP="00487202">
      <w:pPr>
        <w:numPr>
          <w:ilvl w:val="1"/>
          <w:numId w:val="12"/>
        </w:numPr>
        <w:spacing w:after="0"/>
        <w:ind w:left="0" w:firstLine="567"/>
        <w:jc w:val="both"/>
      </w:pPr>
      <w:r w:rsidRPr="003B1797">
        <w:t xml:space="preserve">При </w:t>
      </w:r>
      <w:r w:rsidR="005F4DC2">
        <w:t>не</w:t>
      </w:r>
      <w:r w:rsidR="005F4DC2" w:rsidRPr="003B1797">
        <w:t>урегулировании</w:t>
      </w:r>
      <w:r w:rsidRPr="003B1797">
        <w:t xml:space="preserve"> Сторонами спора в досудебном порядке, спор</w:t>
      </w:r>
      <w:r w:rsidR="00E34F10" w:rsidRPr="003B1797">
        <w:t xml:space="preserve"> разрешается в судебном порядке </w:t>
      </w:r>
      <w:r w:rsidR="003B1797" w:rsidRPr="003B1797">
        <w:t>в Арбитражном суде Белгородской области</w:t>
      </w:r>
      <w:r w:rsidR="00E34F10" w:rsidRPr="003B1797">
        <w:t>.</w:t>
      </w:r>
    </w:p>
    <w:p w:rsidR="00E34F10" w:rsidRDefault="00E34F10" w:rsidP="00E34F10">
      <w:pPr>
        <w:spacing w:after="0"/>
        <w:ind w:left="567"/>
        <w:jc w:val="both"/>
      </w:pPr>
    </w:p>
    <w:p w:rsidR="00910D74" w:rsidRPr="000B52F1" w:rsidRDefault="003758CA" w:rsidP="00487202">
      <w:pPr>
        <w:pStyle w:val="5"/>
        <w:numPr>
          <w:ilvl w:val="0"/>
          <w:numId w:val="12"/>
        </w:numPr>
        <w:spacing w:before="0" w:after="0"/>
        <w:ind w:left="0" w:firstLine="567"/>
        <w:rPr>
          <w:sz w:val="24"/>
        </w:rPr>
      </w:pPr>
      <w:r w:rsidRPr="000B52F1">
        <w:rPr>
          <w:sz w:val="24"/>
        </w:rPr>
        <w:t>Срок действия и порядок расторжения Контракта</w:t>
      </w:r>
    </w:p>
    <w:p w:rsidR="00910D74" w:rsidRDefault="003758CA" w:rsidP="00487202">
      <w:pPr>
        <w:numPr>
          <w:ilvl w:val="1"/>
          <w:numId w:val="12"/>
        </w:numPr>
        <w:spacing w:after="0"/>
        <w:ind w:left="0" w:firstLine="567"/>
        <w:jc w:val="both"/>
      </w:pPr>
      <w:r>
        <w:t>Контракт вступает в силу с момента его подписания обеими Сторонами и действует по 31</w:t>
      </w:r>
      <w:r w:rsidR="00E34F10">
        <w:t xml:space="preserve"> декабря 2022</w:t>
      </w:r>
      <w:r>
        <w:t xml:space="preserve"> г. Окончание срока действия Контракта не влечет прекращения неисполненных обязательств Сторон по Контракту.</w:t>
      </w:r>
    </w:p>
    <w:p w:rsidR="00910D74" w:rsidRDefault="003758CA" w:rsidP="00487202">
      <w:pPr>
        <w:numPr>
          <w:ilvl w:val="1"/>
          <w:numId w:val="12"/>
        </w:numPr>
        <w:spacing w:after="0"/>
        <w:ind w:left="0" w:firstLine="567"/>
        <w:jc w:val="both"/>
      </w:pPr>
      <w: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r w:rsidR="000526CA" w:rsidRPr="003B1797">
        <w:t>стат</w:t>
      </w:r>
      <w:r w:rsidR="000526CA">
        <w:t>ьей</w:t>
      </w:r>
      <w:r>
        <w:t xml:space="preserve"> 95 Федерального зако</w:t>
      </w:r>
      <w:r w:rsidR="00E34F10">
        <w:t>на от 5 апреля 2013 г. № 44-ФЗ «</w:t>
      </w:r>
      <w:r>
        <w:t>О контрактной системе в сфере закупок товаров, работ, услуг для обеспечения госуд</w:t>
      </w:r>
      <w:r w:rsidR="00E34F10">
        <w:t>арственных и муниципальных нужд»</w:t>
      </w:r>
      <w:r>
        <w:t>.</w:t>
      </w:r>
    </w:p>
    <w:p w:rsidR="00E34F10" w:rsidRDefault="00E34F10" w:rsidP="00E34F10">
      <w:pPr>
        <w:spacing w:after="0"/>
        <w:ind w:left="567"/>
        <w:jc w:val="both"/>
      </w:pPr>
    </w:p>
    <w:p w:rsidR="00910D74" w:rsidRPr="000B52F1" w:rsidRDefault="003758CA" w:rsidP="00487202">
      <w:pPr>
        <w:pStyle w:val="5"/>
        <w:numPr>
          <w:ilvl w:val="0"/>
          <w:numId w:val="12"/>
        </w:numPr>
        <w:spacing w:before="0" w:after="0"/>
        <w:ind w:left="0" w:firstLine="567"/>
        <w:rPr>
          <w:sz w:val="24"/>
        </w:rPr>
      </w:pPr>
      <w:r w:rsidRPr="000B52F1">
        <w:rPr>
          <w:sz w:val="24"/>
        </w:rPr>
        <w:t xml:space="preserve">Прочие положения </w:t>
      </w:r>
    </w:p>
    <w:p w:rsidR="00910D74" w:rsidRDefault="003758CA" w:rsidP="00487202">
      <w:pPr>
        <w:numPr>
          <w:ilvl w:val="1"/>
          <w:numId w:val="12"/>
        </w:numPr>
        <w:spacing w:after="0"/>
        <w:ind w:left="0" w:firstLine="567"/>
        <w:jc w:val="both"/>
      </w:pPr>
      <w:r>
        <w:t>Во всем, что не предусмотрено Контрактом, Стороны руководствуются законодательством Российской Федерации.</w:t>
      </w:r>
    </w:p>
    <w:p w:rsidR="00910D74" w:rsidRDefault="003758CA" w:rsidP="00487202">
      <w:pPr>
        <w:numPr>
          <w:ilvl w:val="1"/>
          <w:numId w:val="12"/>
        </w:numPr>
        <w:spacing w:after="0"/>
        <w:ind w:left="0" w:firstLine="567"/>
        <w:jc w:val="both"/>
      </w:pPr>
      <w:r>
        <w:t>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910D74" w:rsidRDefault="003758CA" w:rsidP="00487202">
      <w:pPr>
        <w:numPr>
          <w:ilvl w:val="1"/>
          <w:numId w:val="12"/>
        </w:numPr>
        <w:spacing w:after="0"/>
        <w:ind w:left="0" w:firstLine="567"/>
        <w:jc w:val="both"/>
      </w:pPr>
      <w: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910D74" w:rsidRDefault="003758CA" w:rsidP="00487202">
      <w:pPr>
        <w:numPr>
          <w:ilvl w:val="1"/>
          <w:numId w:val="12"/>
        </w:numPr>
        <w:spacing w:after="0"/>
        <w:ind w:left="0" w:firstLine="567"/>
        <w:jc w:val="both"/>
      </w:pPr>
      <w:r>
        <w:t>Изменение условий Контракта при его исполнении не допускается, за исключением случаев, предусмотренных статьей 95 Федеральн</w:t>
      </w:r>
      <w:r w:rsidR="00170E32">
        <w:t>ого закона от 5 апреля 2013 г. №</w:t>
      </w:r>
      <w:r w:rsidR="00E94EB2">
        <w:t> </w:t>
      </w:r>
      <w:r>
        <w:t xml:space="preserve">44-ФЗ </w:t>
      </w:r>
      <w:r w:rsidR="00E94EB2">
        <w:t>«</w:t>
      </w:r>
      <w:r>
        <w:t>О контрактной системе в сфере закупок товаров, работ, услуг для обеспечения государственных и муниципальных нужд</w:t>
      </w:r>
      <w:r w:rsidR="00E94EB2">
        <w:t>»</w:t>
      </w:r>
      <w:r w:rsidR="000526CA">
        <w:t xml:space="preserve"> </w:t>
      </w:r>
      <w:r w:rsidR="000526CA" w:rsidRPr="00C11F21">
        <w:rPr>
          <w:lang w:bidi="ru-RU"/>
        </w:rPr>
        <w:t>и иных предусмотренных законом или подзаконными актами закона о контрактной системе случаях.</w:t>
      </w:r>
    </w:p>
    <w:p w:rsidR="00910D74" w:rsidRDefault="003758CA" w:rsidP="00487202">
      <w:pPr>
        <w:numPr>
          <w:ilvl w:val="1"/>
          <w:numId w:val="12"/>
        </w:numPr>
        <w:spacing w:after="0"/>
        <w:ind w:left="0" w:firstLine="567"/>
        <w:jc w:val="both"/>
      </w:pPr>
      <w:r>
        <w:t xml:space="preserve">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 </w:t>
      </w:r>
    </w:p>
    <w:p w:rsidR="00910D74" w:rsidRDefault="003758CA" w:rsidP="00E34F10">
      <w:pPr>
        <w:spacing w:after="0"/>
        <w:ind w:firstLine="567"/>
        <w:jc w:val="both"/>
      </w:pPr>
      <w:r>
        <w:tab/>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910D74" w:rsidRDefault="003758CA" w:rsidP="00487202">
      <w:pPr>
        <w:numPr>
          <w:ilvl w:val="1"/>
          <w:numId w:val="12"/>
        </w:numPr>
        <w:spacing w:after="0"/>
        <w:ind w:left="0" w:firstLine="567"/>
        <w:jc w:val="both"/>
      </w:pPr>
      <w:r>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910D74" w:rsidRDefault="003758CA" w:rsidP="00487202">
      <w:pPr>
        <w:numPr>
          <w:ilvl w:val="1"/>
          <w:numId w:val="12"/>
        </w:numPr>
        <w:spacing w:after="0"/>
        <w:ind w:left="0" w:firstLine="567"/>
        <w:jc w:val="both"/>
      </w:pPr>
      <w:r>
        <w:t>Контракт составлен в форме электронного документа, подписанного усиленными электронными подписями Сторон.</w:t>
      </w:r>
    </w:p>
    <w:p w:rsidR="000B52F1" w:rsidRDefault="000B52F1" w:rsidP="000B52F1">
      <w:pPr>
        <w:spacing w:after="0"/>
        <w:ind w:left="567"/>
        <w:jc w:val="both"/>
      </w:pPr>
    </w:p>
    <w:p w:rsidR="00910D74" w:rsidRPr="000B52F1" w:rsidRDefault="003758CA" w:rsidP="000B52F1">
      <w:pPr>
        <w:pStyle w:val="5"/>
        <w:numPr>
          <w:ilvl w:val="0"/>
          <w:numId w:val="12"/>
        </w:numPr>
        <w:spacing w:before="0" w:after="0"/>
        <w:rPr>
          <w:sz w:val="24"/>
        </w:rPr>
      </w:pPr>
      <w:r w:rsidRPr="000B52F1">
        <w:rPr>
          <w:sz w:val="24"/>
        </w:rPr>
        <w:t>Перечень приложений</w:t>
      </w:r>
    </w:p>
    <w:p w:rsidR="00BF3B74" w:rsidRPr="0066123E" w:rsidRDefault="00BF3B74" w:rsidP="000B52F1">
      <w:pPr>
        <w:pStyle w:val="ae"/>
        <w:ind w:left="720"/>
        <w:jc w:val="both"/>
        <w:rPr>
          <w:rFonts w:ascii="Times New Roman" w:hAnsi="Times New Roman"/>
          <w:sz w:val="24"/>
          <w:szCs w:val="24"/>
        </w:rPr>
      </w:pPr>
      <w:r>
        <w:rPr>
          <w:rFonts w:ascii="Times New Roman" w:hAnsi="Times New Roman"/>
          <w:sz w:val="24"/>
          <w:szCs w:val="24"/>
        </w:rPr>
        <w:t>13</w:t>
      </w:r>
      <w:r w:rsidRPr="0066123E">
        <w:rPr>
          <w:rFonts w:ascii="Times New Roman" w:hAnsi="Times New Roman"/>
          <w:sz w:val="24"/>
          <w:szCs w:val="24"/>
        </w:rPr>
        <w:t>.1. Неотъемлемой частью Контракта является след</w:t>
      </w:r>
      <w:r w:rsidR="00E94EB2">
        <w:rPr>
          <w:rFonts w:ascii="Times New Roman" w:hAnsi="Times New Roman"/>
          <w:sz w:val="24"/>
          <w:szCs w:val="24"/>
        </w:rPr>
        <w:t>ующие приложения</w:t>
      </w:r>
      <w:r w:rsidRPr="0066123E">
        <w:rPr>
          <w:rFonts w:ascii="Times New Roman" w:hAnsi="Times New Roman"/>
          <w:sz w:val="24"/>
          <w:szCs w:val="24"/>
        </w:rPr>
        <w:t>:</w:t>
      </w:r>
    </w:p>
    <w:p w:rsidR="00BF3B74" w:rsidRPr="00EB2833" w:rsidRDefault="00BF3B74" w:rsidP="000B52F1">
      <w:pPr>
        <w:pStyle w:val="ae"/>
        <w:ind w:left="720"/>
        <w:jc w:val="both"/>
        <w:rPr>
          <w:rFonts w:ascii="Times New Roman" w:hAnsi="Times New Roman"/>
          <w:sz w:val="24"/>
          <w:szCs w:val="24"/>
        </w:rPr>
      </w:pPr>
      <w:r w:rsidRPr="00EB2833">
        <w:rPr>
          <w:rFonts w:ascii="Times New Roman" w:hAnsi="Times New Roman"/>
          <w:sz w:val="24"/>
          <w:szCs w:val="24"/>
        </w:rPr>
        <w:t xml:space="preserve">- спецификация </w:t>
      </w:r>
      <w:hyperlink w:anchor="P1909" w:history="1">
        <w:r w:rsidR="00EB2833" w:rsidRPr="00EB2833">
          <w:rPr>
            <w:rFonts w:ascii="Times New Roman" w:hAnsi="Times New Roman"/>
            <w:sz w:val="24"/>
            <w:szCs w:val="24"/>
          </w:rPr>
          <w:t>(приложение №</w:t>
        </w:r>
        <w:r w:rsidRPr="00EB2833">
          <w:rPr>
            <w:rFonts w:ascii="Times New Roman" w:hAnsi="Times New Roman"/>
            <w:sz w:val="24"/>
            <w:szCs w:val="24"/>
          </w:rPr>
          <w:t xml:space="preserve"> 1)</w:t>
        </w:r>
      </w:hyperlink>
      <w:r w:rsidRPr="00EB2833">
        <w:rPr>
          <w:rFonts w:ascii="Times New Roman" w:hAnsi="Times New Roman"/>
          <w:sz w:val="24"/>
          <w:szCs w:val="24"/>
        </w:rPr>
        <w:t>;</w:t>
      </w:r>
    </w:p>
    <w:p w:rsidR="00BF3B74" w:rsidRPr="00EB2833" w:rsidRDefault="00BF3B74" w:rsidP="000B52F1">
      <w:pPr>
        <w:pStyle w:val="ae"/>
        <w:ind w:left="720"/>
        <w:jc w:val="both"/>
        <w:rPr>
          <w:rFonts w:ascii="Times New Roman" w:hAnsi="Times New Roman"/>
          <w:sz w:val="24"/>
          <w:szCs w:val="24"/>
        </w:rPr>
      </w:pPr>
      <w:r w:rsidRPr="00EB2833">
        <w:rPr>
          <w:rFonts w:ascii="Times New Roman" w:hAnsi="Times New Roman"/>
          <w:sz w:val="24"/>
          <w:szCs w:val="24"/>
        </w:rPr>
        <w:t xml:space="preserve">- </w:t>
      </w:r>
      <w:r w:rsidR="00EB2833" w:rsidRPr="00EB2833">
        <w:rPr>
          <w:rFonts w:ascii="Times New Roman" w:hAnsi="Times New Roman"/>
          <w:sz w:val="24"/>
          <w:szCs w:val="24"/>
        </w:rPr>
        <w:t>техническое задание</w:t>
      </w:r>
      <w:r w:rsidRPr="00EB2833">
        <w:rPr>
          <w:rFonts w:ascii="Times New Roman" w:hAnsi="Times New Roman"/>
          <w:sz w:val="24"/>
          <w:szCs w:val="24"/>
        </w:rPr>
        <w:t xml:space="preserve"> </w:t>
      </w:r>
      <w:hyperlink w:anchor="P1963" w:history="1">
        <w:r w:rsidR="00EB2833" w:rsidRPr="00EB2833">
          <w:rPr>
            <w:rFonts w:ascii="Times New Roman" w:hAnsi="Times New Roman"/>
            <w:sz w:val="24"/>
            <w:szCs w:val="24"/>
          </w:rPr>
          <w:t>(приложение №</w:t>
        </w:r>
        <w:r w:rsidRPr="00EB2833">
          <w:rPr>
            <w:rFonts w:ascii="Times New Roman" w:hAnsi="Times New Roman"/>
            <w:sz w:val="24"/>
            <w:szCs w:val="24"/>
          </w:rPr>
          <w:t xml:space="preserve"> 2)</w:t>
        </w:r>
      </w:hyperlink>
      <w:r w:rsidR="00E94EB2">
        <w:rPr>
          <w:rFonts w:ascii="Times New Roman" w:hAnsi="Times New Roman"/>
          <w:sz w:val="24"/>
          <w:szCs w:val="24"/>
        </w:rPr>
        <w:t>;</w:t>
      </w:r>
    </w:p>
    <w:p w:rsidR="00EB2833" w:rsidRPr="00EB2833" w:rsidRDefault="00EB2833" w:rsidP="000B52F1">
      <w:pPr>
        <w:pStyle w:val="ae"/>
        <w:ind w:left="720"/>
        <w:jc w:val="both"/>
        <w:rPr>
          <w:rFonts w:ascii="Times New Roman" w:hAnsi="Times New Roman"/>
          <w:sz w:val="24"/>
          <w:szCs w:val="24"/>
        </w:rPr>
      </w:pPr>
      <w:r w:rsidRPr="00EB2833">
        <w:rPr>
          <w:rFonts w:ascii="Times New Roman" w:hAnsi="Times New Roman"/>
          <w:sz w:val="24"/>
          <w:szCs w:val="24"/>
        </w:rPr>
        <w:t xml:space="preserve">- перечень цен единиц товаров </w:t>
      </w:r>
      <w:hyperlink w:anchor="P1963" w:history="1">
        <w:r w:rsidRPr="00EB2833">
          <w:rPr>
            <w:rFonts w:ascii="Times New Roman" w:hAnsi="Times New Roman"/>
            <w:sz w:val="24"/>
            <w:szCs w:val="24"/>
          </w:rPr>
          <w:t>(приложение № 3)</w:t>
        </w:r>
      </w:hyperlink>
      <w:r w:rsidR="00E94EB2">
        <w:rPr>
          <w:rFonts w:ascii="Times New Roman" w:hAnsi="Times New Roman"/>
          <w:sz w:val="24"/>
          <w:szCs w:val="24"/>
        </w:rPr>
        <w:t>.</w:t>
      </w:r>
    </w:p>
    <w:p w:rsidR="0077284E" w:rsidRPr="00EB2833" w:rsidRDefault="0077284E" w:rsidP="0077284E">
      <w:pPr>
        <w:spacing w:after="0"/>
        <w:rPr>
          <w:rFonts w:cs="Times New Roman"/>
        </w:rPr>
      </w:pPr>
    </w:p>
    <w:p w:rsidR="00910D74" w:rsidRDefault="003758CA" w:rsidP="00945CB7">
      <w:pPr>
        <w:spacing w:after="0"/>
        <w:jc w:val="center"/>
      </w:pPr>
      <w:r>
        <w:lastRenderedPageBreak/>
        <w:t>Адреса и банковские реквизиты Сторон</w:t>
      </w:r>
    </w:p>
    <w:p w:rsidR="00EB2833" w:rsidRDefault="00EB2833" w:rsidP="00945CB7">
      <w:pPr>
        <w:spacing w:after="0"/>
        <w:jc w:val="center"/>
      </w:pPr>
    </w:p>
    <w:tbl>
      <w:tblPr>
        <w:tblW w:w="10410" w:type="dxa"/>
        <w:tblCellMar>
          <w:left w:w="62" w:type="dxa"/>
          <w:right w:w="62" w:type="dxa"/>
        </w:tblCellMar>
        <w:tblLook w:val="0000" w:firstRow="0" w:lastRow="0" w:firstColumn="0" w:lastColumn="0" w:noHBand="0" w:noVBand="0"/>
      </w:tblPr>
      <w:tblGrid>
        <w:gridCol w:w="5024"/>
        <w:gridCol w:w="5386"/>
      </w:tblGrid>
      <w:tr w:rsidR="00EB2833" w:rsidRPr="008A2655" w:rsidTr="00B554CE">
        <w:trPr>
          <w:trHeight w:val="5542"/>
        </w:trPr>
        <w:tc>
          <w:tcPr>
            <w:tcW w:w="5024" w:type="dxa"/>
          </w:tcPr>
          <w:p w:rsidR="00EB2833" w:rsidRPr="008A2655" w:rsidRDefault="00EB2833" w:rsidP="00B554CE">
            <w:pPr>
              <w:tabs>
                <w:tab w:val="left" w:pos="1701"/>
              </w:tabs>
              <w:autoSpaceDE w:val="0"/>
              <w:autoSpaceDN w:val="0"/>
              <w:adjustRightInd w:val="0"/>
              <w:spacing w:after="0"/>
              <w:ind w:firstLine="540"/>
              <w:jc w:val="both"/>
              <w:rPr>
                <w:rFonts w:cs="Times New Roman"/>
              </w:rPr>
            </w:pPr>
            <w:r w:rsidRPr="008A2655">
              <w:rPr>
                <w:rFonts w:cs="Times New Roman"/>
              </w:rPr>
              <w:t>ЗАКАЗЧИК:</w:t>
            </w:r>
          </w:p>
          <w:p w:rsidR="00EB2833" w:rsidRPr="008A2655" w:rsidRDefault="00EB2833" w:rsidP="00B554CE">
            <w:pPr>
              <w:tabs>
                <w:tab w:val="left" w:pos="1701"/>
              </w:tabs>
              <w:autoSpaceDE w:val="0"/>
              <w:autoSpaceDN w:val="0"/>
              <w:adjustRightInd w:val="0"/>
              <w:spacing w:after="0"/>
              <w:ind w:firstLine="540"/>
              <w:jc w:val="both"/>
              <w:rPr>
                <w:rFonts w:cs="Times New Roman"/>
              </w:rPr>
            </w:pPr>
          </w:p>
          <w:p w:rsidR="00EB2833" w:rsidRPr="00B76EE0" w:rsidRDefault="00EB2833" w:rsidP="00B554CE">
            <w:pPr>
              <w:spacing w:after="0"/>
              <w:jc w:val="both"/>
              <w:rPr>
                <w:rFonts w:eastAsia="Times New Roman"/>
                <w:color w:val="000000"/>
              </w:rPr>
            </w:pPr>
            <w:r w:rsidRPr="00B76EE0">
              <w:rPr>
                <w:rFonts w:eastAsia="Times New Roman"/>
                <w:color w:val="000000"/>
              </w:rPr>
              <w:t>МКУ «Белгородское парковочное пространство</w:t>
            </w:r>
          </w:p>
          <w:p w:rsidR="00EB2833" w:rsidRPr="00B76EE0" w:rsidRDefault="00EB2833" w:rsidP="00B554CE">
            <w:pPr>
              <w:spacing w:after="0"/>
              <w:jc w:val="both"/>
            </w:pPr>
            <w:r w:rsidRPr="00B76EE0">
              <w:rPr>
                <w:rFonts w:eastAsia="Times New Roman"/>
                <w:color w:val="000000"/>
              </w:rPr>
              <w:t>Юридический адрес: 308001, г. Белгород, ул. Вокзальная, д. 33 а</w:t>
            </w:r>
          </w:p>
          <w:p w:rsidR="00EB2833" w:rsidRPr="00B76EE0" w:rsidRDefault="00EB2833" w:rsidP="00B554CE">
            <w:pPr>
              <w:spacing w:after="0"/>
            </w:pPr>
            <w:r w:rsidRPr="00B76EE0">
              <w:t>ИНН 3123351893КПП 312301001</w:t>
            </w:r>
          </w:p>
          <w:p w:rsidR="00EB2833" w:rsidRPr="00B76EE0" w:rsidRDefault="00EB2833" w:rsidP="00B554CE">
            <w:pPr>
              <w:spacing w:after="0"/>
            </w:pPr>
            <w:r w:rsidRPr="00B76EE0">
              <w:t>УФК по Белгородской области (МКУ «БПП», л/с 03899204541)</w:t>
            </w:r>
          </w:p>
          <w:p w:rsidR="00EB2833" w:rsidRPr="00B76EE0" w:rsidRDefault="00EB2833" w:rsidP="00B554CE">
            <w:pPr>
              <w:spacing w:after="0"/>
            </w:pPr>
            <w:r w:rsidRPr="00B76EE0">
              <w:t>Отделение Белгород г. Белгород</w:t>
            </w:r>
          </w:p>
          <w:p w:rsidR="00EB2833" w:rsidRPr="00B76EE0" w:rsidRDefault="00EB2833" w:rsidP="00B554CE">
            <w:pPr>
              <w:spacing w:after="0"/>
            </w:pPr>
            <w:r w:rsidRPr="00B76EE0">
              <w:t>БИК 011403102</w:t>
            </w:r>
          </w:p>
          <w:p w:rsidR="00EB2833" w:rsidRPr="00B76EE0" w:rsidRDefault="00EB2833" w:rsidP="00B554CE">
            <w:pPr>
              <w:spacing w:after="0"/>
            </w:pPr>
            <w:r w:rsidRPr="00B76EE0">
              <w:t>Р/с 03231643147010002600</w:t>
            </w:r>
          </w:p>
          <w:p w:rsidR="00EB2833" w:rsidRPr="00B76EE0" w:rsidRDefault="00EB2833" w:rsidP="00B554CE">
            <w:pPr>
              <w:spacing w:after="0"/>
            </w:pPr>
            <w:r w:rsidRPr="00B76EE0">
              <w:t>Кор.счет 40102810745370000018</w:t>
            </w:r>
          </w:p>
          <w:p w:rsidR="00EB2833" w:rsidRPr="00B76EE0" w:rsidRDefault="00EB2833" w:rsidP="00B554CE">
            <w:pPr>
              <w:spacing w:after="0"/>
            </w:pPr>
            <w:r w:rsidRPr="00B76EE0">
              <w:t>ОКТМО 14701000</w:t>
            </w:r>
          </w:p>
          <w:p w:rsidR="00EB2833" w:rsidRPr="00B76EE0" w:rsidRDefault="00EB2833" w:rsidP="00B554CE">
            <w:pPr>
              <w:spacing w:after="0"/>
            </w:pPr>
            <w:r w:rsidRPr="00B76EE0">
              <w:t>ОГРН 1143123016178</w:t>
            </w:r>
          </w:p>
          <w:p w:rsidR="00EB2833" w:rsidRDefault="00EB2833" w:rsidP="00B554CE">
            <w:pPr>
              <w:spacing w:after="0"/>
              <w:jc w:val="both"/>
              <w:rPr>
                <w:rFonts w:eastAsia="Times New Roman"/>
                <w:b/>
                <w:color w:val="000000"/>
              </w:rPr>
            </w:pPr>
            <w:r w:rsidRPr="00B554CE">
              <w:rPr>
                <w:rFonts w:eastAsia="Times New Roman"/>
                <w:b/>
                <w:color w:val="000000"/>
              </w:rPr>
              <w:t>От заказчика</w:t>
            </w:r>
          </w:p>
          <w:p w:rsidR="00B554CE" w:rsidRPr="00B554CE" w:rsidRDefault="00B554CE" w:rsidP="00B554CE">
            <w:pPr>
              <w:spacing w:after="0"/>
              <w:jc w:val="both"/>
              <w:rPr>
                <w:rFonts w:eastAsia="Times New Roman"/>
                <w:b/>
                <w:color w:val="000000"/>
              </w:rPr>
            </w:pPr>
          </w:p>
          <w:p w:rsidR="00EB2833" w:rsidRPr="00B554CE" w:rsidRDefault="00EB2833" w:rsidP="00B554CE">
            <w:pPr>
              <w:spacing w:after="0"/>
              <w:jc w:val="both"/>
              <w:rPr>
                <w:rFonts w:eastAsia="Times New Roman"/>
                <w:b/>
                <w:color w:val="000000"/>
              </w:rPr>
            </w:pPr>
            <w:r w:rsidRPr="00B554CE">
              <w:rPr>
                <w:rFonts w:eastAsia="Times New Roman"/>
                <w:b/>
                <w:color w:val="000000"/>
              </w:rPr>
              <w:t>Директор</w:t>
            </w:r>
          </w:p>
          <w:p w:rsidR="00EB2833" w:rsidRPr="00B554CE" w:rsidRDefault="00EB2833" w:rsidP="00B554CE">
            <w:pPr>
              <w:spacing w:after="0"/>
              <w:jc w:val="both"/>
              <w:rPr>
                <w:rFonts w:eastAsia="Times New Roman"/>
                <w:b/>
                <w:color w:val="000000"/>
              </w:rPr>
            </w:pPr>
          </w:p>
          <w:p w:rsidR="00EB2833" w:rsidRPr="008A2655" w:rsidRDefault="00EB2833" w:rsidP="00B554CE">
            <w:pPr>
              <w:tabs>
                <w:tab w:val="left" w:pos="1701"/>
              </w:tabs>
              <w:autoSpaceDE w:val="0"/>
              <w:autoSpaceDN w:val="0"/>
              <w:adjustRightInd w:val="0"/>
              <w:spacing w:after="0"/>
              <w:jc w:val="both"/>
              <w:rPr>
                <w:rFonts w:cs="Times New Roman"/>
              </w:rPr>
            </w:pPr>
            <w:r w:rsidRPr="00B554CE">
              <w:rPr>
                <w:rFonts w:eastAsia="Times New Roman"/>
                <w:b/>
                <w:color w:val="000000"/>
              </w:rPr>
              <w:t>________________</w:t>
            </w:r>
            <w:r w:rsidR="00277E4A" w:rsidRPr="00B554CE">
              <w:rPr>
                <w:rFonts w:eastAsia="Times New Roman"/>
                <w:b/>
                <w:color w:val="000000"/>
              </w:rPr>
              <w:t>С.А.</w:t>
            </w:r>
            <w:r w:rsidR="00170E32" w:rsidRPr="00B554CE">
              <w:rPr>
                <w:rFonts w:eastAsia="Times New Roman"/>
                <w:b/>
                <w:color w:val="000000"/>
              </w:rPr>
              <w:t xml:space="preserve"> </w:t>
            </w:r>
            <w:r w:rsidR="00277E4A" w:rsidRPr="00B554CE">
              <w:rPr>
                <w:rFonts w:eastAsia="Times New Roman"/>
                <w:b/>
                <w:color w:val="000000"/>
              </w:rPr>
              <w:t>Мещеряков</w:t>
            </w:r>
          </w:p>
        </w:tc>
        <w:tc>
          <w:tcPr>
            <w:tcW w:w="5386" w:type="dxa"/>
          </w:tcPr>
          <w:p w:rsidR="00EB2833" w:rsidRDefault="00EB2833" w:rsidP="00B554CE">
            <w:pPr>
              <w:tabs>
                <w:tab w:val="left" w:pos="1701"/>
              </w:tabs>
              <w:autoSpaceDE w:val="0"/>
              <w:autoSpaceDN w:val="0"/>
              <w:adjustRightInd w:val="0"/>
              <w:spacing w:after="0"/>
              <w:ind w:firstLine="540"/>
              <w:jc w:val="both"/>
              <w:rPr>
                <w:rFonts w:cs="Times New Roman"/>
              </w:rPr>
            </w:pPr>
            <w:r w:rsidRPr="008A2655">
              <w:rPr>
                <w:rFonts w:cs="Times New Roman"/>
              </w:rPr>
              <w:t>ПОСТАВЩИК:</w:t>
            </w:r>
          </w:p>
          <w:p w:rsidR="00EB2833" w:rsidRDefault="00EB2833" w:rsidP="00B554CE">
            <w:pPr>
              <w:tabs>
                <w:tab w:val="left" w:pos="1701"/>
              </w:tabs>
              <w:autoSpaceDE w:val="0"/>
              <w:autoSpaceDN w:val="0"/>
              <w:adjustRightInd w:val="0"/>
              <w:spacing w:after="0"/>
              <w:ind w:firstLine="540"/>
              <w:jc w:val="both"/>
              <w:rPr>
                <w:rFonts w:cs="Times New Roman"/>
              </w:rPr>
            </w:pPr>
          </w:p>
          <w:p w:rsidR="00EB2833" w:rsidRDefault="005F4DC2" w:rsidP="00B554CE">
            <w:pPr>
              <w:tabs>
                <w:tab w:val="left" w:pos="1701"/>
              </w:tabs>
              <w:autoSpaceDE w:val="0"/>
              <w:autoSpaceDN w:val="0"/>
              <w:adjustRightInd w:val="0"/>
              <w:spacing w:after="0"/>
              <w:ind w:right="225"/>
              <w:jc w:val="both"/>
              <w:rPr>
                <w:rFonts w:cs="Times New Roman"/>
              </w:rPr>
            </w:pPr>
            <w:r w:rsidRPr="005F4DC2">
              <w:rPr>
                <w:rFonts w:cs="Times New Roman"/>
              </w:rPr>
              <w:t>ООО</w:t>
            </w:r>
            <w:r>
              <w:rPr>
                <w:rFonts w:cs="Times New Roman"/>
              </w:rPr>
              <w:t xml:space="preserve"> «Кибер-Телеком»</w:t>
            </w:r>
          </w:p>
          <w:p w:rsidR="005F4DC2" w:rsidRDefault="005F4DC2" w:rsidP="00B554CE">
            <w:pPr>
              <w:tabs>
                <w:tab w:val="left" w:pos="1701"/>
              </w:tabs>
              <w:autoSpaceDE w:val="0"/>
              <w:autoSpaceDN w:val="0"/>
              <w:adjustRightInd w:val="0"/>
              <w:spacing w:after="0"/>
              <w:ind w:right="225"/>
              <w:jc w:val="both"/>
              <w:rPr>
                <w:rFonts w:eastAsia="Times New Roman"/>
                <w:color w:val="000000"/>
              </w:rPr>
            </w:pPr>
            <w:r w:rsidRPr="00B76EE0">
              <w:rPr>
                <w:rFonts w:eastAsia="Times New Roman"/>
                <w:color w:val="000000"/>
              </w:rPr>
              <w:t>Юридический адрес:</w:t>
            </w:r>
            <w:r>
              <w:rPr>
                <w:rFonts w:eastAsia="Times New Roman"/>
                <w:color w:val="000000"/>
              </w:rPr>
              <w:t xml:space="preserve"> 153000, г. Иваново, ул. Панина,д. 26а, пом. 17</w:t>
            </w:r>
          </w:p>
          <w:p w:rsidR="005F4DC2" w:rsidRDefault="005F4DC2" w:rsidP="00B554CE">
            <w:pPr>
              <w:tabs>
                <w:tab w:val="left" w:pos="1701"/>
              </w:tabs>
              <w:autoSpaceDE w:val="0"/>
              <w:autoSpaceDN w:val="0"/>
              <w:adjustRightInd w:val="0"/>
              <w:spacing w:after="0"/>
              <w:ind w:right="225"/>
              <w:jc w:val="both"/>
              <w:rPr>
                <w:rFonts w:eastAsia="Times New Roman"/>
                <w:color w:val="000000"/>
              </w:rPr>
            </w:pPr>
            <w:r>
              <w:rPr>
                <w:rFonts w:eastAsia="Times New Roman"/>
                <w:color w:val="000000"/>
              </w:rPr>
              <w:t xml:space="preserve">Почтовый адрес: 153013, </w:t>
            </w:r>
            <w:r>
              <w:rPr>
                <w:rFonts w:eastAsia="Times New Roman"/>
                <w:color w:val="000000"/>
              </w:rPr>
              <w:t>г. Иваново, ул. Панина,д. 26а, пом. 17</w:t>
            </w:r>
          </w:p>
          <w:p w:rsidR="005F4DC2" w:rsidRDefault="005F4DC2" w:rsidP="00B554CE">
            <w:pPr>
              <w:tabs>
                <w:tab w:val="left" w:pos="1701"/>
              </w:tabs>
              <w:autoSpaceDE w:val="0"/>
              <w:autoSpaceDN w:val="0"/>
              <w:adjustRightInd w:val="0"/>
              <w:spacing w:after="0"/>
              <w:jc w:val="both"/>
              <w:rPr>
                <w:rFonts w:cs="Times New Roman"/>
              </w:rPr>
            </w:pPr>
            <w:r>
              <w:rPr>
                <w:rFonts w:cs="Times New Roman"/>
              </w:rPr>
              <w:t>ИНН 3702651560 КПП 370201001</w:t>
            </w:r>
          </w:p>
          <w:p w:rsidR="005F4DC2" w:rsidRDefault="005F4DC2" w:rsidP="00B554CE">
            <w:pPr>
              <w:tabs>
                <w:tab w:val="left" w:pos="1701"/>
              </w:tabs>
              <w:autoSpaceDE w:val="0"/>
              <w:autoSpaceDN w:val="0"/>
              <w:adjustRightInd w:val="0"/>
              <w:spacing w:after="0"/>
              <w:jc w:val="both"/>
              <w:rPr>
                <w:rFonts w:cs="Times New Roman"/>
              </w:rPr>
            </w:pPr>
            <w:r>
              <w:rPr>
                <w:rFonts w:cs="Times New Roman"/>
              </w:rPr>
              <w:t>ОГРН 1113702017032</w:t>
            </w:r>
          </w:p>
          <w:p w:rsidR="005F4DC2" w:rsidRDefault="005F4DC2" w:rsidP="00B554CE">
            <w:pPr>
              <w:tabs>
                <w:tab w:val="left" w:pos="1701"/>
              </w:tabs>
              <w:autoSpaceDE w:val="0"/>
              <w:autoSpaceDN w:val="0"/>
              <w:adjustRightInd w:val="0"/>
              <w:spacing w:after="0"/>
              <w:jc w:val="both"/>
              <w:rPr>
                <w:rFonts w:cs="Times New Roman"/>
              </w:rPr>
            </w:pPr>
            <w:r>
              <w:rPr>
                <w:rFonts w:cs="Times New Roman"/>
              </w:rPr>
              <w:t>Ивановское отделение № 8639 ПАО Сбербанк</w:t>
            </w:r>
          </w:p>
          <w:p w:rsidR="005F4DC2" w:rsidRDefault="005F4DC2" w:rsidP="00B554CE">
            <w:pPr>
              <w:tabs>
                <w:tab w:val="left" w:pos="1701"/>
              </w:tabs>
              <w:autoSpaceDE w:val="0"/>
              <w:autoSpaceDN w:val="0"/>
              <w:adjustRightInd w:val="0"/>
              <w:spacing w:after="0"/>
              <w:jc w:val="both"/>
              <w:rPr>
                <w:rFonts w:cs="Times New Roman"/>
              </w:rPr>
            </w:pPr>
            <w:r>
              <w:rPr>
                <w:rFonts w:cs="Times New Roman"/>
              </w:rPr>
              <w:t>БИК 042406608</w:t>
            </w:r>
          </w:p>
          <w:p w:rsidR="005F4DC2" w:rsidRDefault="005F4DC2" w:rsidP="00B554CE">
            <w:pPr>
              <w:tabs>
                <w:tab w:val="left" w:pos="1701"/>
              </w:tabs>
              <w:autoSpaceDE w:val="0"/>
              <w:autoSpaceDN w:val="0"/>
              <w:adjustRightInd w:val="0"/>
              <w:spacing w:after="0"/>
              <w:jc w:val="both"/>
              <w:rPr>
                <w:rFonts w:cs="Times New Roman"/>
              </w:rPr>
            </w:pPr>
            <w:r>
              <w:rPr>
                <w:rFonts w:cs="Times New Roman"/>
              </w:rPr>
              <w:t>Р/с 40702810817000016289</w:t>
            </w:r>
          </w:p>
          <w:p w:rsidR="005F4DC2" w:rsidRDefault="005F4DC2" w:rsidP="00B554CE">
            <w:pPr>
              <w:tabs>
                <w:tab w:val="left" w:pos="1701"/>
              </w:tabs>
              <w:autoSpaceDE w:val="0"/>
              <w:autoSpaceDN w:val="0"/>
              <w:adjustRightInd w:val="0"/>
              <w:spacing w:after="0"/>
              <w:jc w:val="both"/>
              <w:rPr>
                <w:rFonts w:cs="Times New Roman"/>
              </w:rPr>
            </w:pPr>
            <w:r>
              <w:rPr>
                <w:rFonts w:cs="Times New Roman"/>
              </w:rPr>
              <w:t>К/с 30101810000000000608</w:t>
            </w:r>
          </w:p>
          <w:p w:rsidR="005F4DC2" w:rsidRDefault="005F4DC2" w:rsidP="00B554CE">
            <w:pPr>
              <w:tabs>
                <w:tab w:val="left" w:pos="1701"/>
              </w:tabs>
              <w:autoSpaceDE w:val="0"/>
              <w:autoSpaceDN w:val="0"/>
              <w:adjustRightInd w:val="0"/>
              <w:spacing w:after="0"/>
              <w:jc w:val="both"/>
              <w:rPr>
                <w:rFonts w:cs="Times New Roman"/>
              </w:rPr>
            </w:pPr>
          </w:p>
          <w:p w:rsidR="005F4DC2" w:rsidRPr="00B554CE" w:rsidRDefault="005F4DC2" w:rsidP="00B554CE">
            <w:pPr>
              <w:tabs>
                <w:tab w:val="left" w:pos="1701"/>
              </w:tabs>
              <w:autoSpaceDE w:val="0"/>
              <w:autoSpaceDN w:val="0"/>
              <w:adjustRightInd w:val="0"/>
              <w:spacing w:after="0"/>
              <w:jc w:val="both"/>
              <w:rPr>
                <w:rFonts w:cs="Times New Roman"/>
                <w:b/>
              </w:rPr>
            </w:pPr>
            <w:r w:rsidRPr="00B554CE">
              <w:rPr>
                <w:rFonts w:cs="Times New Roman"/>
                <w:b/>
              </w:rPr>
              <w:t>От поставщика</w:t>
            </w:r>
          </w:p>
          <w:p w:rsidR="00B554CE" w:rsidRPr="00B554CE" w:rsidRDefault="00B554CE" w:rsidP="00B554CE">
            <w:pPr>
              <w:tabs>
                <w:tab w:val="left" w:pos="1701"/>
              </w:tabs>
              <w:autoSpaceDE w:val="0"/>
              <w:autoSpaceDN w:val="0"/>
              <w:adjustRightInd w:val="0"/>
              <w:spacing w:after="0"/>
              <w:jc w:val="both"/>
              <w:rPr>
                <w:rFonts w:cs="Times New Roman"/>
                <w:b/>
              </w:rPr>
            </w:pPr>
          </w:p>
          <w:p w:rsidR="00B554CE" w:rsidRPr="00B554CE" w:rsidRDefault="00B554CE" w:rsidP="00B554CE">
            <w:pPr>
              <w:spacing w:after="0"/>
              <w:jc w:val="both"/>
              <w:rPr>
                <w:rFonts w:eastAsia="Times New Roman"/>
                <w:b/>
                <w:color w:val="000000"/>
              </w:rPr>
            </w:pPr>
            <w:r w:rsidRPr="00B554CE">
              <w:rPr>
                <w:rFonts w:eastAsia="Times New Roman"/>
                <w:b/>
                <w:color w:val="000000"/>
              </w:rPr>
              <w:t>Директор</w:t>
            </w:r>
          </w:p>
          <w:p w:rsidR="00B554CE" w:rsidRPr="00B554CE" w:rsidRDefault="00B554CE" w:rsidP="00B554CE">
            <w:pPr>
              <w:spacing w:after="0"/>
              <w:jc w:val="both"/>
              <w:rPr>
                <w:rFonts w:eastAsia="Times New Roman"/>
                <w:b/>
                <w:color w:val="000000"/>
              </w:rPr>
            </w:pPr>
          </w:p>
          <w:p w:rsidR="00B554CE" w:rsidRPr="005F4DC2" w:rsidRDefault="00B554CE" w:rsidP="00B554CE">
            <w:pPr>
              <w:tabs>
                <w:tab w:val="left" w:pos="1701"/>
              </w:tabs>
              <w:autoSpaceDE w:val="0"/>
              <w:autoSpaceDN w:val="0"/>
              <w:adjustRightInd w:val="0"/>
              <w:spacing w:after="0"/>
              <w:jc w:val="both"/>
              <w:rPr>
                <w:rFonts w:cs="Times New Roman"/>
              </w:rPr>
            </w:pPr>
            <w:r w:rsidRPr="00B554CE">
              <w:rPr>
                <w:rFonts w:eastAsia="Times New Roman"/>
                <w:b/>
                <w:color w:val="000000"/>
              </w:rPr>
              <w:t>________________</w:t>
            </w:r>
            <w:r>
              <w:rPr>
                <w:rFonts w:eastAsia="Times New Roman"/>
                <w:b/>
                <w:color w:val="000000"/>
              </w:rPr>
              <w:t>С.Ю. Разживин</w:t>
            </w:r>
          </w:p>
        </w:tc>
      </w:tr>
    </w:tbl>
    <w:p w:rsidR="00DC5F59" w:rsidRDefault="00DC5F59" w:rsidP="00474A81">
      <w:pPr>
        <w:pStyle w:val="a1"/>
        <w:spacing w:after="0" w:line="240" w:lineRule="auto"/>
        <w:ind w:right="-234"/>
        <w:jc w:val="right"/>
        <w:rPr>
          <w:b/>
        </w:rPr>
      </w:pPr>
    </w:p>
    <w:p w:rsidR="003B1797" w:rsidRDefault="003B1797" w:rsidP="00474A81">
      <w:pPr>
        <w:pStyle w:val="a1"/>
        <w:spacing w:after="0" w:line="240" w:lineRule="auto"/>
        <w:ind w:right="-234"/>
        <w:jc w:val="right"/>
        <w:rPr>
          <w:b/>
        </w:rPr>
      </w:pPr>
    </w:p>
    <w:p w:rsidR="003B1797" w:rsidRDefault="003B1797" w:rsidP="00474A81">
      <w:pPr>
        <w:pStyle w:val="a1"/>
        <w:spacing w:after="0" w:line="240" w:lineRule="auto"/>
        <w:ind w:right="-234"/>
        <w:jc w:val="right"/>
        <w:rPr>
          <w:b/>
        </w:rPr>
      </w:pPr>
    </w:p>
    <w:p w:rsidR="003B1797" w:rsidRDefault="003B1797" w:rsidP="00474A81">
      <w:pPr>
        <w:pStyle w:val="a1"/>
        <w:spacing w:after="0" w:line="240" w:lineRule="auto"/>
        <w:ind w:right="-234"/>
        <w:jc w:val="right"/>
        <w:rPr>
          <w:b/>
        </w:rPr>
      </w:pPr>
    </w:p>
    <w:p w:rsidR="003B1797" w:rsidRDefault="003B1797" w:rsidP="00474A81">
      <w:pPr>
        <w:pStyle w:val="a1"/>
        <w:spacing w:after="0" w:line="240" w:lineRule="auto"/>
        <w:ind w:right="-234"/>
        <w:jc w:val="right"/>
        <w:rPr>
          <w:b/>
        </w:rPr>
      </w:pPr>
    </w:p>
    <w:p w:rsidR="00741B40" w:rsidRDefault="00741B40" w:rsidP="00474A81">
      <w:pPr>
        <w:pStyle w:val="a1"/>
        <w:spacing w:after="0" w:line="240" w:lineRule="auto"/>
        <w:ind w:right="-234"/>
        <w:jc w:val="right"/>
        <w:rPr>
          <w:b/>
        </w:rPr>
      </w:pPr>
    </w:p>
    <w:p w:rsidR="00741B40" w:rsidRDefault="00741B40" w:rsidP="00474A81">
      <w:pPr>
        <w:pStyle w:val="a1"/>
        <w:spacing w:after="0" w:line="240" w:lineRule="auto"/>
        <w:ind w:right="-234"/>
        <w:jc w:val="right"/>
        <w:rPr>
          <w:b/>
        </w:rPr>
      </w:pPr>
    </w:p>
    <w:p w:rsidR="00741B40" w:rsidRDefault="00741B40" w:rsidP="00474A81">
      <w:pPr>
        <w:pStyle w:val="a1"/>
        <w:spacing w:after="0" w:line="240" w:lineRule="auto"/>
        <w:ind w:right="-234"/>
        <w:jc w:val="right"/>
        <w:rPr>
          <w:b/>
        </w:rPr>
      </w:pPr>
    </w:p>
    <w:p w:rsidR="003B1797" w:rsidRDefault="003B1797" w:rsidP="00474A81">
      <w:pPr>
        <w:pStyle w:val="a1"/>
        <w:spacing w:after="0" w:line="240" w:lineRule="auto"/>
        <w:ind w:right="-234"/>
        <w:jc w:val="right"/>
        <w:rPr>
          <w:b/>
        </w:rPr>
      </w:pPr>
    </w:p>
    <w:p w:rsidR="00651D20" w:rsidRDefault="00651D20" w:rsidP="00474A81">
      <w:pPr>
        <w:pStyle w:val="a1"/>
        <w:spacing w:after="0" w:line="240" w:lineRule="auto"/>
        <w:ind w:right="-234"/>
        <w:jc w:val="right"/>
        <w:rPr>
          <w:b/>
        </w:rPr>
      </w:pPr>
    </w:p>
    <w:p w:rsidR="00651D20" w:rsidRDefault="00651D20"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3F1C7B" w:rsidRDefault="003F1C7B" w:rsidP="00474A81">
      <w:pPr>
        <w:pStyle w:val="a1"/>
        <w:spacing w:after="0" w:line="240" w:lineRule="auto"/>
        <w:ind w:right="-234"/>
        <w:jc w:val="right"/>
        <w:rPr>
          <w:b/>
        </w:rPr>
      </w:pPr>
    </w:p>
    <w:p w:rsidR="00170E32" w:rsidRPr="00474A81" w:rsidRDefault="00170E32" w:rsidP="009354C2">
      <w:pPr>
        <w:pStyle w:val="a1"/>
        <w:spacing w:after="0" w:line="240" w:lineRule="auto"/>
        <w:ind w:right="-234"/>
        <w:jc w:val="right"/>
        <w:rPr>
          <w:b/>
        </w:rPr>
      </w:pPr>
      <w:r w:rsidRPr="00474A81">
        <w:rPr>
          <w:b/>
        </w:rPr>
        <w:lastRenderedPageBreak/>
        <w:t>Приложение</w:t>
      </w:r>
      <w:r w:rsidR="00277E4A" w:rsidRPr="00474A81">
        <w:rPr>
          <w:b/>
        </w:rPr>
        <w:t xml:space="preserve"> № 1 </w:t>
      </w:r>
      <w:r w:rsidRPr="00474A81">
        <w:rPr>
          <w:b/>
        </w:rPr>
        <w:t xml:space="preserve">к Контракту </w:t>
      </w:r>
    </w:p>
    <w:p w:rsidR="00277E4A" w:rsidRPr="00474A81" w:rsidRDefault="00170E32" w:rsidP="009354C2">
      <w:pPr>
        <w:pStyle w:val="a1"/>
        <w:spacing w:after="0" w:line="240" w:lineRule="auto"/>
        <w:ind w:right="-234"/>
        <w:jc w:val="right"/>
        <w:rPr>
          <w:b/>
        </w:rPr>
      </w:pPr>
      <w:r w:rsidRPr="00474A81">
        <w:rPr>
          <w:b/>
        </w:rPr>
        <w:t>от «___» ___________ 2022</w:t>
      </w:r>
      <w:r w:rsidR="005628B2">
        <w:rPr>
          <w:b/>
        </w:rPr>
        <w:t xml:space="preserve"> г. № 74</w:t>
      </w:r>
    </w:p>
    <w:p w:rsidR="00277E4A" w:rsidRDefault="00277E4A" w:rsidP="009354C2">
      <w:pPr>
        <w:pStyle w:val="a1"/>
        <w:spacing w:after="0"/>
        <w:ind w:right="-234"/>
      </w:pPr>
    </w:p>
    <w:p w:rsidR="00277E4A" w:rsidRPr="00DE26C3" w:rsidRDefault="00277E4A" w:rsidP="009354C2">
      <w:pPr>
        <w:pStyle w:val="1"/>
        <w:spacing w:before="0" w:after="0"/>
        <w:jc w:val="center"/>
        <w:rPr>
          <w:rFonts w:ascii="Times New Roman" w:hAnsi="Times New Roman"/>
          <w:color w:val="000000"/>
          <w:sz w:val="24"/>
          <w:szCs w:val="24"/>
        </w:rPr>
      </w:pPr>
      <w:r w:rsidRPr="00DE26C3">
        <w:rPr>
          <w:rFonts w:ascii="Times New Roman" w:hAnsi="Times New Roman"/>
          <w:color w:val="000000"/>
          <w:sz w:val="24"/>
          <w:szCs w:val="24"/>
        </w:rPr>
        <w:t>Спецификация</w:t>
      </w:r>
    </w:p>
    <w:p w:rsidR="00277E4A" w:rsidRPr="00DE26C3" w:rsidRDefault="00277E4A" w:rsidP="00277E4A">
      <w:pPr>
        <w:tabs>
          <w:tab w:val="left" w:pos="5670"/>
        </w:tabs>
        <w:jc w:val="center"/>
        <w:rPr>
          <w:rFonts w:cs="Times New Roman"/>
          <w:color w:val="000000"/>
        </w:rPr>
      </w:pPr>
      <w:r w:rsidRPr="00DE26C3">
        <w:rPr>
          <w:rFonts w:cs="Times New Roman"/>
          <w:color w:val="000000"/>
        </w:rPr>
        <w:t xml:space="preserve">на поставку </w:t>
      </w:r>
      <w:r w:rsidR="00170E32">
        <w:rPr>
          <w:color w:val="000000"/>
        </w:rPr>
        <w:t>стационарных программно-аппаратных комплексов фотовидеофиксации</w:t>
      </w:r>
    </w:p>
    <w:tbl>
      <w:tblPr>
        <w:tblW w:w="11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312"/>
        <w:gridCol w:w="5245"/>
        <w:gridCol w:w="633"/>
        <w:gridCol w:w="669"/>
        <w:gridCol w:w="1393"/>
        <w:gridCol w:w="1559"/>
      </w:tblGrid>
      <w:tr w:rsidR="004D4153" w:rsidRPr="004D5CF6" w:rsidTr="003D4C8D">
        <w:trPr>
          <w:trHeight w:val="240"/>
        </w:trPr>
        <w:tc>
          <w:tcPr>
            <w:tcW w:w="425" w:type="dxa"/>
            <w:tcBorders>
              <w:top w:val="single" w:sz="4" w:space="0" w:color="auto"/>
              <w:left w:val="single" w:sz="4" w:space="0" w:color="auto"/>
              <w:bottom w:val="single" w:sz="4" w:space="0" w:color="auto"/>
              <w:right w:val="single" w:sz="4" w:space="0" w:color="auto"/>
            </w:tcBorders>
          </w:tcPr>
          <w:p w:rsidR="00277E4A" w:rsidRPr="004D5CF6" w:rsidRDefault="00277E4A" w:rsidP="00E8507E">
            <w:pPr>
              <w:jc w:val="center"/>
              <w:rPr>
                <w:rFonts w:eastAsia="Calibri" w:cs="Times New Roman"/>
                <w:b/>
              </w:rPr>
            </w:pPr>
            <w:r w:rsidRPr="004D5CF6">
              <w:rPr>
                <w:rFonts w:eastAsia="Calibri" w:cs="Times New Roman"/>
                <w:b/>
                <w:sz w:val="22"/>
              </w:rPr>
              <w:t>№ п</w:t>
            </w:r>
            <w:r w:rsidRPr="0077284E">
              <w:rPr>
                <w:rFonts w:eastAsia="Calibri" w:cs="Times New Roman"/>
                <w:b/>
                <w:sz w:val="22"/>
              </w:rPr>
              <w:t>/</w:t>
            </w:r>
            <w:r w:rsidRPr="004D5CF6">
              <w:rPr>
                <w:rFonts w:eastAsia="Calibri" w:cs="Times New Roman"/>
                <w:b/>
                <w:sz w:val="22"/>
              </w:rPr>
              <w:t>п</w:t>
            </w:r>
          </w:p>
        </w:tc>
        <w:tc>
          <w:tcPr>
            <w:tcW w:w="1312" w:type="dxa"/>
            <w:tcBorders>
              <w:top w:val="single" w:sz="4" w:space="0" w:color="auto"/>
              <w:left w:val="single" w:sz="4" w:space="0" w:color="auto"/>
              <w:bottom w:val="single" w:sz="4" w:space="0" w:color="auto"/>
              <w:right w:val="single" w:sz="4" w:space="0" w:color="auto"/>
            </w:tcBorders>
          </w:tcPr>
          <w:p w:rsidR="00277E4A" w:rsidRPr="004D5CF6" w:rsidRDefault="00277E4A" w:rsidP="00E8507E">
            <w:pPr>
              <w:jc w:val="center"/>
              <w:rPr>
                <w:rFonts w:eastAsia="Calibri" w:cs="Times New Roman"/>
                <w:b/>
                <w:szCs w:val="20"/>
              </w:rPr>
            </w:pPr>
            <w:r w:rsidRPr="004D5CF6">
              <w:rPr>
                <w:rFonts w:eastAsia="Calibri" w:cs="Times New Roman"/>
                <w:b/>
                <w:szCs w:val="20"/>
              </w:rPr>
              <w:t>Наименование</w:t>
            </w:r>
          </w:p>
        </w:tc>
        <w:tc>
          <w:tcPr>
            <w:tcW w:w="5245" w:type="dxa"/>
            <w:tcBorders>
              <w:top w:val="single" w:sz="4" w:space="0" w:color="auto"/>
              <w:left w:val="single" w:sz="4" w:space="0" w:color="auto"/>
              <w:bottom w:val="single" w:sz="4" w:space="0" w:color="auto"/>
              <w:right w:val="single" w:sz="4" w:space="0" w:color="auto"/>
            </w:tcBorders>
          </w:tcPr>
          <w:p w:rsidR="00277E4A" w:rsidRPr="004D5CF6" w:rsidRDefault="004A667A" w:rsidP="00E94EB2">
            <w:pPr>
              <w:jc w:val="center"/>
              <w:rPr>
                <w:rFonts w:eastAsia="Calibri" w:cs="Times New Roman"/>
                <w:b/>
                <w:szCs w:val="20"/>
              </w:rPr>
            </w:pPr>
            <w:r>
              <w:rPr>
                <w:rFonts w:eastAsia="Calibri" w:cs="Times New Roman"/>
                <w:b/>
                <w:szCs w:val="20"/>
              </w:rPr>
              <w:t>Характеристики</w:t>
            </w:r>
            <w:r w:rsidR="00277E4A" w:rsidRPr="004D5CF6">
              <w:rPr>
                <w:rFonts w:eastAsia="Calibri" w:cs="Times New Roman"/>
                <w:b/>
                <w:szCs w:val="20"/>
              </w:rPr>
              <w:t xml:space="preserve"> поставляем</w:t>
            </w:r>
            <w:r w:rsidR="00E94EB2">
              <w:rPr>
                <w:rFonts w:eastAsia="Calibri" w:cs="Times New Roman"/>
                <w:b/>
                <w:szCs w:val="20"/>
              </w:rPr>
              <w:t>ого товара</w:t>
            </w:r>
          </w:p>
        </w:tc>
        <w:tc>
          <w:tcPr>
            <w:tcW w:w="633" w:type="dxa"/>
            <w:tcBorders>
              <w:top w:val="single" w:sz="4" w:space="0" w:color="auto"/>
              <w:left w:val="single" w:sz="4" w:space="0" w:color="auto"/>
              <w:bottom w:val="single" w:sz="4" w:space="0" w:color="auto"/>
              <w:right w:val="single" w:sz="4" w:space="0" w:color="auto"/>
            </w:tcBorders>
            <w:vAlign w:val="center"/>
          </w:tcPr>
          <w:p w:rsidR="00277E4A" w:rsidRPr="004D5CF6" w:rsidRDefault="00277E4A" w:rsidP="00E8507E">
            <w:pPr>
              <w:jc w:val="center"/>
              <w:rPr>
                <w:rFonts w:eastAsia="Calibri" w:cs="Times New Roman"/>
                <w:b/>
              </w:rPr>
            </w:pPr>
            <w:r w:rsidRPr="004D5CF6">
              <w:rPr>
                <w:rFonts w:eastAsia="Calibri" w:cs="Times New Roman"/>
                <w:b/>
                <w:sz w:val="22"/>
              </w:rPr>
              <w:t>Ед. изм.</w:t>
            </w:r>
          </w:p>
        </w:tc>
        <w:tc>
          <w:tcPr>
            <w:tcW w:w="669" w:type="dxa"/>
            <w:tcBorders>
              <w:top w:val="single" w:sz="4" w:space="0" w:color="auto"/>
              <w:left w:val="single" w:sz="4" w:space="0" w:color="auto"/>
              <w:bottom w:val="single" w:sz="4" w:space="0" w:color="auto"/>
              <w:right w:val="single" w:sz="4" w:space="0" w:color="auto"/>
            </w:tcBorders>
            <w:vAlign w:val="center"/>
          </w:tcPr>
          <w:p w:rsidR="00277E4A" w:rsidRPr="004D5CF6" w:rsidRDefault="00277E4A" w:rsidP="00E8507E">
            <w:pPr>
              <w:jc w:val="center"/>
              <w:rPr>
                <w:rFonts w:eastAsia="Calibri" w:cs="Times New Roman"/>
                <w:b/>
                <w:color w:val="000000"/>
              </w:rPr>
            </w:pPr>
            <w:r w:rsidRPr="004D5CF6">
              <w:rPr>
                <w:rFonts w:eastAsia="Calibri" w:cs="Times New Roman"/>
                <w:b/>
                <w:color w:val="000000"/>
                <w:sz w:val="22"/>
              </w:rPr>
              <w:t>Кол-во</w:t>
            </w:r>
          </w:p>
        </w:tc>
        <w:tc>
          <w:tcPr>
            <w:tcW w:w="1391" w:type="dxa"/>
            <w:tcBorders>
              <w:top w:val="single" w:sz="4" w:space="0" w:color="auto"/>
              <w:left w:val="single" w:sz="4" w:space="0" w:color="auto"/>
              <w:bottom w:val="single" w:sz="4" w:space="0" w:color="auto"/>
              <w:right w:val="single" w:sz="4" w:space="0" w:color="auto"/>
            </w:tcBorders>
            <w:vAlign w:val="center"/>
          </w:tcPr>
          <w:p w:rsidR="00277E4A" w:rsidRPr="004D5CF6" w:rsidRDefault="00277E4A" w:rsidP="00E8507E">
            <w:pPr>
              <w:jc w:val="center"/>
              <w:rPr>
                <w:rFonts w:eastAsia="Calibri" w:cs="Times New Roman"/>
                <w:b/>
                <w:color w:val="000000"/>
              </w:rPr>
            </w:pPr>
            <w:r w:rsidRPr="004D5CF6">
              <w:rPr>
                <w:rFonts w:eastAsia="Calibri" w:cs="Times New Roman"/>
                <w:b/>
                <w:color w:val="000000"/>
                <w:sz w:val="22"/>
              </w:rPr>
              <w:t>Цена</w:t>
            </w:r>
            <w:r w:rsidR="003D4C8D">
              <w:rPr>
                <w:rFonts w:eastAsia="Calibri" w:cs="Times New Roman"/>
                <w:b/>
                <w:color w:val="000000"/>
                <w:sz w:val="22"/>
              </w:rPr>
              <w:t>, руб.</w:t>
            </w:r>
          </w:p>
        </w:tc>
        <w:tc>
          <w:tcPr>
            <w:tcW w:w="1559" w:type="dxa"/>
            <w:tcBorders>
              <w:top w:val="single" w:sz="4" w:space="0" w:color="auto"/>
              <w:left w:val="single" w:sz="4" w:space="0" w:color="auto"/>
              <w:bottom w:val="single" w:sz="4" w:space="0" w:color="auto"/>
              <w:right w:val="single" w:sz="4" w:space="0" w:color="auto"/>
            </w:tcBorders>
            <w:vAlign w:val="center"/>
          </w:tcPr>
          <w:p w:rsidR="00277E4A" w:rsidRPr="004D5CF6" w:rsidRDefault="00277E4A" w:rsidP="004D4153">
            <w:pPr>
              <w:jc w:val="center"/>
              <w:rPr>
                <w:rFonts w:eastAsia="Calibri" w:cs="Times New Roman"/>
                <w:b/>
                <w:color w:val="000000"/>
              </w:rPr>
            </w:pPr>
            <w:r w:rsidRPr="004D5CF6">
              <w:rPr>
                <w:rFonts w:eastAsia="Calibri" w:cs="Times New Roman"/>
                <w:b/>
                <w:color w:val="000000"/>
                <w:sz w:val="22"/>
              </w:rPr>
              <w:t>Сумма</w:t>
            </w:r>
            <w:r w:rsidR="003D4C8D">
              <w:rPr>
                <w:rFonts w:eastAsia="Calibri" w:cs="Times New Roman"/>
                <w:b/>
                <w:color w:val="000000"/>
                <w:sz w:val="22"/>
              </w:rPr>
              <w:t>, руб.</w:t>
            </w:r>
          </w:p>
        </w:tc>
      </w:tr>
      <w:tr w:rsidR="004D4153" w:rsidRPr="004D5CF6" w:rsidTr="003D4C8D">
        <w:trPr>
          <w:trHeight w:val="312"/>
        </w:trPr>
        <w:tc>
          <w:tcPr>
            <w:tcW w:w="425" w:type="dxa"/>
            <w:tcBorders>
              <w:top w:val="single" w:sz="4" w:space="0" w:color="auto"/>
              <w:left w:val="single" w:sz="4" w:space="0" w:color="auto"/>
              <w:bottom w:val="single" w:sz="4" w:space="0" w:color="auto"/>
              <w:right w:val="single" w:sz="4" w:space="0" w:color="auto"/>
            </w:tcBorders>
          </w:tcPr>
          <w:p w:rsidR="00277E4A" w:rsidRPr="004D5CF6" w:rsidRDefault="00277E4A" w:rsidP="00E8507E">
            <w:pPr>
              <w:jc w:val="center"/>
              <w:rPr>
                <w:rFonts w:eastAsia="Calibri" w:cs="Times New Roman"/>
              </w:rPr>
            </w:pPr>
            <w:r w:rsidRPr="004D5CF6">
              <w:rPr>
                <w:rFonts w:eastAsia="Calibri" w:cs="Times New Roman"/>
                <w:sz w:val="22"/>
              </w:rPr>
              <w:t>1</w:t>
            </w:r>
            <w:r w:rsidR="006F479E">
              <w:rPr>
                <w:rFonts w:eastAsia="Calibri" w:cs="Times New Roman"/>
                <w:sz w:val="22"/>
              </w:rPr>
              <w:t>.</w:t>
            </w:r>
          </w:p>
        </w:tc>
        <w:tc>
          <w:tcPr>
            <w:tcW w:w="1312" w:type="dxa"/>
            <w:tcBorders>
              <w:top w:val="single" w:sz="4" w:space="0" w:color="auto"/>
              <w:left w:val="single" w:sz="4" w:space="0" w:color="auto"/>
              <w:bottom w:val="single" w:sz="4" w:space="0" w:color="auto"/>
              <w:right w:val="single" w:sz="4" w:space="0" w:color="auto"/>
            </w:tcBorders>
          </w:tcPr>
          <w:p w:rsidR="00277E4A" w:rsidRDefault="00651D20" w:rsidP="006F479E">
            <w:pPr>
              <w:spacing w:after="0"/>
              <w:jc w:val="center"/>
            </w:pPr>
            <w:r w:rsidRPr="00651D20">
              <w:t>Комплекс программно-аппаратный «</w:t>
            </w:r>
            <w:r w:rsidRPr="00651D20">
              <w:rPr>
                <w:lang w:val="en-US"/>
              </w:rPr>
              <w:t>SOVA</w:t>
            </w:r>
            <w:r w:rsidRPr="00651D20">
              <w:t>-</w:t>
            </w:r>
            <w:r w:rsidRPr="00651D20">
              <w:rPr>
                <w:lang w:val="en-US"/>
              </w:rPr>
              <w:t>M</w:t>
            </w:r>
            <w:r w:rsidRPr="00651D20">
              <w:t>»</w:t>
            </w:r>
          </w:p>
          <w:p w:rsidR="003D4C8D" w:rsidRPr="003D4C8D" w:rsidRDefault="003D4C8D" w:rsidP="006F479E">
            <w:pPr>
              <w:spacing w:after="0"/>
              <w:jc w:val="center"/>
              <w:rPr>
                <w:rFonts w:eastAsia="Calibri" w:cs="Times New Roman"/>
                <w:sz w:val="22"/>
                <w:szCs w:val="22"/>
              </w:rPr>
            </w:pPr>
            <w:r w:rsidRPr="003D4C8D">
              <w:rPr>
                <w:sz w:val="22"/>
                <w:szCs w:val="22"/>
              </w:rPr>
              <w:t>(страна происхождения Российская Федерация)</w:t>
            </w:r>
          </w:p>
        </w:tc>
        <w:tc>
          <w:tcPr>
            <w:tcW w:w="5245" w:type="dxa"/>
            <w:tcBorders>
              <w:top w:val="single" w:sz="4" w:space="0" w:color="auto"/>
              <w:left w:val="single" w:sz="4" w:space="0" w:color="auto"/>
              <w:bottom w:val="single" w:sz="4" w:space="0" w:color="auto"/>
              <w:right w:val="single" w:sz="4" w:space="0" w:color="auto"/>
            </w:tcBorders>
          </w:tcPr>
          <w:tbl>
            <w:tblPr>
              <w:tblW w:w="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19"/>
              <w:gridCol w:w="3190"/>
              <w:gridCol w:w="1627"/>
            </w:tblGrid>
            <w:tr w:rsidR="004B6957" w:rsidRPr="004B6957" w:rsidTr="00CF25B1">
              <w:trPr>
                <w:trHeight w:val="20"/>
                <w:tblHeader/>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pStyle w:val="11"/>
                    <w:shd w:val="clear" w:color="auto" w:fill="FFFFFF"/>
                    <w:snapToGrid w:val="0"/>
                    <w:ind w:left="-82" w:right="-258"/>
                    <w:jc w:val="both"/>
                    <w:rPr>
                      <w:rFonts w:cs="Times New Roman"/>
                      <w:b/>
                      <w:bCs/>
                      <w:sz w:val="20"/>
                      <w:szCs w:val="20"/>
                    </w:rPr>
                  </w:pPr>
                  <w:r w:rsidRPr="004B6957">
                    <w:rPr>
                      <w:rFonts w:cs="Times New Roman"/>
                      <w:b/>
                      <w:bCs/>
                      <w:sz w:val="20"/>
                      <w:szCs w:val="20"/>
                    </w:rPr>
                    <w:t>№ п/п</w:t>
                  </w: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snapToGrid w:val="0"/>
                    <w:spacing w:after="0"/>
                    <w:jc w:val="center"/>
                    <w:rPr>
                      <w:rFonts w:cs="Times New Roman"/>
                      <w:b/>
                      <w:bCs/>
                      <w:sz w:val="20"/>
                      <w:szCs w:val="20"/>
                    </w:rPr>
                  </w:pPr>
                  <w:r w:rsidRPr="004B6957">
                    <w:rPr>
                      <w:rFonts w:cs="Times New Roman"/>
                      <w:b/>
                      <w:bCs/>
                      <w:sz w:val="20"/>
                      <w:szCs w:val="20"/>
                    </w:rPr>
                    <w:t>Наименование (характеристики) показателя</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9A23D8" w:rsidP="009A23D8">
                  <w:pPr>
                    <w:shd w:val="clear" w:color="auto" w:fill="FFFFFF"/>
                    <w:autoSpaceDE w:val="0"/>
                    <w:autoSpaceDN w:val="0"/>
                    <w:adjustRightInd w:val="0"/>
                    <w:snapToGrid w:val="0"/>
                    <w:spacing w:after="0"/>
                    <w:ind w:left="-32" w:right="-56"/>
                    <w:jc w:val="center"/>
                    <w:rPr>
                      <w:rFonts w:cs="Times New Roman"/>
                      <w:b/>
                      <w:bCs/>
                      <w:sz w:val="20"/>
                      <w:szCs w:val="20"/>
                    </w:rPr>
                  </w:pPr>
                  <w:r>
                    <w:rPr>
                      <w:rFonts w:cs="Times New Roman"/>
                      <w:b/>
                      <w:sz w:val="20"/>
                      <w:szCs w:val="20"/>
                    </w:rPr>
                    <w:t>З</w:t>
                  </w:r>
                  <w:r w:rsidR="00623E15" w:rsidRPr="004B6957">
                    <w:rPr>
                      <w:rFonts w:cs="Times New Roman"/>
                      <w:b/>
                      <w:sz w:val="20"/>
                      <w:szCs w:val="20"/>
                    </w:rPr>
                    <w:t>начения показателей, а также значения неизменных показателей</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right="-660" w:firstLine="0"/>
                    <w:jc w:val="both"/>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shd w:val="clear" w:color="auto" w:fill="FFFFFF"/>
                    <w:snapToGrid w:val="0"/>
                    <w:spacing w:after="0"/>
                    <w:jc w:val="both"/>
                    <w:rPr>
                      <w:rFonts w:cs="Times New Roman"/>
                      <w:sz w:val="20"/>
                      <w:szCs w:val="20"/>
                    </w:rPr>
                  </w:pPr>
                  <w:r w:rsidRPr="004B6957">
                    <w:rPr>
                      <w:rFonts w:cs="Times New Roman"/>
                      <w:sz w:val="20"/>
                      <w:szCs w:val="20"/>
                    </w:rPr>
                    <w:t>Дальность фотофиксации ТС, в т.ч. в ночном режиме, и распознавание ГРЗ, м</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150</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Пределы допустимой абсолютной погрешности синхронизации текущего времени измерителя с шкалой времени UTC (SU), сек.</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±1</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 xml:space="preserve">Интервал между поверками </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9A23D8" w:rsidP="009A23D8">
                  <w:pPr>
                    <w:shd w:val="clear" w:color="auto" w:fill="FFFFFF"/>
                    <w:autoSpaceDE w:val="0"/>
                    <w:autoSpaceDN w:val="0"/>
                    <w:adjustRightInd w:val="0"/>
                    <w:snapToGrid w:val="0"/>
                    <w:spacing w:after="0"/>
                    <w:ind w:left="-32" w:right="-56"/>
                    <w:jc w:val="center"/>
                    <w:rPr>
                      <w:rFonts w:cs="Times New Roman"/>
                      <w:sz w:val="20"/>
                      <w:szCs w:val="20"/>
                    </w:rPr>
                  </w:pPr>
                  <w:r>
                    <w:rPr>
                      <w:rFonts w:cs="Times New Roman"/>
                      <w:sz w:val="20"/>
                      <w:szCs w:val="20"/>
                    </w:rPr>
                    <w:t>2 года</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 xml:space="preserve">Диапазон рабочих температур, </w:t>
                  </w:r>
                  <w:r w:rsidRPr="004B6957">
                    <w:rPr>
                      <w:rFonts w:cs="Times New Roman"/>
                      <w:sz w:val="20"/>
                      <w:szCs w:val="20"/>
                      <w:vertAlign w:val="superscript"/>
                    </w:rPr>
                    <w:t>0</w:t>
                  </w:r>
                  <w:r w:rsidRPr="004B6957">
                    <w:rPr>
                      <w:rFonts w:cs="Times New Roman"/>
                      <w:sz w:val="20"/>
                      <w:szCs w:val="20"/>
                    </w:rPr>
                    <w:t>С</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snapToGrid w:val="0"/>
                    <w:spacing w:after="0"/>
                    <w:ind w:left="-32" w:right="-56"/>
                    <w:jc w:val="center"/>
                    <w:rPr>
                      <w:rFonts w:cs="Times New Roman"/>
                      <w:sz w:val="20"/>
                      <w:szCs w:val="20"/>
                    </w:rPr>
                  </w:pPr>
                  <w:r w:rsidRPr="004B6957">
                    <w:rPr>
                      <w:rFonts w:cs="Times New Roman"/>
                      <w:sz w:val="20"/>
                      <w:szCs w:val="20"/>
                    </w:rPr>
                    <w:t>минимальная –</w:t>
                  </w:r>
                  <w:r w:rsidR="00CF25B1">
                    <w:rPr>
                      <w:rFonts w:cs="Times New Roman"/>
                      <w:sz w:val="20"/>
                      <w:szCs w:val="20"/>
                    </w:rPr>
                    <w:t xml:space="preserve"> </w:t>
                  </w:r>
                  <w:r w:rsidRPr="004B6957">
                    <w:rPr>
                      <w:rFonts w:cs="Times New Roman"/>
                      <w:sz w:val="20"/>
                      <w:szCs w:val="20"/>
                    </w:rPr>
                    <w:t>-30</w:t>
                  </w:r>
                </w:p>
                <w:p w:rsidR="00623E15" w:rsidRPr="004B6957" w:rsidRDefault="00CF25B1" w:rsidP="009A23D8">
                  <w:pPr>
                    <w:shd w:val="clear" w:color="auto" w:fill="FFFFFF"/>
                    <w:snapToGrid w:val="0"/>
                    <w:spacing w:after="0"/>
                    <w:ind w:left="-32" w:right="-56"/>
                    <w:jc w:val="center"/>
                    <w:rPr>
                      <w:rFonts w:cs="Times New Roman"/>
                      <w:sz w:val="20"/>
                      <w:szCs w:val="20"/>
                    </w:rPr>
                  </w:pPr>
                  <w:r>
                    <w:rPr>
                      <w:rFonts w:cs="Times New Roman"/>
                      <w:sz w:val="20"/>
                      <w:szCs w:val="20"/>
                    </w:rPr>
                    <w:t xml:space="preserve">максимальная – </w:t>
                  </w:r>
                  <w:r w:rsidR="00623E15" w:rsidRPr="004B6957">
                    <w:rPr>
                      <w:rFonts w:cs="Times New Roman"/>
                      <w:sz w:val="20"/>
                      <w:szCs w:val="20"/>
                    </w:rPr>
                    <w:t xml:space="preserve"> +50</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Вероятность полного распознавания государственных регистрационных знаков транспортных средств (движущихся или неподвижных), %</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93</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Вероятность условного распознавания государственных регистрационных знаков транспортных средств (движущихся или неподвижных), %</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95</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Вероятность ошибок распознавания, %</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4</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Вероятность пропуска транспортных средств, %</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5</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pStyle w:val="11"/>
                    <w:numPr>
                      <w:ilvl w:val="0"/>
                      <w:numId w:val="15"/>
                    </w:numPr>
                    <w:shd w:val="clear" w:color="auto" w:fill="FFFFFF"/>
                    <w:snapToGrid w:val="0"/>
                    <w:ind w:left="0"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Вероятность появления дубликатов и фантомов, %</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0,5</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Повышенная защита от механических воздействий (антивандальное исполнение)</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 xml:space="preserve">Обеспечение возможности круглосуточной работы </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9A23D8">
                  <w:pPr>
                    <w:shd w:val="clear" w:color="auto" w:fill="FFFFFF"/>
                    <w:autoSpaceDE w:val="0"/>
                    <w:autoSpaceDN w:val="0"/>
                    <w:adjustRightInd w:val="0"/>
                    <w:snapToGrid w:val="0"/>
                    <w:spacing w:after="0"/>
                    <w:ind w:left="-32" w:right="-56"/>
                    <w:jc w:val="center"/>
                    <w:rPr>
                      <w:rFonts w:cs="Times New Roman"/>
                      <w:sz w:val="20"/>
                      <w:szCs w:val="20"/>
                    </w:rPr>
                  </w:pPr>
                  <w:r w:rsidRPr="004B6957">
                    <w:rPr>
                      <w:rFonts w:cs="Times New Roman"/>
                      <w:sz w:val="20"/>
                      <w:szCs w:val="20"/>
                    </w:rPr>
                    <w:t>Наличие</w:t>
                  </w:r>
                </w:p>
              </w:tc>
            </w:tr>
            <w:tr w:rsidR="00623E15" w:rsidRPr="004B6957" w:rsidTr="00CF25B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b/>
                      <w:bCs/>
                      <w:sz w:val="20"/>
                      <w:szCs w:val="20"/>
                    </w:rPr>
                    <w:t>Технические характеристики фотовидеоблока</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both"/>
                    <w:rPr>
                      <w:rFonts w:cs="Times New Roman"/>
                      <w:bCs/>
                      <w:sz w:val="20"/>
                      <w:szCs w:val="20"/>
                    </w:rPr>
                  </w:pPr>
                  <w:r w:rsidRPr="004B6957">
                    <w:rPr>
                      <w:rFonts w:cs="Times New Roman"/>
                      <w:sz w:val="20"/>
                      <w:szCs w:val="20"/>
                    </w:rPr>
                    <w:t>Камера для формирования изображения</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both"/>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Углы обзора</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sz w:val="20"/>
                      <w:szCs w:val="20"/>
                    </w:rPr>
                    <w:t>*по горизонтали –</w:t>
                  </w:r>
                </w:p>
                <w:p w:rsidR="00623E15" w:rsidRPr="004B6957" w:rsidRDefault="00CF25B1" w:rsidP="00623E15">
                  <w:pPr>
                    <w:shd w:val="clear" w:color="auto" w:fill="FFFFFF"/>
                    <w:snapToGrid w:val="0"/>
                    <w:spacing w:after="0"/>
                    <w:jc w:val="center"/>
                    <w:rPr>
                      <w:rFonts w:cs="Times New Roman"/>
                      <w:sz w:val="20"/>
                      <w:szCs w:val="20"/>
                    </w:rPr>
                  </w:pPr>
                  <w:r>
                    <w:rPr>
                      <w:rFonts w:cs="Times New Roman"/>
                      <w:sz w:val="20"/>
                      <w:szCs w:val="20"/>
                    </w:rPr>
                    <w:t>от 0° до 360°</w:t>
                  </w:r>
                  <w:r w:rsidR="00623E15" w:rsidRPr="004B6957">
                    <w:rPr>
                      <w:rFonts w:cs="Times New Roman"/>
                      <w:sz w:val="20"/>
                      <w:szCs w:val="20"/>
                    </w:rPr>
                    <w:t xml:space="preserve"> *по вертикали –</w:t>
                  </w:r>
                </w:p>
                <w:p w:rsidR="00623E15" w:rsidRPr="004B6957" w:rsidRDefault="00623E15" w:rsidP="00CF25B1">
                  <w:pPr>
                    <w:shd w:val="clear" w:color="auto" w:fill="FFFFFF"/>
                    <w:snapToGrid w:val="0"/>
                    <w:spacing w:after="0"/>
                    <w:jc w:val="center"/>
                    <w:rPr>
                      <w:rFonts w:cs="Times New Roman"/>
                      <w:sz w:val="20"/>
                      <w:szCs w:val="20"/>
                    </w:rPr>
                  </w:pPr>
                  <w:r w:rsidRPr="004B6957">
                    <w:rPr>
                      <w:rFonts w:cs="Times New Roman"/>
                      <w:sz w:val="20"/>
                      <w:szCs w:val="20"/>
                    </w:rPr>
                    <w:t>от -1</w:t>
                  </w:r>
                  <w:r w:rsidRPr="004B6957">
                    <w:rPr>
                      <w:rFonts w:cs="Times New Roman"/>
                      <w:sz w:val="20"/>
                      <w:szCs w:val="20"/>
                      <w:lang w:val="en-US"/>
                    </w:rPr>
                    <w:t>5</w:t>
                  </w:r>
                  <w:r w:rsidR="00CF25B1">
                    <w:rPr>
                      <w:rFonts w:cs="Times New Roman"/>
                      <w:sz w:val="20"/>
                      <w:szCs w:val="20"/>
                    </w:rPr>
                    <w:t>° до 90°</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Разрешение изображения, P</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1080 (1920x1080)</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Кратность зума объектива</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20х</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ИК-подсветка</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Дальность ИК-подсветки, м</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150</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lang w:val="en-US"/>
                    </w:rPr>
                  </w:pPr>
                  <w:r w:rsidRPr="004B6957">
                    <w:rPr>
                      <w:rFonts w:cs="Times New Roman"/>
                      <w:sz w:val="20"/>
                      <w:szCs w:val="20"/>
                    </w:rPr>
                    <w:t xml:space="preserve">Пылевлагозащита, </w:t>
                  </w:r>
                  <w:r w:rsidRPr="004B6957">
                    <w:rPr>
                      <w:rFonts w:cs="Times New Roman"/>
                      <w:sz w:val="20"/>
                      <w:szCs w:val="20"/>
                      <w:lang w:val="en-US"/>
                    </w:rPr>
                    <w:t>IPxx</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CF25B1" w:rsidP="00623E15">
                  <w:pPr>
                    <w:shd w:val="clear" w:color="auto" w:fill="FFFFFF"/>
                    <w:autoSpaceDE w:val="0"/>
                    <w:autoSpaceDN w:val="0"/>
                    <w:adjustRightInd w:val="0"/>
                    <w:snapToGrid w:val="0"/>
                    <w:spacing w:after="0"/>
                    <w:jc w:val="center"/>
                    <w:rPr>
                      <w:rFonts w:cs="Times New Roman"/>
                      <w:sz w:val="20"/>
                      <w:szCs w:val="20"/>
                    </w:rPr>
                  </w:pPr>
                  <w:r>
                    <w:rPr>
                      <w:rFonts w:cs="Times New Roman"/>
                      <w:sz w:val="20"/>
                      <w:szCs w:val="20"/>
                    </w:rPr>
                    <w:t>стандарт</w:t>
                  </w:r>
                  <w:r w:rsidR="00623E15" w:rsidRPr="004B6957">
                    <w:rPr>
                      <w:rFonts w:cs="Times New Roman"/>
                      <w:sz w:val="20"/>
                      <w:szCs w:val="20"/>
                    </w:rPr>
                    <w:t xml:space="preserve"> IP55</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Материал корпуса</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 xml:space="preserve">металл </w:t>
                  </w:r>
                  <w:r w:rsidRPr="004B6957">
                    <w:rPr>
                      <w:rFonts w:cs="Times New Roman"/>
                      <w:sz w:val="20"/>
                      <w:szCs w:val="20"/>
                      <w:lang w:val="en-US"/>
                    </w:rPr>
                    <w:t>c</w:t>
                  </w:r>
                  <w:r w:rsidRPr="004B6957">
                    <w:rPr>
                      <w:rFonts w:cs="Times New Roman"/>
                      <w:sz w:val="20"/>
                      <w:szCs w:val="20"/>
                    </w:rPr>
                    <w:t xml:space="preserve"> антикоррозийным покрытием </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Кронштейн для крепления на опорах стационарного электрического освещения</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 xml:space="preserve">Материал кронштейна </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 xml:space="preserve">металл </w:t>
                  </w:r>
                  <w:r w:rsidRPr="004B6957">
                    <w:rPr>
                      <w:rFonts w:cs="Times New Roman"/>
                      <w:sz w:val="20"/>
                      <w:szCs w:val="20"/>
                      <w:lang w:val="en-US"/>
                    </w:rPr>
                    <w:t xml:space="preserve">c </w:t>
                  </w:r>
                  <w:r w:rsidRPr="004B6957">
                    <w:rPr>
                      <w:rFonts w:cs="Times New Roman"/>
                      <w:sz w:val="20"/>
                      <w:szCs w:val="20"/>
                    </w:rPr>
                    <w:t>антикоррозийным покрытием</w:t>
                  </w:r>
                </w:p>
              </w:tc>
            </w:tr>
            <w:tr w:rsidR="00623E15" w:rsidRPr="004B6957" w:rsidTr="00CF25B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b/>
                      <w:bCs/>
                      <w:sz w:val="20"/>
                      <w:szCs w:val="20"/>
                    </w:rPr>
                    <w:t>Технические характеристики модуля управления</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both"/>
                    <w:rPr>
                      <w:rFonts w:cs="Times New Roman"/>
                      <w:bCs/>
                      <w:sz w:val="20"/>
                      <w:szCs w:val="20"/>
                      <w:lang w:val="en-US"/>
                    </w:rPr>
                  </w:pPr>
                  <w:r w:rsidRPr="004B6957">
                    <w:rPr>
                      <w:rFonts w:cs="Times New Roman"/>
                      <w:sz w:val="20"/>
                      <w:szCs w:val="20"/>
                    </w:rPr>
                    <w:t xml:space="preserve">Пылевлагозащита, </w:t>
                  </w:r>
                  <w:r w:rsidRPr="004B6957">
                    <w:rPr>
                      <w:rFonts w:cs="Times New Roman"/>
                      <w:sz w:val="20"/>
                      <w:szCs w:val="20"/>
                      <w:lang w:val="en-US"/>
                    </w:rPr>
                    <w:t>IPxx</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CF25B1" w:rsidP="00623E15">
                  <w:pPr>
                    <w:shd w:val="clear" w:color="auto" w:fill="FFFFFF"/>
                    <w:autoSpaceDE w:val="0"/>
                    <w:autoSpaceDN w:val="0"/>
                    <w:adjustRightInd w:val="0"/>
                    <w:snapToGrid w:val="0"/>
                    <w:spacing w:after="0"/>
                    <w:jc w:val="center"/>
                    <w:rPr>
                      <w:rFonts w:cs="Times New Roman"/>
                      <w:sz w:val="20"/>
                      <w:szCs w:val="20"/>
                    </w:rPr>
                  </w:pPr>
                  <w:r>
                    <w:rPr>
                      <w:rFonts w:cs="Times New Roman"/>
                      <w:sz w:val="20"/>
                      <w:szCs w:val="20"/>
                    </w:rPr>
                    <w:t>стандарт</w:t>
                  </w:r>
                  <w:r w:rsidR="00623E15" w:rsidRPr="004B6957">
                    <w:rPr>
                      <w:rFonts w:cs="Times New Roman"/>
                      <w:sz w:val="20"/>
                      <w:szCs w:val="20"/>
                    </w:rPr>
                    <w:t xml:space="preserve"> IP55</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both"/>
                    <w:rPr>
                      <w:rFonts w:cs="Times New Roman"/>
                      <w:bCs/>
                      <w:sz w:val="20"/>
                      <w:szCs w:val="20"/>
                    </w:rPr>
                  </w:pPr>
                  <w:r w:rsidRPr="004B6957">
                    <w:rPr>
                      <w:rFonts w:cs="Times New Roman"/>
                      <w:sz w:val="20"/>
                      <w:szCs w:val="20"/>
                    </w:rPr>
                    <w:t>Время автономной работы при пропадании входного напряжения, ч</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3</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both"/>
                    <w:rPr>
                      <w:rFonts w:cs="Times New Roman"/>
                      <w:color w:val="FF0000"/>
                      <w:sz w:val="20"/>
                      <w:szCs w:val="20"/>
                    </w:rPr>
                  </w:pPr>
                  <w:r w:rsidRPr="004B6957">
                    <w:rPr>
                      <w:rFonts w:cs="Times New Roman"/>
                      <w:sz w:val="20"/>
                      <w:szCs w:val="20"/>
                    </w:rPr>
                    <w:t>Тип используемых каналов связи</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sz w:val="20"/>
                      <w:szCs w:val="20"/>
                    </w:rPr>
                    <w:t>проводные / беспроводные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Материал корпуса</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 xml:space="preserve">металл </w:t>
                  </w:r>
                  <w:r w:rsidRPr="004B6957">
                    <w:rPr>
                      <w:rFonts w:cs="Times New Roman"/>
                      <w:sz w:val="20"/>
                      <w:szCs w:val="20"/>
                      <w:lang w:val="en-US"/>
                    </w:rPr>
                    <w:t>c</w:t>
                  </w:r>
                  <w:r w:rsidRPr="004B6957">
                    <w:rPr>
                      <w:rFonts w:cs="Times New Roman"/>
                      <w:sz w:val="20"/>
                      <w:szCs w:val="20"/>
                    </w:rPr>
                    <w:t xml:space="preserve"> антикоррозийным покрытием</w:t>
                  </w:r>
                </w:p>
              </w:tc>
            </w:tr>
            <w:tr w:rsidR="00CF25B1"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Конструкция и элементы оборудования, входящие в комплект, должны быть рассчитаны для размещения на одной опоре с комплексом</w:t>
                  </w:r>
                </w:p>
              </w:tc>
              <w:tc>
                <w:tcPr>
                  <w:tcW w:w="1585" w:type="pct"/>
                  <w:tcBorders>
                    <w:top w:val="single" w:sz="4" w:space="0" w:color="auto"/>
                    <w:left w:val="single" w:sz="4" w:space="0" w:color="auto"/>
                    <w:bottom w:val="single" w:sz="4" w:space="0" w:color="auto"/>
                    <w:right w:val="single" w:sz="4" w:space="0" w:color="auto"/>
                  </w:tcBorders>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623E15" w:rsidRPr="004B6957" w:rsidTr="00CF25B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b/>
                      <w:bCs/>
                      <w:sz w:val="20"/>
                      <w:szCs w:val="20"/>
                    </w:rPr>
                  </w:pPr>
                  <w:r w:rsidRPr="004B6957">
                    <w:rPr>
                      <w:rFonts w:cs="Times New Roman"/>
                      <w:b/>
                      <w:bCs/>
                      <w:sz w:val="20"/>
                      <w:szCs w:val="20"/>
                    </w:rPr>
                    <w:t>Требования к качественным характеристикам товаров (потребительским свойствам)</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bCs/>
                      <w:sz w:val="20"/>
                      <w:szCs w:val="20"/>
                    </w:rPr>
                    <w:t>Фиксируемые типы нарушений</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bCs/>
                      <w:sz w:val="20"/>
                      <w:szCs w:val="20"/>
                    </w:rPr>
                    <w:t>Нарушение правил пользования платной парковкой, парковка на местах для инвалидов</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105"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Обеспечение контроля транспортных потоков с получением информации обо всех находившихся в зоне контроля или на контролируемом участке транспортных средствах.</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Обеспечение передачи информации на внешний аппаратно-программный комплекс в форматах, совместимых с соответствующими системами обработки фотовидеоматериалов для подготовки постановлений об административных правонарушениях</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Обеспечение передачи информации на внешний аппаратно-программный комплекс в режиме реального времени</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Возможность передачи информации по проводным и/или беспроводным защищенным каналам связи</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Увеличенное фотоизображение государственного регистрационного знака транспортного средства должно позволять визуально идентифицировать цифробуквенную последовательность исходного государственного регистрационного знака</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Материалы, сформированные при фиксации событий, должны содержать:</w:t>
                  </w:r>
                </w:p>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 полностью распознанный государственный регистрационный знак транспортного средства;</w:t>
                  </w:r>
                </w:p>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 информацию о времени фотофиксации в форматах по ГОСТ ИСО 8601;</w:t>
                  </w:r>
                </w:p>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 заводской номер технического средства автоматической фотофиксации.</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Автоматическая запись материалов, сформированных при фиксации событий, на встроенные носители информации, со сроком хранения не менее 30 суток</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Вся передаваемая техническими средствами фотофиксации информация должна быть защищена электронной подписью, формируемой по ГОСТ Р 34.10-2018</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CF25B1"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trike/>
                      <w:sz w:val="20"/>
                      <w:szCs w:val="20"/>
                    </w:rPr>
                  </w:pPr>
                  <w:r w:rsidRPr="004B6957">
                    <w:rPr>
                      <w:rFonts w:cs="Times New Roman"/>
                      <w:sz w:val="20"/>
                      <w:szCs w:val="20"/>
                    </w:rPr>
                    <w:t>Распознавание одновременно всех типов государственных регистрационных знаков транспортных средств, применяемых в Российской Федерации, а также следующих стран: Молдова, Казахстан, Беларусь, Украина, Узбекистан, Армения, Абхазия.</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Возможность удаленной настройки и управление ПАК с помощью компьютера, не содержащего специализированного ПО</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autoSpaceDE w:val="0"/>
                    <w:autoSpaceDN w:val="0"/>
                    <w:adjustRightInd w:val="0"/>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Возможность проведения регламентного обслуживания и настройки ПАК без снятия с места установки и перекрытия движения на контролируемых участках дорог</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Возможность переноса комплекса на другой рубеж контроля</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Возможность удаленной диагностики и технической поддержки ПАК со стороны Поставщика, при разрешении удаленного доступа со стороны Заказчика.</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Конструкцией технических средств фотофиксации должно быть предусмотрено обеспечение легкого доступа к элементам, подлежащим сервисному и регламентному обслуживанию</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sz w:val="20"/>
                      <w:szCs w:val="20"/>
                    </w:rPr>
                    <w:t>Наличие</w:t>
                  </w:r>
                </w:p>
              </w:tc>
            </w:tr>
            <w:tr w:rsidR="00623E15" w:rsidRPr="004B6957" w:rsidTr="00CF25B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b/>
                      <w:sz w:val="20"/>
                      <w:szCs w:val="20"/>
                    </w:rPr>
                    <w:t>Требования к метрологическому обеспечению, сертификации оборудования</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Метрологически значимая часть ПАК должна быть сертифицирована в качестве средства измерения, иметь соответствующие Свидетельство и наличие действующей метрологической поверки</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sz w:val="20"/>
                      <w:szCs w:val="20"/>
                    </w:rPr>
                    <w:t>Наличие</w:t>
                  </w:r>
                </w:p>
              </w:tc>
            </w:tr>
            <w:tr w:rsidR="004B6957" w:rsidRPr="004B6957" w:rsidTr="00CF25B1">
              <w:trPr>
                <w:trHeight w:val="20"/>
              </w:trPr>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4B6957">
                  <w:pPr>
                    <w:pStyle w:val="11"/>
                    <w:numPr>
                      <w:ilvl w:val="0"/>
                      <w:numId w:val="15"/>
                    </w:numPr>
                    <w:shd w:val="clear" w:color="auto" w:fill="FFFFFF"/>
                    <w:snapToGrid w:val="0"/>
                    <w:ind w:left="-82" w:firstLine="0"/>
                    <w:jc w:val="center"/>
                    <w:rPr>
                      <w:rFonts w:cs="Times New Roman"/>
                      <w:sz w:val="20"/>
                      <w:szCs w:val="20"/>
                    </w:rPr>
                  </w:pPr>
                </w:p>
              </w:tc>
              <w:tc>
                <w:tcPr>
                  <w:tcW w:w="3106"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both"/>
                    <w:rPr>
                      <w:rFonts w:cs="Times New Roman"/>
                      <w:sz w:val="20"/>
                      <w:szCs w:val="20"/>
                    </w:rPr>
                  </w:pPr>
                  <w:r w:rsidRPr="004B6957">
                    <w:rPr>
                      <w:rFonts w:cs="Times New Roman"/>
                      <w:sz w:val="20"/>
                      <w:szCs w:val="20"/>
                    </w:rPr>
                    <w:t>Комплекс ФВФ должен быть сертифицирован на соответствие ГОСТ Р 57144-2016 «Специальные технические средства, работающие в автоматическом режиме и имеющие функции фото- и видеозаписи, для обеспечения контроля за дорожным движением. Общие технические требования»</w:t>
                  </w:r>
                </w:p>
              </w:tc>
              <w:tc>
                <w:tcPr>
                  <w:tcW w:w="1585" w:type="pct"/>
                  <w:tcBorders>
                    <w:top w:val="single" w:sz="4" w:space="0" w:color="auto"/>
                    <w:left w:val="single" w:sz="4" w:space="0" w:color="auto"/>
                    <w:bottom w:val="single" w:sz="4" w:space="0" w:color="auto"/>
                    <w:right w:val="single" w:sz="4" w:space="0" w:color="auto"/>
                  </w:tcBorders>
                  <w:shd w:val="clear" w:color="auto" w:fill="FFFFFF"/>
                  <w:vAlign w:val="center"/>
                </w:tcPr>
                <w:p w:rsidR="00623E15" w:rsidRPr="004B6957" w:rsidRDefault="00623E15" w:rsidP="00623E15">
                  <w:pPr>
                    <w:shd w:val="clear" w:color="auto" w:fill="FFFFFF"/>
                    <w:snapToGrid w:val="0"/>
                    <w:spacing w:after="0"/>
                    <w:jc w:val="center"/>
                    <w:rPr>
                      <w:rFonts w:cs="Times New Roman"/>
                      <w:sz w:val="20"/>
                      <w:szCs w:val="20"/>
                    </w:rPr>
                  </w:pPr>
                  <w:r w:rsidRPr="004B6957">
                    <w:rPr>
                      <w:rFonts w:cs="Times New Roman"/>
                      <w:sz w:val="20"/>
                      <w:szCs w:val="20"/>
                    </w:rPr>
                    <w:t>Наличие</w:t>
                  </w:r>
                </w:p>
              </w:tc>
            </w:tr>
          </w:tbl>
          <w:p w:rsidR="00277E4A" w:rsidRPr="00575FA5" w:rsidRDefault="00277E4A" w:rsidP="006F479E">
            <w:pPr>
              <w:suppressAutoHyphens w:val="0"/>
              <w:spacing w:after="0"/>
              <w:ind w:left="-4"/>
              <w:jc w:val="both"/>
              <w:rPr>
                <w:rFonts w:eastAsia="Calibri" w:cs="Times New Roman"/>
                <w:sz w:val="20"/>
                <w:szCs w:val="20"/>
              </w:rPr>
            </w:pPr>
          </w:p>
        </w:tc>
        <w:tc>
          <w:tcPr>
            <w:tcW w:w="633" w:type="dxa"/>
            <w:tcBorders>
              <w:top w:val="single" w:sz="4" w:space="0" w:color="auto"/>
              <w:left w:val="single" w:sz="4" w:space="0" w:color="auto"/>
              <w:bottom w:val="single" w:sz="4" w:space="0" w:color="auto"/>
              <w:right w:val="single" w:sz="4" w:space="0" w:color="auto"/>
            </w:tcBorders>
          </w:tcPr>
          <w:p w:rsidR="00277E4A" w:rsidRPr="004D5CF6" w:rsidRDefault="00277E4A" w:rsidP="00E8507E">
            <w:pPr>
              <w:jc w:val="center"/>
              <w:rPr>
                <w:rFonts w:eastAsia="Calibri" w:cs="Times New Roman"/>
              </w:rPr>
            </w:pPr>
            <w:r w:rsidRPr="004D5CF6">
              <w:rPr>
                <w:rFonts w:eastAsia="Calibri" w:cs="Times New Roman"/>
              </w:rPr>
              <w:lastRenderedPageBreak/>
              <w:t>шт.</w:t>
            </w:r>
          </w:p>
        </w:tc>
        <w:tc>
          <w:tcPr>
            <w:tcW w:w="669" w:type="dxa"/>
            <w:tcBorders>
              <w:top w:val="single" w:sz="4" w:space="0" w:color="auto"/>
              <w:left w:val="single" w:sz="4" w:space="0" w:color="auto"/>
              <w:bottom w:val="single" w:sz="4" w:space="0" w:color="auto"/>
              <w:right w:val="single" w:sz="4" w:space="0" w:color="auto"/>
            </w:tcBorders>
          </w:tcPr>
          <w:p w:rsidR="00277E4A" w:rsidRPr="0077284E" w:rsidRDefault="00170E32" w:rsidP="00E8507E">
            <w:pPr>
              <w:rPr>
                <w:rFonts w:eastAsia="Calibri" w:cs="Times New Roman"/>
                <w:color w:val="000000"/>
              </w:rPr>
            </w:pPr>
            <w:r>
              <w:rPr>
                <w:rFonts w:eastAsia="Calibri" w:cs="Times New Roman"/>
                <w:color w:val="000000"/>
              </w:rPr>
              <w:t>60</w:t>
            </w:r>
          </w:p>
        </w:tc>
        <w:tc>
          <w:tcPr>
            <w:tcW w:w="1391" w:type="dxa"/>
            <w:tcBorders>
              <w:top w:val="single" w:sz="4" w:space="0" w:color="auto"/>
              <w:left w:val="single" w:sz="4" w:space="0" w:color="auto"/>
              <w:bottom w:val="single" w:sz="4" w:space="0" w:color="auto"/>
              <w:right w:val="single" w:sz="4" w:space="0" w:color="auto"/>
            </w:tcBorders>
          </w:tcPr>
          <w:p w:rsidR="00277E4A" w:rsidRPr="003D4C8D" w:rsidRDefault="003D4C8D" w:rsidP="00E8507E">
            <w:pPr>
              <w:rPr>
                <w:rFonts w:eastAsia="Calibri" w:cs="Times New Roman"/>
                <w:color w:val="000000"/>
              </w:rPr>
            </w:pPr>
            <w:r w:rsidRPr="003D4C8D">
              <w:t>716 666,66</w:t>
            </w:r>
          </w:p>
        </w:tc>
        <w:tc>
          <w:tcPr>
            <w:tcW w:w="1559" w:type="dxa"/>
            <w:tcBorders>
              <w:top w:val="single" w:sz="4" w:space="0" w:color="auto"/>
              <w:left w:val="single" w:sz="4" w:space="0" w:color="auto"/>
              <w:bottom w:val="single" w:sz="4" w:space="0" w:color="auto"/>
              <w:right w:val="single" w:sz="4" w:space="0" w:color="auto"/>
            </w:tcBorders>
          </w:tcPr>
          <w:p w:rsidR="00277E4A" w:rsidRPr="003D4C8D" w:rsidRDefault="003D4C8D" w:rsidP="003D4C8D">
            <w:pPr>
              <w:ind w:right="-62"/>
              <w:rPr>
                <w:rFonts w:eastAsia="Calibri" w:cs="Times New Roman"/>
                <w:color w:val="000000"/>
              </w:rPr>
            </w:pPr>
            <w:r w:rsidRPr="003D4C8D">
              <w:t>42 999 999,60</w:t>
            </w:r>
          </w:p>
        </w:tc>
      </w:tr>
      <w:tr w:rsidR="00277E4A" w:rsidRPr="004D5CF6" w:rsidTr="003D4C8D">
        <w:trPr>
          <w:trHeight w:val="150"/>
        </w:trPr>
        <w:tc>
          <w:tcPr>
            <w:tcW w:w="9677" w:type="dxa"/>
            <w:gridSpan w:val="6"/>
            <w:tcBorders>
              <w:top w:val="single" w:sz="4" w:space="0" w:color="auto"/>
              <w:left w:val="single" w:sz="4" w:space="0" w:color="auto"/>
              <w:bottom w:val="single" w:sz="4" w:space="0" w:color="auto"/>
              <w:right w:val="single" w:sz="4" w:space="0" w:color="auto"/>
            </w:tcBorders>
          </w:tcPr>
          <w:p w:rsidR="00277E4A" w:rsidRPr="004D5CF6" w:rsidRDefault="00277E4A" w:rsidP="00E8507E">
            <w:pPr>
              <w:rPr>
                <w:rFonts w:eastAsia="Calibri" w:cs="Times New Roman"/>
                <w:b/>
                <w:color w:val="000000"/>
              </w:rPr>
            </w:pPr>
            <w:r w:rsidRPr="004D5CF6">
              <w:rPr>
                <w:rFonts w:eastAsia="Calibri" w:cs="Times New Roman"/>
                <w:b/>
                <w:szCs w:val="20"/>
              </w:rPr>
              <w:lastRenderedPageBreak/>
              <w:t>ИТОГО</w:t>
            </w:r>
          </w:p>
        </w:tc>
        <w:tc>
          <w:tcPr>
            <w:tcW w:w="1559" w:type="dxa"/>
            <w:tcBorders>
              <w:top w:val="single" w:sz="4" w:space="0" w:color="auto"/>
              <w:left w:val="single" w:sz="4" w:space="0" w:color="auto"/>
              <w:bottom w:val="single" w:sz="4" w:space="0" w:color="auto"/>
              <w:right w:val="single" w:sz="4" w:space="0" w:color="auto"/>
            </w:tcBorders>
            <w:vAlign w:val="bottom"/>
          </w:tcPr>
          <w:p w:rsidR="00277E4A" w:rsidRPr="004D5CF6" w:rsidRDefault="00277E4A" w:rsidP="00E8507E">
            <w:pPr>
              <w:jc w:val="center"/>
              <w:rPr>
                <w:rFonts w:eastAsia="Calibri" w:cs="Times New Roman"/>
                <w:b/>
                <w:color w:val="000000"/>
              </w:rPr>
            </w:pPr>
          </w:p>
        </w:tc>
      </w:tr>
    </w:tbl>
    <w:p w:rsidR="00910D74" w:rsidRDefault="00910D74" w:rsidP="00EB2833">
      <w:pPr>
        <w:pStyle w:val="a1"/>
      </w:pPr>
    </w:p>
    <w:tbl>
      <w:tblPr>
        <w:tblW w:w="10206" w:type="dxa"/>
        <w:tblInd w:w="28" w:type="dxa"/>
        <w:tblCellMar>
          <w:top w:w="28" w:type="dxa"/>
          <w:left w:w="28" w:type="dxa"/>
          <w:bottom w:w="28" w:type="dxa"/>
          <w:right w:w="28" w:type="dxa"/>
        </w:tblCellMar>
        <w:tblLook w:val="04A0" w:firstRow="1" w:lastRow="0" w:firstColumn="1" w:lastColumn="0" w:noHBand="0" w:noVBand="1"/>
      </w:tblPr>
      <w:tblGrid>
        <w:gridCol w:w="4813"/>
        <w:gridCol w:w="804"/>
        <w:gridCol w:w="4589"/>
      </w:tblGrid>
      <w:tr w:rsidR="00277E4A" w:rsidTr="00170E32">
        <w:tc>
          <w:tcPr>
            <w:tcW w:w="4813" w:type="dxa"/>
          </w:tcPr>
          <w:p w:rsidR="00277E4A" w:rsidRDefault="00277E4A" w:rsidP="00E8507E">
            <w:pPr>
              <w:pStyle w:val="a1"/>
              <w:jc w:val="center"/>
            </w:pPr>
            <w:r>
              <w:t>ЗАКАЗЧИК:</w:t>
            </w:r>
          </w:p>
        </w:tc>
        <w:tc>
          <w:tcPr>
            <w:tcW w:w="804" w:type="dxa"/>
          </w:tcPr>
          <w:p w:rsidR="00277E4A" w:rsidRDefault="00277E4A" w:rsidP="00E8507E">
            <w:pPr>
              <w:pStyle w:val="a1"/>
              <w:jc w:val="center"/>
            </w:pPr>
          </w:p>
        </w:tc>
        <w:tc>
          <w:tcPr>
            <w:tcW w:w="4589" w:type="dxa"/>
          </w:tcPr>
          <w:p w:rsidR="00277E4A" w:rsidRDefault="00277E4A" w:rsidP="00E8507E">
            <w:pPr>
              <w:pStyle w:val="a1"/>
              <w:jc w:val="center"/>
            </w:pPr>
            <w:r>
              <w:t>ПОСТАВЩИК:</w:t>
            </w:r>
          </w:p>
        </w:tc>
      </w:tr>
      <w:tr w:rsidR="00277E4A" w:rsidTr="00170E32">
        <w:tc>
          <w:tcPr>
            <w:tcW w:w="4813" w:type="dxa"/>
          </w:tcPr>
          <w:p w:rsidR="00277E4A" w:rsidRDefault="00277E4A" w:rsidP="00E8507E">
            <w:pPr>
              <w:pStyle w:val="aa"/>
              <w:jc w:val="center"/>
            </w:pPr>
            <w:r>
              <w:t>Директор МКУ «БПП»</w:t>
            </w:r>
          </w:p>
        </w:tc>
        <w:tc>
          <w:tcPr>
            <w:tcW w:w="804" w:type="dxa"/>
          </w:tcPr>
          <w:p w:rsidR="00277E4A" w:rsidRDefault="00277E4A" w:rsidP="00E8507E">
            <w:pPr>
              <w:pStyle w:val="aa"/>
              <w:jc w:val="center"/>
            </w:pPr>
          </w:p>
        </w:tc>
        <w:tc>
          <w:tcPr>
            <w:tcW w:w="4589" w:type="dxa"/>
          </w:tcPr>
          <w:p w:rsidR="00277E4A" w:rsidRDefault="003D4C8D" w:rsidP="00E8507E">
            <w:pPr>
              <w:pStyle w:val="aa"/>
              <w:jc w:val="center"/>
            </w:pPr>
            <w:r>
              <w:t>Директор ООО «Кибер-Телеком»</w:t>
            </w:r>
          </w:p>
        </w:tc>
      </w:tr>
      <w:tr w:rsidR="00277E4A" w:rsidTr="00170E32">
        <w:tc>
          <w:tcPr>
            <w:tcW w:w="4813" w:type="dxa"/>
          </w:tcPr>
          <w:p w:rsidR="00277E4A" w:rsidRDefault="00277E4A" w:rsidP="00E8507E">
            <w:pPr>
              <w:pStyle w:val="aa"/>
            </w:pPr>
          </w:p>
          <w:p w:rsidR="00277E4A" w:rsidRDefault="00170E32" w:rsidP="00170E32">
            <w:pPr>
              <w:pStyle w:val="aa"/>
              <w:jc w:val="center"/>
            </w:pPr>
            <w:r>
              <w:t>_________</w:t>
            </w:r>
            <w:r w:rsidR="009354C2">
              <w:t>__________/</w:t>
            </w:r>
            <w:r>
              <w:t>Мещеряков С.А.</w:t>
            </w:r>
            <w:r w:rsidR="00277E4A">
              <w:t>/</w:t>
            </w:r>
          </w:p>
        </w:tc>
        <w:tc>
          <w:tcPr>
            <w:tcW w:w="804" w:type="dxa"/>
          </w:tcPr>
          <w:p w:rsidR="00277E4A" w:rsidRDefault="00277E4A" w:rsidP="00E8507E">
            <w:pPr>
              <w:pStyle w:val="aa"/>
              <w:jc w:val="center"/>
            </w:pPr>
          </w:p>
        </w:tc>
        <w:tc>
          <w:tcPr>
            <w:tcW w:w="4589" w:type="dxa"/>
          </w:tcPr>
          <w:p w:rsidR="00277E4A" w:rsidRDefault="00277E4A" w:rsidP="00E8507E">
            <w:pPr>
              <w:pStyle w:val="aa"/>
              <w:jc w:val="center"/>
            </w:pPr>
          </w:p>
          <w:p w:rsidR="00277E4A" w:rsidRDefault="00277E4A" w:rsidP="00170E32">
            <w:pPr>
              <w:pStyle w:val="aa"/>
              <w:jc w:val="center"/>
            </w:pPr>
            <w:r>
              <w:t>_______________</w:t>
            </w:r>
            <w:r w:rsidR="003D4C8D">
              <w:t>___</w:t>
            </w:r>
            <w:r w:rsidR="003D4C8D">
              <w:rPr>
                <w:rFonts w:cs="Times New Roman"/>
              </w:rPr>
              <w:t>/Разживин С.Ю.</w:t>
            </w:r>
            <w:r w:rsidR="00170E32">
              <w:rPr>
                <w:rFonts w:cs="Times New Roman"/>
              </w:rPr>
              <w:t>/</w:t>
            </w:r>
          </w:p>
        </w:tc>
      </w:tr>
    </w:tbl>
    <w:p w:rsidR="00277E4A" w:rsidRDefault="00277E4A" w:rsidP="00EB2833">
      <w:pPr>
        <w:pStyle w:val="a1"/>
      </w:pPr>
    </w:p>
    <w:p w:rsidR="00277E4A" w:rsidRDefault="00277E4A" w:rsidP="00EB2833">
      <w:pPr>
        <w:pStyle w:val="a1"/>
      </w:pPr>
    </w:p>
    <w:p w:rsidR="00277E4A" w:rsidRDefault="00277E4A" w:rsidP="00277E4A">
      <w:pPr>
        <w:pStyle w:val="ConsPlusNormal"/>
        <w:jc w:val="right"/>
        <w:outlineLvl w:val="1"/>
        <w:rPr>
          <w:rFonts w:ascii="Times New Roman" w:hAnsi="Times New Roman" w:cs="Times New Roman"/>
          <w:sz w:val="24"/>
          <w:szCs w:val="24"/>
        </w:rPr>
      </w:pPr>
    </w:p>
    <w:p w:rsidR="00277E4A" w:rsidRDefault="00277E4A" w:rsidP="00277E4A">
      <w:pPr>
        <w:pStyle w:val="ConsPlusNormal"/>
        <w:jc w:val="right"/>
        <w:outlineLvl w:val="1"/>
        <w:rPr>
          <w:rFonts w:ascii="Times New Roman" w:hAnsi="Times New Roman" w:cs="Times New Roman"/>
          <w:sz w:val="24"/>
          <w:szCs w:val="24"/>
        </w:rPr>
      </w:pPr>
    </w:p>
    <w:p w:rsidR="003F1C7B" w:rsidRDefault="003F1C7B" w:rsidP="009401E7">
      <w:pPr>
        <w:pStyle w:val="a1"/>
        <w:spacing w:after="0" w:line="240" w:lineRule="auto"/>
        <w:ind w:right="-660"/>
        <w:jc w:val="right"/>
        <w:rPr>
          <w:b/>
        </w:rPr>
      </w:pPr>
    </w:p>
    <w:p w:rsidR="003F1C7B" w:rsidRDefault="003F1C7B" w:rsidP="009401E7">
      <w:pPr>
        <w:pStyle w:val="a1"/>
        <w:spacing w:after="0" w:line="240" w:lineRule="auto"/>
        <w:ind w:right="-660"/>
        <w:jc w:val="right"/>
        <w:rPr>
          <w:b/>
        </w:rPr>
      </w:pPr>
    </w:p>
    <w:p w:rsidR="003F1C7B" w:rsidRDefault="003F1C7B" w:rsidP="009401E7">
      <w:pPr>
        <w:pStyle w:val="a1"/>
        <w:spacing w:after="0" w:line="240" w:lineRule="auto"/>
        <w:ind w:right="-660"/>
        <w:jc w:val="right"/>
        <w:rPr>
          <w:b/>
        </w:rPr>
      </w:pPr>
    </w:p>
    <w:p w:rsidR="003F1C7B" w:rsidRDefault="003F1C7B" w:rsidP="009401E7">
      <w:pPr>
        <w:pStyle w:val="a1"/>
        <w:spacing w:after="0" w:line="240" w:lineRule="auto"/>
        <w:ind w:right="-660"/>
        <w:jc w:val="right"/>
        <w:rPr>
          <w:b/>
        </w:rPr>
      </w:pPr>
    </w:p>
    <w:p w:rsidR="003F1C7B" w:rsidRDefault="003F1C7B" w:rsidP="009401E7">
      <w:pPr>
        <w:pStyle w:val="a1"/>
        <w:spacing w:after="0" w:line="240" w:lineRule="auto"/>
        <w:ind w:right="-660"/>
        <w:jc w:val="right"/>
        <w:rPr>
          <w:b/>
        </w:rPr>
      </w:pPr>
    </w:p>
    <w:p w:rsidR="009354C2" w:rsidRDefault="009354C2" w:rsidP="009401E7">
      <w:pPr>
        <w:pStyle w:val="a1"/>
        <w:spacing w:after="0" w:line="240" w:lineRule="auto"/>
        <w:ind w:right="-660"/>
        <w:jc w:val="right"/>
        <w:rPr>
          <w:b/>
        </w:rPr>
      </w:pPr>
    </w:p>
    <w:p w:rsidR="009354C2" w:rsidRDefault="009354C2" w:rsidP="009401E7">
      <w:pPr>
        <w:pStyle w:val="a1"/>
        <w:spacing w:after="0" w:line="240" w:lineRule="auto"/>
        <w:ind w:right="-660"/>
        <w:jc w:val="right"/>
        <w:rPr>
          <w:b/>
        </w:rPr>
      </w:pPr>
    </w:p>
    <w:p w:rsidR="009354C2" w:rsidRDefault="009354C2" w:rsidP="009401E7">
      <w:pPr>
        <w:pStyle w:val="a1"/>
        <w:spacing w:after="0" w:line="240" w:lineRule="auto"/>
        <w:ind w:right="-660"/>
        <w:jc w:val="right"/>
        <w:rPr>
          <w:b/>
        </w:rPr>
      </w:pPr>
    </w:p>
    <w:p w:rsidR="00170E32" w:rsidRPr="00474A81" w:rsidRDefault="00170E32" w:rsidP="009401E7">
      <w:pPr>
        <w:pStyle w:val="a1"/>
        <w:spacing w:after="0" w:line="240" w:lineRule="auto"/>
        <w:ind w:right="-660"/>
        <w:jc w:val="right"/>
        <w:rPr>
          <w:b/>
        </w:rPr>
      </w:pPr>
      <w:r w:rsidRPr="00474A81">
        <w:rPr>
          <w:b/>
        </w:rPr>
        <w:lastRenderedPageBreak/>
        <w:t xml:space="preserve">Приложение № 2 к Контракту </w:t>
      </w:r>
    </w:p>
    <w:p w:rsidR="00170E32" w:rsidRPr="00474A81" w:rsidRDefault="00170E32" w:rsidP="009401E7">
      <w:pPr>
        <w:pStyle w:val="a1"/>
        <w:spacing w:after="0" w:line="240" w:lineRule="auto"/>
        <w:ind w:right="-660"/>
        <w:jc w:val="right"/>
        <w:rPr>
          <w:b/>
        </w:rPr>
      </w:pPr>
      <w:r w:rsidRPr="00474A81">
        <w:rPr>
          <w:b/>
        </w:rPr>
        <w:t>от</w:t>
      </w:r>
      <w:r w:rsidR="005628B2">
        <w:rPr>
          <w:b/>
        </w:rPr>
        <w:t xml:space="preserve"> «___» ___________ 2022 г. № 74</w:t>
      </w:r>
    </w:p>
    <w:p w:rsidR="00170E32" w:rsidRDefault="00170E32" w:rsidP="009401E7">
      <w:pPr>
        <w:pStyle w:val="ConsPlusNormal"/>
        <w:ind w:right="-660"/>
        <w:jc w:val="right"/>
        <w:outlineLvl w:val="1"/>
        <w:rPr>
          <w:rFonts w:ascii="Times New Roman" w:hAnsi="Times New Roman" w:cs="Times New Roman"/>
          <w:sz w:val="24"/>
          <w:szCs w:val="24"/>
        </w:rPr>
      </w:pPr>
    </w:p>
    <w:p w:rsidR="00F652D7" w:rsidRDefault="00F652D7" w:rsidP="009401E7">
      <w:pPr>
        <w:spacing w:after="0"/>
        <w:ind w:right="-660"/>
        <w:jc w:val="center"/>
        <w:rPr>
          <w:b/>
        </w:rPr>
      </w:pPr>
    </w:p>
    <w:p w:rsidR="00DF0035" w:rsidRDefault="00DF0035" w:rsidP="009401E7">
      <w:pPr>
        <w:spacing w:after="0"/>
        <w:ind w:right="-660"/>
        <w:jc w:val="center"/>
        <w:rPr>
          <w:b/>
        </w:rPr>
      </w:pPr>
      <w:r>
        <w:rPr>
          <w:b/>
        </w:rPr>
        <w:t>Техническое задание</w:t>
      </w:r>
      <w:r w:rsidR="00945167">
        <w:rPr>
          <w:b/>
        </w:rPr>
        <w:t xml:space="preserve"> на поставку стационарных программно-аппаратных комплексов </w:t>
      </w:r>
      <w:r w:rsidR="00945167" w:rsidRPr="00945167">
        <w:rPr>
          <w:b/>
        </w:rPr>
        <w:t>фотовидеофиксации</w:t>
      </w:r>
      <w:r w:rsidR="00A42423">
        <w:rPr>
          <w:b/>
        </w:rPr>
        <w:t xml:space="preserve"> (ПАК ФВФ)</w:t>
      </w:r>
    </w:p>
    <w:p w:rsidR="00F652D7" w:rsidRPr="003B6A16" w:rsidRDefault="00F652D7" w:rsidP="009401E7">
      <w:pPr>
        <w:spacing w:after="0"/>
        <w:ind w:right="-660"/>
        <w:jc w:val="both"/>
        <w:rPr>
          <w:b/>
        </w:rPr>
      </w:pPr>
    </w:p>
    <w:p w:rsidR="00DF0035" w:rsidRPr="003B6A16" w:rsidRDefault="00DF0035" w:rsidP="00A42423">
      <w:pPr>
        <w:spacing w:after="0"/>
        <w:ind w:right="-658"/>
        <w:jc w:val="both"/>
        <w:rPr>
          <w:b/>
        </w:rPr>
      </w:pPr>
      <w:r w:rsidRPr="003B6A16">
        <w:rPr>
          <w:b/>
        </w:rPr>
        <w:t xml:space="preserve">1. </w:t>
      </w:r>
      <w:r>
        <w:rPr>
          <w:b/>
        </w:rPr>
        <w:t>Термины и определения</w:t>
      </w:r>
      <w:r w:rsidRPr="003B6A16">
        <w:rPr>
          <w:b/>
        </w:rPr>
        <w:t>:</w:t>
      </w:r>
    </w:p>
    <w:p w:rsidR="00DF0035" w:rsidRPr="003B6A16" w:rsidRDefault="00DF0035" w:rsidP="00A42423">
      <w:pPr>
        <w:spacing w:after="0"/>
        <w:ind w:right="-658"/>
        <w:jc w:val="both"/>
      </w:pPr>
      <w:r w:rsidRPr="003B6A16">
        <w:rPr>
          <w:b/>
        </w:rPr>
        <w:t xml:space="preserve">ТЗ </w:t>
      </w:r>
      <w:r w:rsidRPr="003B6A16">
        <w:t>– техническое задание;</w:t>
      </w:r>
    </w:p>
    <w:p w:rsidR="00DF0035" w:rsidRPr="003B6A16" w:rsidRDefault="00DF0035" w:rsidP="00A42423">
      <w:pPr>
        <w:spacing w:after="0"/>
        <w:ind w:right="-658"/>
        <w:jc w:val="both"/>
      </w:pPr>
      <w:r w:rsidRPr="003B6A16">
        <w:rPr>
          <w:b/>
        </w:rPr>
        <w:t>ПАК ФВФ</w:t>
      </w:r>
      <w:r>
        <w:rPr>
          <w:b/>
        </w:rPr>
        <w:t>, Комплекс, Оборудование</w:t>
      </w:r>
      <w:r w:rsidRPr="003B6A16">
        <w:rPr>
          <w:b/>
        </w:rPr>
        <w:t xml:space="preserve"> </w:t>
      </w:r>
      <w:r w:rsidRPr="003B6A16">
        <w:t>(</w:t>
      </w:r>
      <w:r w:rsidRPr="003B6A16">
        <w:rPr>
          <w:b/>
        </w:rPr>
        <w:t xml:space="preserve">Программно-аппаратный комплекс </w:t>
      </w:r>
      <w:r>
        <w:rPr>
          <w:b/>
          <w:color w:val="000000"/>
        </w:rPr>
        <w:t>фото</w:t>
      </w:r>
      <w:r w:rsidR="00A42423">
        <w:rPr>
          <w:b/>
          <w:color w:val="000000"/>
        </w:rPr>
        <w:t>видео</w:t>
      </w:r>
      <w:r>
        <w:rPr>
          <w:b/>
          <w:color w:val="000000"/>
        </w:rPr>
        <w:t>фиксации</w:t>
      </w:r>
      <w:r w:rsidRPr="003B6A16">
        <w:rPr>
          <w:b/>
        </w:rPr>
        <w:t>)</w:t>
      </w:r>
      <w:r w:rsidR="00A42423">
        <w:rPr>
          <w:b/>
        </w:rPr>
        <w:t xml:space="preserve"> </w:t>
      </w:r>
      <w:r w:rsidRPr="003B6A16">
        <w:t>– стационарный комплекс фотовидеофиксации, предназначенный для фиксации транспортных средств, припаркованных в зоне платной парковки.</w:t>
      </w:r>
    </w:p>
    <w:p w:rsidR="00DF0035" w:rsidRPr="003B6A16" w:rsidRDefault="00DF0035" w:rsidP="00A42423">
      <w:pPr>
        <w:spacing w:after="0"/>
        <w:ind w:right="-658"/>
        <w:jc w:val="both"/>
      </w:pPr>
      <w:r w:rsidRPr="003B6A16">
        <w:rPr>
          <w:b/>
        </w:rPr>
        <w:t xml:space="preserve">ТС </w:t>
      </w:r>
      <w:r w:rsidRPr="003B6A16">
        <w:t>– транспортное средство;</w:t>
      </w:r>
    </w:p>
    <w:p w:rsidR="00DF0035" w:rsidRPr="003B6A16" w:rsidRDefault="00DF0035" w:rsidP="00A42423">
      <w:pPr>
        <w:spacing w:after="0"/>
        <w:ind w:right="-658"/>
        <w:jc w:val="both"/>
      </w:pPr>
      <w:r w:rsidRPr="003B6A16">
        <w:rPr>
          <w:b/>
        </w:rPr>
        <w:t>ГРЗ</w:t>
      </w:r>
      <w:r w:rsidR="00A42423">
        <w:t xml:space="preserve"> – г</w:t>
      </w:r>
      <w:r w:rsidRPr="003B6A16">
        <w:t>осударственный регистрационный знак;</w:t>
      </w:r>
    </w:p>
    <w:p w:rsidR="00DF0035" w:rsidRPr="003B6A16" w:rsidRDefault="00DF0035" w:rsidP="00A42423">
      <w:pPr>
        <w:spacing w:after="0"/>
        <w:ind w:right="-658"/>
        <w:jc w:val="both"/>
      </w:pPr>
      <w:r w:rsidRPr="003B6A16">
        <w:rPr>
          <w:b/>
        </w:rPr>
        <w:t>ЭМС</w:t>
      </w:r>
      <w:r w:rsidRPr="003B6A16">
        <w:t xml:space="preserve"> – электромагнитная совместимость;</w:t>
      </w:r>
    </w:p>
    <w:p w:rsidR="00DF0035" w:rsidRPr="003B6A16" w:rsidRDefault="00DF0035" w:rsidP="00A42423">
      <w:pPr>
        <w:spacing w:after="0"/>
        <w:ind w:right="-658"/>
        <w:jc w:val="both"/>
      </w:pPr>
      <w:r w:rsidRPr="003B6A16">
        <w:rPr>
          <w:b/>
        </w:rPr>
        <w:t>ПО</w:t>
      </w:r>
      <w:r w:rsidRPr="003B6A16">
        <w:t xml:space="preserve"> – программное обеспечение;</w:t>
      </w:r>
    </w:p>
    <w:p w:rsidR="00DF0035" w:rsidRPr="003B6A16" w:rsidRDefault="00DF0035" w:rsidP="00A42423">
      <w:pPr>
        <w:spacing w:after="0"/>
        <w:ind w:right="-658"/>
        <w:jc w:val="both"/>
      </w:pPr>
      <w:r w:rsidRPr="003B6A16">
        <w:rPr>
          <w:b/>
        </w:rPr>
        <w:t>КоАП РФ</w:t>
      </w:r>
      <w:r w:rsidRPr="003B6A16">
        <w:t xml:space="preserve"> – Кодекс Российской Федерации об административных правонарушениях;</w:t>
      </w:r>
    </w:p>
    <w:p w:rsidR="00DF0035" w:rsidRPr="003B6A16" w:rsidRDefault="00DF0035" w:rsidP="00A42423">
      <w:pPr>
        <w:spacing w:after="0"/>
        <w:ind w:right="-658"/>
        <w:jc w:val="both"/>
      </w:pPr>
      <w:r w:rsidRPr="003B6A16">
        <w:rPr>
          <w:b/>
        </w:rPr>
        <w:t>СНиП</w:t>
      </w:r>
      <w:r w:rsidRPr="003B6A16">
        <w:t xml:space="preserve"> - Строительные нормы и правила;</w:t>
      </w:r>
    </w:p>
    <w:p w:rsidR="00DF0035" w:rsidRDefault="00DF0035" w:rsidP="00A42423">
      <w:pPr>
        <w:spacing w:after="0"/>
        <w:ind w:right="-658"/>
        <w:jc w:val="both"/>
      </w:pPr>
      <w:r w:rsidRPr="003B6A16">
        <w:rPr>
          <w:b/>
        </w:rPr>
        <w:t>ГОСТ</w:t>
      </w:r>
      <w:r w:rsidRPr="003B6A16">
        <w:t xml:space="preserve"> - Государственный национальный стандарт;</w:t>
      </w:r>
    </w:p>
    <w:p w:rsidR="00DF0035" w:rsidRPr="003A3729" w:rsidRDefault="00DF0035" w:rsidP="00A42423">
      <w:pPr>
        <w:spacing w:after="0"/>
        <w:ind w:right="-658"/>
        <w:jc w:val="both"/>
      </w:pPr>
      <w:r w:rsidRPr="003A3729">
        <w:rPr>
          <w:b/>
        </w:rPr>
        <w:t>Метаданные</w:t>
      </w:r>
      <w:r w:rsidRPr="003A3729">
        <w:t xml:space="preserve"> – координаты места фиксации, дата и время фиксации</w:t>
      </w:r>
    </w:p>
    <w:p w:rsidR="00DF0035" w:rsidRPr="003B6A16" w:rsidRDefault="00DF0035" w:rsidP="00A42423">
      <w:pPr>
        <w:spacing w:after="0"/>
        <w:ind w:right="-658"/>
        <w:jc w:val="both"/>
      </w:pPr>
      <w:r w:rsidRPr="003A3729">
        <w:rPr>
          <w:b/>
        </w:rPr>
        <w:t xml:space="preserve">Нарушение </w:t>
      </w:r>
      <w:r w:rsidRPr="003A3729">
        <w:t xml:space="preserve">- </w:t>
      </w:r>
      <w:r w:rsidRPr="003A3729">
        <w:rPr>
          <w:bCs/>
        </w:rPr>
        <w:t>Сформированное событие, состоящее из набора фактов, которое подтверждает</w:t>
      </w:r>
      <w:r w:rsidRPr="00F072A4">
        <w:rPr>
          <w:bCs/>
        </w:rPr>
        <w:t xml:space="preserve"> нарушение правил дорожного движения транспортным средством (с технической точки зрения, нарушением считается сущность, которая склеилась из фактов и готова к экспорту в стороннюю систему). На основе сформированного нарушения гос. органы могут выносить постановления о привлечении к административной ответственности.</w:t>
      </w:r>
    </w:p>
    <w:p w:rsidR="00DF0035" w:rsidRPr="003B6A16" w:rsidRDefault="00DF0035" w:rsidP="00A42423">
      <w:pPr>
        <w:spacing w:after="0"/>
        <w:ind w:right="-658"/>
        <w:jc w:val="both"/>
      </w:pPr>
      <w:r w:rsidRPr="003B6A16">
        <w:rPr>
          <w:b/>
        </w:rPr>
        <w:t>Автоматический режим фотофиксации</w:t>
      </w:r>
      <w:r w:rsidRPr="003B6A16">
        <w:t xml:space="preserve"> - режим работы специальных технических средств, обеспечивающий выявление фиксируемого события без участия человека (оператора) и формирование и хранение необходимой и достаточной доказательной базы для вынесения постановлений по делам об административных правонарушениях;</w:t>
      </w:r>
    </w:p>
    <w:p w:rsidR="00DF0035" w:rsidRPr="003B6A16" w:rsidRDefault="00DF0035" w:rsidP="00A42423">
      <w:pPr>
        <w:spacing w:after="0"/>
        <w:ind w:right="-658"/>
        <w:jc w:val="both"/>
      </w:pPr>
      <w:r w:rsidRPr="003B6A16">
        <w:rPr>
          <w:b/>
        </w:rPr>
        <w:t>Парковка на УДС</w:t>
      </w:r>
      <w:r w:rsidRPr="003B6A16">
        <w:t xml:space="preserve"> – место стоянки транспортных средств, представляющее собой участок проезжей части автомобильной дороги, улицы и дороги населенного пункта или прилегающей к ним территории, организованной в соответствии с правилами дорожного движения и другими ТНПА, утвержденными в установленном порядке.</w:t>
      </w:r>
    </w:p>
    <w:p w:rsidR="00DF0035" w:rsidRDefault="00DF0035" w:rsidP="00A42423">
      <w:pPr>
        <w:spacing w:after="0"/>
        <w:ind w:right="-658"/>
        <w:jc w:val="both"/>
      </w:pPr>
      <w:r w:rsidRPr="003B6A16">
        <w:rPr>
          <w:b/>
        </w:rPr>
        <w:t xml:space="preserve">Платное парковочное пространство </w:t>
      </w:r>
      <w:r w:rsidRPr="003B6A16">
        <w:rPr>
          <w:color w:val="232323"/>
          <w:spacing w:val="6"/>
          <w:w w:val="95"/>
        </w:rPr>
        <w:t xml:space="preserve">– </w:t>
      </w:r>
      <w:r w:rsidRPr="003B6A16">
        <w:t>специально выделенная для парковки ТС территория (парковки на УДС и плоскостные парковки), на котор</w:t>
      </w:r>
      <w:r w:rsidR="00A42423">
        <w:t>ой нормативно-правовыми актами а</w:t>
      </w:r>
      <w:r w:rsidRPr="003B6A16">
        <w:t>дминистрации г. Белгорода установлен повременной тариф оплаты за пользование парковочным местом</w:t>
      </w:r>
      <w:r w:rsidR="009401E7">
        <w:t>.</w:t>
      </w:r>
    </w:p>
    <w:p w:rsidR="009401E7" w:rsidRDefault="009401E7" w:rsidP="009401E7">
      <w:pPr>
        <w:spacing w:after="0"/>
        <w:ind w:right="-658"/>
        <w:jc w:val="both"/>
      </w:pPr>
    </w:p>
    <w:p w:rsidR="00DF0035" w:rsidRDefault="00DF0035" w:rsidP="009401E7">
      <w:pPr>
        <w:spacing w:after="0"/>
        <w:ind w:right="-660"/>
        <w:jc w:val="center"/>
        <w:rPr>
          <w:b/>
        </w:rPr>
      </w:pPr>
      <w:r>
        <w:rPr>
          <w:b/>
        </w:rPr>
        <w:t xml:space="preserve">Условия </w:t>
      </w:r>
      <w:r w:rsidR="00595B78">
        <w:rPr>
          <w:b/>
        </w:rPr>
        <w:t>поставки Товара</w:t>
      </w:r>
    </w:p>
    <w:p w:rsidR="009401E7" w:rsidRPr="003B6A16" w:rsidRDefault="009401E7" w:rsidP="009401E7">
      <w:pPr>
        <w:spacing w:after="0"/>
        <w:ind w:right="-660"/>
        <w:jc w:val="center"/>
        <w:rPr>
          <w:b/>
        </w:rPr>
      </w:pPr>
    </w:p>
    <w:p w:rsidR="00DF0035" w:rsidRPr="00171340" w:rsidRDefault="00DF0035" w:rsidP="009401E7">
      <w:pPr>
        <w:pStyle w:val="a1"/>
        <w:spacing w:after="0" w:line="240" w:lineRule="auto"/>
        <w:ind w:right="-660" w:firstLine="709"/>
        <w:jc w:val="both"/>
        <w:rPr>
          <w:rFonts w:cs="Times New Roman"/>
        </w:rPr>
      </w:pPr>
      <w:r>
        <w:rPr>
          <w:rFonts w:cs="Times New Roman"/>
        </w:rPr>
        <w:t>С целью организации</w:t>
      </w:r>
      <w:r w:rsidRPr="00171340">
        <w:rPr>
          <w:rFonts w:cs="Times New Roman"/>
        </w:rPr>
        <w:t xml:space="preserve"> контроля за соблюдением правил оплаты платного парковочного пространства, а также передачи фотоматериалов в ИТС Белгородской городской агломерации</w:t>
      </w:r>
      <w:r>
        <w:rPr>
          <w:rFonts w:cs="Times New Roman"/>
        </w:rPr>
        <w:t xml:space="preserve"> </w:t>
      </w:r>
      <w:r w:rsidRPr="00A56FDC">
        <w:rPr>
          <w:rFonts w:cs="Times New Roman"/>
        </w:rPr>
        <w:t>с целью обеспечения безопасности города</w:t>
      </w:r>
      <w:r>
        <w:rPr>
          <w:rFonts w:cs="Times New Roman"/>
        </w:rPr>
        <w:t xml:space="preserve"> </w:t>
      </w:r>
      <w:r w:rsidRPr="00171340">
        <w:rPr>
          <w:rFonts w:cs="Times New Roman"/>
        </w:rPr>
        <w:t xml:space="preserve">со стороны </w:t>
      </w:r>
      <w:r w:rsidR="00DB5F0C">
        <w:rPr>
          <w:rFonts w:cs="Times New Roman"/>
        </w:rPr>
        <w:t>Поставщика</w:t>
      </w:r>
      <w:r w:rsidRPr="00171340">
        <w:rPr>
          <w:rFonts w:cs="Times New Roman"/>
        </w:rPr>
        <w:t xml:space="preserve"> в рамках </w:t>
      </w:r>
      <w:r w:rsidR="00842597">
        <w:rPr>
          <w:rFonts w:cs="Times New Roman"/>
        </w:rPr>
        <w:t>исполнения обязательств</w:t>
      </w:r>
      <w:r w:rsidRPr="00171340">
        <w:rPr>
          <w:rFonts w:cs="Times New Roman"/>
        </w:rPr>
        <w:t xml:space="preserve"> по Контракту должн</w:t>
      </w:r>
      <w:r>
        <w:rPr>
          <w:rFonts w:cs="Times New Roman"/>
        </w:rPr>
        <w:t>а</w:t>
      </w:r>
      <w:r w:rsidRPr="00171340">
        <w:rPr>
          <w:rFonts w:cs="Times New Roman"/>
        </w:rPr>
        <w:t xml:space="preserve"> быть </w:t>
      </w:r>
      <w:r>
        <w:rPr>
          <w:rFonts w:cs="Times New Roman"/>
        </w:rPr>
        <w:t xml:space="preserve">организована поставка 60 </w:t>
      </w:r>
      <w:r w:rsidR="00DB5F0C">
        <w:rPr>
          <w:rFonts w:cs="Times New Roman"/>
        </w:rPr>
        <w:t xml:space="preserve">(шестидесяти) </w:t>
      </w:r>
      <w:r w:rsidR="00C637D3">
        <w:rPr>
          <w:rFonts w:cs="Times New Roman"/>
        </w:rPr>
        <w:t>штук</w:t>
      </w:r>
      <w:r w:rsidR="00DB5F0C">
        <w:rPr>
          <w:rFonts w:cs="Times New Roman"/>
        </w:rPr>
        <w:t xml:space="preserve"> </w:t>
      </w:r>
      <w:r>
        <w:rPr>
          <w:rFonts w:cs="Times New Roman"/>
        </w:rPr>
        <w:t>ПАК ФВФ. Действующая поверка на ПАК ФВФ должна составлять не менее 1 года</w:t>
      </w:r>
      <w:r w:rsidR="00C637D3">
        <w:rPr>
          <w:rFonts w:cs="Times New Roman"/>
        </w:rPr>
        <w:t xml:space="preserve"> с момента подписания Заказчиком документа о приемке Товара</w:t>
      </w:r>
      <w:r>
        <w:rPr>
          <w:rFonts w:cs="Times New Roman"/>
        </w:rPr>
        <w:t>.</w:t>
      </w:r>
      <w:r w:rsidRPr="00171340">
        <w:rPr>
          <w:rFonts w:cs="Times New Roman"/>
        </w:rPr>
        <w:t xml:space="preserve"> </w:t>
      </w:r>
    </w:p>
    <w:p w:rsidR="00DF0035" w:rsidRDefault="00DF0035" w:rsidP="00DB5F0C">
      <w:pPr>
        <w:pStyle w:val="a1"/>
        <w:spacing w:after="0" w:line="240" w:lineRule="auto"/>
        <w:ind w:right="-660" w:firstLine="709"/>
        <w:jc w:val="both"/>
        <w:rPr>
          <w:rFonts w:cs="Times New Roman"/>
        </w:rPr>
      </w:pPr>
      <w:r w:rsidRPr="00171340">
        <w:rPr>
          <w:rFonts w:cs="Times New Roman"/>
        </w:rPr>
        <w:t xml:space="preserve">Сроки </w:t>
      </w:r>
      <w:r>
        <w:rPr>
          <w:rFonts w:cs="Times New Roman"/>
        </w:rPr>
        <w:t>выполнения поставки</w:t>
      </w:r>
      <w:r w:rsidRPr="00171340">
        <w:rPr>
          <w:rFonts w:cs="Times New Roman"/>
        </w:rPr>
        <w:t xml:space="preserve"> привед</w:t>
      </w:r>
      <w:r>
        <w:rPr>
          <w:rFonts w:cs="Times New Roman"/>
        </w:rPr>
        <w:t>ены в Приложении №</w:t>
      </w:r>
      <w:r w:rsidR="00A42423">
        <w:rPr>
          <w:rFonts w:cs="Times New Roman"/>
        </w:rPr>
        <w:t xml:space="preserve"> </w:t>
      </w:r>
      <w:r>
        <w:rPr>
          <w:rFonts w:cs="Times New Roman"/>
        </w:rPr>
        <w:t>1 к настоящему Техническому заданию</w:t>
      </w:r>
      <w:r w:rsidRPr="00171340">
        <w:rPr>
          <w:rFonts w:cs="Times New Roman"/>
        </w:rPr>
        <w:t xml:space="preserve"> «Календарный план-график». </w:t>
      </w:r>
    </w:p>
    <w:p w:rsidR="00DF0035" w:rsidRDefault="00DF0035" w:rsidP="009401E7">
      <w:pPr>
        <w:pStyle w:val="a1"/>
        <w:spacing w:after="0" w:line="240" w:lineRule="auto"/>
        <w:ind w:right="-660"/>
        <w:jc w:val="both"/>
        <w:rPr>
          <w:rFonts w:cs="Times New Roman"/>
        </w:rPr>
      </w:pPr>
      <w:r>
        <w:rPr>
          <w:rFonts w:cs="Times New Roman"/>
        </w:rPr>
        <w:lastRenderedPageBreak/>
        <w:tab/>
        <w:t>Перечень Систем Заказчика, требования к совместимости, а также требования к интеграции с Подсистемами в части передачи фо</w:t>
      </w:r>
      <w:r w:rsidR="00DC5F59">
        <w:rPr>
          <w:rFonts w:cs="Times New Roman"/>
        </w:rPr>
        <w:t>томатериалов, указаны в пункте 2</w:t>
      </w:r>
      <w:r>
        <w:rPr>
          <w:rFonts w:cs="Times New Roman"/>
        </w:rPr>
        <w:t xml:space="preserve"> «</w:t>
      </w:r>
      <w:r w:rsidRPr="000272EA">
        <w:rPr>
          <w:rFonts w:cs="Times New Roman"/>
        </w:rPr>
        <w:t>Требования к ПАК ФВФ</w:t>
      </w:r>
      <w:r>
        <w:rPr>
          <w:rFonts w:cs="Times New Roman"/>
        </w:rPr>
        <w:t>» наст</w:t>
      </w:r>
      <w:r w:rsidR="00A42423">
        <w:rPr>
          <w:rFonts w:cs="Times New Roman"/>
        </w:rPr>
        <w:t>оящего Технического задания</w:t>
      </w:r>
      <w:r>
        <w:rPr>
          <w:rFonts w:cs="Times New Roman"/>
        </w:rPr>
        <w:t xml:space="preserve">. </w:t>
      </w:r>
    </w:p>
    <w:p w:rsidR="00DF0035" w:rsidRDefault="00DF0035" w:rsidP="00144999">
      <w:pPr>
        <w:pStyle w:val="a1"/>
        <w:spacing w:after="0" w:line="240" w:lineRule="auto"/>
        <w:ind w:right="-660" w:firstLine="709"/>
        <w:jc w:val="both"/>
        <w:rPr>
          <w:rFonts w:cs="Times New Roman"/>
          <w:b/>
        </w:rPr>
      </w:pPr>
      <w:r>
        <w:rPr>
          <w:rFonts w:cs="Times New Roman"/>
          <w:b/>
        </w:rPr>
        <w:t xml:space="preserve">1. </w:t>
      </w:r>
      <w:r w:rsidRPr="00171340">
        <w:rPr>
          <w:rFonts w:cs="Times New Roman"/>
          <w:b/>
        </w:rPr>
        <w:t>Поставка ПАК ФВФ</w:t>
      </w:r>
    </w:p>
    <w:p w:rsidR="00DF0035" w:rsidRPr="00EF67A2" w:rsidRDefault="00DF0035" w:rsidP="00144999">
      <w:pPr>
        <w:pStyle w:val="a1"/>
        <w:spacing w:after="0" w:line="240" w:lineRule="auto"/>
        <w:ind w:right="-660" w:firstLine="709"/>
        <w:jc w:val="both"/>
        <w:rPr>
          <w:rFonts w:cs="Times New Roman"/>
        </w:rPr>
      </w:pPr>
      <w:bookmarkStart w:id="11" w:name="_Ref66186981"/>
      <w:r w:rsidRPr="00ED679A">
        <w:rPr>
          <w:rFonts w:cs="Times New Roman"/>
        </w:rPr>
        <w:t xml:space="preserve">Доставка </w:t>
      </w:r>
      <w:r>
        <w:rPr>
          <w:rFonts w:cs="Times New Roman"/>
        </w:rPr>
        <w:t>ПАК ФВФ</w:t>
      </w:r>
      <w:r w:rsidRPr="00ED679A">
        <w:rPr>
          <w:rFonts w:cs="Times New Roman"/>
        </w:rPr>
        <w:t xml:space="preserve">, проведение погрузочно-разгрузочных работ осуществляется </w:t>
      </w:r>
      <w:r>
        <w:rPr>
          <w:rFonts w:cs="Times New Roman"/>
        </w:rPr>
        <w:t xml:space="preserve">силами и за счет </w:t>
      </w:r>
      <w:r w:rsidR="00144999">
        <w:rPr>
          <w:rFonts w:cs="Times New Roman"/>
        </w:rPr>
        <w:t>Поставщика</w:t>
      </w:r>
      <w:r>
        <w:rPr>
          <w:rFonts w:cs="Times New Roman"/>
        </w:rPr>
        <w:t xml:space="preserve"> </w:t>
      </w:r>
      <w:r w:rsidRPr="00ED679A">
        <w:rPr>
          <w:rFonts w:cs="Times New Roman"/>
        </w:rPr>
        <w:t>в рабочие дни, в рабочее время</w:t>
      </w:r>
      <w:r>
        <w:rPr>
          <w:rFonts w:cs="Times New Roman"/>
        </w:rPr>
        <w:t xml:space="preserve"> (с 08</w:t>
      </w:r>
      <w:r w:rsidRPr="00ED679A">
        <w:rPr>
          <w:rFonts w:cs="Times New Roman"/>
        </w:rPr>
        <w:t>:00 до 1</w:t>
      </w:r>
      <w:r>
        <w:rPr>
          <w:rFonts w:cs="Times New Roman"/>
        </w:rPr>
        <w:t>7</w:t>
      </w:r>
      <w:r w:rsidRPr="00ED679A">
        <w:rPr>
          <w:rFonts w:cs="Times New Roman"/>
        </w:rPr>
        <w:t>:00)</w:t>
      </w:r>
      <w:r>
        <w:rPr>
          <w:rFonts w:cs="Times New Roman"/>
        </w:rPr>
        <w:t xml:space="preserve"> по адресу</w:t>
      </w:r>
      <w:r w:rsidRPr="00ED679A">
        <w:rPr>
          <w:rFonts w:cs="Times New Roman"/>
        </w:rPr>
        <w:t xml:space="preserve">: </w:t>
      </w:r>
      <w:r w:rsidR="00144999">
        <w:rPr>
          <w:rFonts w:cs="Times New Roman"/>
        </w:rPr>
        <w:t>г. Белгород, ул. Вокзальная, д. </w:t>
      </w:r>
      <w:r w:rsidRPr="00ED679A">
        <w:rPr>
          <w:rFonts w:cs="Times New Roman"/>
        </w:rPr>
        <w:t>33А.</w:t>
      </w:r>
      <w:bookmarkEnd w:id="11"/>
    </w:p>
    <w:p w:rsidR="00DF0035" w:rsidRPr="00ED679A" w:rsidRDefault="00DF0035" w:rsidP="00144999">
      <w:pPr>
        <w:pStyle w:val="a1"/>
        <w:spacing w:after="0" w:line="240" w:lineRule="auto"/>
        <w:ind w:right="-660" w:firstLine="709"/>
        <w:jc w:val="both"/>
        <w:rPr>
          <w:rFonts w:cs="Times New Roman"/>
        </w:rPr>
      </w:pPr>
      <w:r w:rsidRPr="00ED679A">
        <w:rPr>
          <w:rFonts w:cs="Times New Roman"/>
        </w:rPr>
        <w:t xml:space="preserve">Приемка </w:t>
      </w:r>
      <w:r>
        <w:rPr>
          <w:rFonts w:cs="Times New Roman"/>
        </w:rPr>
        <w:t xml:space="preserve">поставляемых ПАК ФВФ Заказчиком </w:t>
      </w:r>
      <w:r w:rsidRPr="00ED679A">
        <w:rPr>
          <w:rFonts w:cs="Times New Roman"/>
        </w:rPr>
        <w:t>включает в себя следующее:</w:t>
      </w:r>
    </w:p>
    <w:p w:rsidR="00DF0035" w:rsidRPr="00ED679A" w:rsidRDefault="00DF0035" w:rsidP="00144999">
      <w:pPr>
        <w:pStyle w:val="a1"/>
        <w:spacing w:after="0" w:line="240" w:lineRule="auto"/>
        <w:ind w:right="-660" w:firstLine="709"/>
        <w:jc w:val="both"/>
        <w:rPr>
          <w:rFonts w:cs="Times New Roman"/>
        </w:rPr>
      </w:pPr>
      <w:r>
        <w:rPr>
          <w:rFonts w:cs="Times New Roman"/>
        </w:rPr>
        <w:t>а</w:t>
      </w:r>
      <w:r w:rsidRPr="00ED679A">
        <w:rPr>
          <w:rFonts w:cs="Times New Roman"/>
        </w:rPr>
        <w:t xml:space="preserve">) проверку комплектности и целостности </w:t>
      </w:r>
      <w:r>
        <w:rPr>
          <w:rFonts w:cs="Times New Roman"/>
        </w:rPr>
        <w:t>ПАК ФВФ</w:t>
      </w:r>
      <w:r w:rsidRPr="00ED679A">
        <w:rPr>
          <w:rFonts w:cs="Times New Roman"/>
        </w:rPr>
        <w:t>;</w:t>
      </w:r>
    </w:p>
    <w:p w:rsidR="00DF0035" w:rsidRPr="00ED679A" w:rsidRDefault="00DF0035" w:rsidP="00144999">
      <w:pPr>
        <w:pStyle w:val="a1"/>
        <w:spacing w:after="0" w:line="240" w:lineRule="auto"/>
        <w:ind w:right="-660" w:firstLine="709"/>
        <w:jc w:val="both"/>
        <w:rPr>
          <w:rFonts w:cs="Times New Roman"/>
        </w:rPr>
      </w:pPr>
      <w:r>
        <w:rPr>
          <w:rFonts w:cs="Times New Roman"/>
        </w:rPr>
        <w:t>б</w:t>
      </w:r>
      <w:r w:rsidRPr="00ED679A">
        <w:rPr>
          <w:rFonts w:cs="Times New Roman"/>
        </w:rPr>
        <w:t xml:space="preserve">) проверку наличия следующих необходимых документов на </w:t>
      </w:r>
      <w:r>
        <w:rPr>
          <w:rFonts w:cs="Times New Roman"/>
        </w:rPr>
        <w:t>ПАК ФВФ</w:t>
      </w:r>
      <w:r w:rsidRPr="00ED679A">
        <w:rPr>
          <w:rFonts w:cs="Times New Roman"/>
        </w:rPr>
        <w:t xml:space="preserve">: </w:t>
      </w:r>
    </w:p>
    <w:p w:rsidR="00DF0035" w:rsidRDefault="00DF0035" w:rsidP="00144999">
      <w:pPr>
        <w:pStyle w:val="a1"/>
        <w:spacing w:after="0" w:line="240" w:lineRule="auto"/>
        <w:ind w:right="-660" w:firstLine="709"/>
        <w:jc w:val="both"/>
        <w:rPr>
          <w:rFonts w:cs="Times New Roman"/>
        </w:rPr>
      </w:pPr>
      <w:r w:rsidRPr="00ED679A">
        <w:rPr>
          <w:rFonts w:cs="Times New Roman"/>
        </w:rPr>
        <w:t>- копи</w:t>
      </w:r>
      <w:r>
        <w:rPr>
          <w:rFonts w:cs="Times New Roman"/>
        </w:rPr>
        <w:t>я Свидетельства об утверждении типа средства измерений с Приложением к свидетельству</w:t>
      </w:r>
      <w:r w:rsidRPr="00ED679A">
        <w:rPr>
          <w:rFonts w:cs="Times New Roman"/>
        </w:rPr>
        <w:t>;</w:t>
      </w:r>
    </w:p>
    <w:p w:rsidR="00DF0035" w:rsidRDefault="00DF0035" w:rsidP="00144999">
      <w:pPr>
        <w:pStyle w:val="a1"/>
        <w:spacing w:after="0" w:line="240" w:lineRule="auto"/>
        <w:ind w:right="-660" w:firstLine="709"/>
        <w:jc w:val="both"/>
        <w:rPr>
          <w:rFonts w:cs="Times New Roman"/>
        </w:rPr>
      </w:pPr>
      <w:r>
        <w:rPr>
          <w:rFonts w:cs="Times New Roman"/>
        </w:rPr>
        <w:t>- копия методики поверки на ПАК ФВФ;</w:t>
      </w:r>
      <w:r w:rsidRPr="00ED679A">
        <w:rPr>
          <w:rFonts w:cs="Times New Roman"/>
        </w:rPr>
        <w:t xml:space="preserve"> </w:t>
      </w:r>
    </w:p>
    <w:p w:rsidR="00DF0035" w:rsidRPr="00ED679A" w:rsidRDefault="00DF0035" w:rsidP="00144999">
      <w:pPr>
        <w:pStyle w:val="a1"/>
        <w:spacing w:after="0" w:line="240" w:lineRule="auto"/>
        <w:ind w:right="-660" w:firstLine="709"/>
        <w:jc w:val="both"/>
        <w:rPr>
          <w:rFonts w:cs="Times New Roman"/>
        </w:rPr>
      </w:pPr>
      <w:r>
        <w:rPr>
          <w:rFonts w:cs="Times New Roman"/>
        </w:rPr>
        <w:t xml:space="preserve">- </w:t>
      </w:r>
      <w:r w:rsidRPr="00ED679A">
        <w:rPr>
          <w:rFonts w:cs="Times New Roman"/>
        </w:rPr>
        <w:t>свидетельство о действующей метрологической поверке.</w:t>
      </w:r>
    </w:p>
    <w:p w:rsidR="00DF0035" w:rsidRPr="00ED679A" w:rsidRDefault="00DF0035" w:rsidP="00144999">
      <w:pPr>
        <w:pStyle w:val="a1"/>
        <w:spacing w:after="0" w:line="240" w:lineRule="auto"/>
        <w:ind w:right="-660" w:firstLine="709"/>
        <w:jc w:val="both"/>
        <w:rPr>
          <w:rFonts w:cs="Times New Roman"/>
        </w:rPr>
      </w:pPr>
      <w:r w:rsidRPr="00ED679A">
        <w:rPr>
          <w:rFonts w:cs="Times New Roman"/>
        </w:rPr>
        <w:t xml:space="preserve">- руководство по эксплуатации </w:t>
      </w:r>
      <w:r>
        <w:rPr>
          <w:rFonts w:cs="Times New Roman"/>
        </w:rPr>
        <w:t>ПАК ФВФ</w:t>
      </w:r>
      <w:r w:rsidRPr="00ED679A">
        <w:rPr>
          <w:rFonts w:cs="Times New Roman"/>
        </w:rPr>
        <w:t xml:space="preserve"> на русском языке;</w:t>
      </w:r>
    </w:p>
    <w:p w:rsidR="00DF0035" w:rsidRDefault="00DF0035" w:rsidP="00144999">
      <w:pPr>
        <w:pStyle w:val="a1"/>
        <w:spacing w:after="0" w:line="240" w:lineRule="auto"/>
        <w:ind w:right="-660" w:firstLine="709"/>
        <w:jc w:val="both"/>
        <w:rPr>
          <w:rFonts w:cs="Times New Roman"/>
        </w:rPr>
      </w:pPr>
      <w:r w:rsidRPr="00ED679A">
        <w:rPr>
          <w:rFonts w:cs="Times New Roman"/>
        </w:rPr>
        <w:t>- технический паспорт на Оборудование или иной документ, содержащий все существенные технические характеристики Оборудования, на русском языке;</w:t>
      </w:r>
    </w:p>
    <w:p w:rsidR="00DF0035" w:rsidRPr="00ED679A" w:rsidRDefault="00DF0035" w:rsidP="00144999">
      <w:pPr>
        <w:pStyle w:val="a1"/>
        <w:spacing w:after="0" w:line="240" w:lineRule="auto"/>
        <w:ind w:right="-660" w:firstLine="709"/>
        <w:jc w:val="both"/>
        <w:rPr>
          <w:rFonts w:cs="Times New Roman"/>
        </w:rPr>
      </w:pPr>
      <w:r>
        <w:rPr>
          <w:rFonts w:cs="Times New Roman"/>
        </w:rPr>
        <w:t xml:space="preserve">в) </w:t>
      </w:r>
      <w:r w:rsidR="00C05BC2">
        <w:rPr>
          <w:rFonts w:cs="Times New Roman"/>
        </w:rPr>
        <w:t>заключение о результатах</w:t>
      </w:r>
      <w:r>
        <w:rPr>
          <w:rFonts w:cs="Times New Roman"/>
        </w:rPr>
        <w:t xml:space="preserve"> демонстрации работоспособности ПАК ФВФ.</w:t>
      </w:r>
    </w:p>
    <w:p w:rsidR="00DF0035" w:rsidRDefault="00DF0035" w:rsidP="009401E7">
      <w:pPr>
        <w:pStyle w:val="a1"/>
        <w:spacing w:after="0"/>
        <w:ind w:right="-660"/>
        <w:jc w:val="both"/>
        <w:rPr>
          <w:rFonts w:cs="Times New Roman"/>
        </w:rPr>
      </w:pPr>
    </w:p>
    <w:p w:rsidR="00DF0035" w:rsidRDefault="00DF0035" w:rsidP="00144999">
      <w:pPr>
        <w:pBdr>
          <w:top w:val="nil"/>
          <w:left w:val="nil"/>
          <w:bottom w:val="nil"/>
          <w:right w:val="nil"/>
          <w:between w:val="nil"/>
        </w:pBdr>
        <w:tabs>
          <w:tab w:val="left" w:pos="1134"/>
        </w:tabs>
        <w:spacing w:after="0"/>
        <w:ind w:right="-658" w:firstLine="709"/>
        <w:jc w:val="both"/>
        <w:rPr>
          <w:b/>
        </w:rPr>
      </w:pPr>
      <w:r>
        <w:rPr>
          <w:b/>
        </w:rPr>
        <w:t xml:space="preserve">2. </w:t>
      </w:r>
      <w:r w:rsidRPr="008B5F71">
        <w:rPr>
          <w:b/>
        </w:rPr>
        <w:t xml:space="preserve">Требования к </w:t>
      </w:r>
      <w:r>
        <w:rPr>
          <w:b/>
        </w:rPr>
        <w:t>ПАК ФВФ</w:t>
      </w:r>
    </w:p>
    <w:p w:rsidR="00DF0035" w:rsidRDefault="00DF0035" w:rsidP="00144999">
      <w:pPr>
        <w:pStyle w:val="a"/>
        <w:numPr>
          <w:ilvl w:val="0"/>
          <w:numId w:val="0"/>
        </w:numPr>
        <w:ind w:right="-658" w:firstLine="709"/>
        <w:jc w:val="both"/>
        <w:rPr>
          <w:rFonts w:ascii="Times New Roman" w:hAnsi="Times New Roman"/>
          <w:sz w:val="24"/>
          <w:szCs w:val="24"/>
        </w:rPr>
      </w:pPr>
      <w:r>
        <w:rPr>
          <w:rFonts w:ascii="Times New Roman" w:hAnsi="Times New Roman"/>
          <w:sz w:val="24"/>
          <w:szCs w:val="24"/>
        </w:rPr>
        <w:t>ПАК</w:t>
      </w:r>
      <w:r w:rsidRPr="003B6A16">
        <w:rPr>
          <w:rFonts w:ascii="Times New Roman" w:hAnsi="Times New Roman"/>
          <w:sz w:val="24"/>
          <w:szCs w:val="24"/>
        </w:rPr>
        <w:t xml:space="preserve"> ФВФ, поставляемые в соответствии с </w:t>
      </w:r>
      <w:r>
        <w:rPr>
          <w:rFonts w:ascii="Times New Roman" w:hAnsi="Times New Roman"/>
          <w:sz w:val="24"/>
          <w:szCs w:val="24"/>
        </w:rPr>
        <w:t xml:space="preserve">условиями </w:t>
      </w:r>
      <w:r w:rsidRPr="003B6A16">
        <w:rPr>
          <w:rFonts w:ascii="Times New Roman" w:hAnsi="Times New Roman"/>
          <w:sz w:val="24"/>
          <w:szCs w:val="24"/>
        </w:rPr>
        <w:t>настоящ</w:t>
      </w:r>
      <w:r>
        <w:rPr>
          <w:rFonts w:ascii="Times New Roman" w:hAnsi="Times New Roman"/>
          <w:sz w:val="24"/>
          <w:szCs w:val="24"/>
        </w:rPr>
        <w:t>его</w:t>
      </w:r>
      <w:r w:rsidRPr="003B6A16">
        <w:rPr>
          <w:rFonts w:ascii="Times New Roman" w:hAnsi="Times New Roman"/>
          <w:sz w:val="24"/>
          <w:szCs w:val="24"/>
        </w:rPr>
        <w:t xml:space="preserve"> </w:t>
      </w:r>
      <w:r>
        <w:rPr>
          <w:rFonts w:ascii="Times New Roman" w:hAnsi="Times New Roman"/>
          <w:sz w:val="24"/>
          <w:szCs w:val="24"/>
        </w:rPr>
        <w:t>Технического задания</w:t>
      </w:r>
      <w:r w:rsidRPr="003B6A16">
        <w:rPr>
          <w:rFonts w:ascii="Times New Roman" w:hAnsi="Times New Roman"/>
          <w:sz w:val="24"/>
          <w:szCs w:val="24"/>
        </w:rPr>
        <w:t>, являются стационарными.</w:t>
      </w:r>
    </w:p>
    <w:p w:rsidR="00DF0035" w:rsidRDefault="00DF0035" w:rsidP="00144999">
      <w:pPr>
        <w:pStyle w:val="a"/>
        <w:numPr>
          <w:ilvl w:val="0"/>
          <w:numId w:val="0"/>
        </w:numPr>
        <w:ind w:right="-658" w:firstLine="709"/>
        <w:jc w:val="both"/>
        <w:rPr>
          <w:rFonts w:ascii="Times New Roman" w:hAnsi="Times New Roman"/>
          <w:sz w:val="24"/>
          <w:szCs w:val="24"/>
        </w:rPr>
      </w:pPr>
      <w:r w:rsidRPr="00E116FE">
        <w:rPr>
          <w:rFonts w:ascii="Times New Roman" w:hAnsi="Times New Roman"/>
          <w:sz w:val="24"/>
          <w:szCs w:val="24"/>
        </w:rPr>
        <w:t>Стационарный комплекс</w:t>
      </w:r>
      <w:r w:rsidRPr="003B6A16">
        <w:rPr>
          <w:rFonts w:ascii="Times New Roman" w:hAnsi="Times New Roman"/>
          <w:sz w:val="24"/>
          <w:szCs w:val="24"/>
        </w:rPr>
        <w:t xml:space="preserve"> </w:t>
      </w:r>
      <w:r>
        <w:rPr>
          <w:rFonts w:ascii="Times New Roman" w:hAnsi="Times New Roman"/>
          <w:sz w:val="24"/>
          <w:szCs w:val="24"/>
        </w:rPr>
        <w:t>представляет собой поворотную</w:t>
      </w:r>
      <w:r w:rsidRPr="003B6A16">
        <w:rPr>
          <w:rFonts w:ascii="Times New Roman" w:hAnsi="Times New Roman"/>
          <w:sz w:val="24"/>
          <w:szCs w:val="24"/>
        </w:rPr>
        <w:t xml:space="preserve"> камер</w:t>
      </w:r>
      <w:r>
        <w:rPr>
          <w:rFonts w:ascii="Times New Roman" w:hAnsi="Times New Roman"/>
          <w:sz w:val="24"/>
          <w:szCs w:val="24"/>
        </w:rPr>
        <w:t>у</w:t>
      </w:r>
      <w:r w:rsidRPr="003B6A16">
        <w:rPr>
          <w:rFonts w:ascii="Times New Roman" w:hAnsi="Times New Roman"/>
          <w:sz w:val="24"/>
          <w:szCs w:val="24"/>
        </w:rPr>
        <w:t xml:space="preserve"> с моторизованным вариофокальным объективом для фиксации общего плана, а также детал</w:t>
      </w:r>
      <w:r>
        <w:rPr>
          <w:rFonts w:ascii="Times New Roman" w:hAnsi="Times New Roman"/>
          <w:sz w:val="24"/>
          <w:szCs w:val="24"/>
        </w:rPr>
        <w:t xml:space="preserve">изированного изображения </w:t>
      </w:r>
      <w:r w:rsidRPr="003B6A16">
        <w:rPr>
          <w:rFonts w:ascii="Times New Roman" w:hAnsi="Times New Roman"/>
          <w:sz w:val="24"/>
          <w:szCs w:val="24"/>
        </w:rPr>
        <w:t xml:space="preserve">ГРЗ </w:t>
      </w:r>
      <w:r>
        <w:rPr>
          <w:rFonts w:ascii="Times New Roman" w:hAnsi="Times New Roman"/>
          <w:sz w:val="24"/>
          <w:szCs w:val="24"/>
        </w:rPr>
        <w:t xml:space="preserve">ТС </w:t>
      </w:r>
      <w:r w:rsidRPr="003B6A16">
        <w:rPr>
          <w:rFonts w:ascii="Times New Roman" w:hAnsi="Times New Roman"/>
          <w:sz w:val="24"/>
          <w:szCs w:val="24"/>
        </w:rPr>
        <w:t xml:space="preserve">путем оптического увеличения. </w:t>
      </w:r>
    </w:p>
    <w:p w:rsidR="00DF0035" w:rsidRPr="003B6A16" w:rsidRDefault="00DF0035" w:rsidP="00144999">
      <w:pPr>
        <w:tabs>
          <w:tab w:val="left" w:pos="0"/>
        </w:tabs>
        <w:snapToGrid w:val="0"/>
        <w:spacing w:after="0"/>
        <w:ind w:right="-658" w:firstLine="709"/>
        <w:contextualSpacing/>
        <w:jc w:val="both"/>
      </w:pPr>
      <w:r w:rsidRPr="003B6A16">
        <w:t>ПАК ФВФ должны обеспечивать выполнение следующих функциональных задач</w:t>
      </w:r>
      <w:r>
        <w:t xml:space="preserve"> и соответствовать указанным в Таблице №</w:t>
      </w:r>
      <w:r w:rsidR="00C637D3">
        <w:t xml:space="preserve"> </w:t>
      </w:r>
      <w:r>
        <w:t>1 параметрам</w:t>
      </w:r>
      <w:r w:rsidRPr="003B6A16">
        <w:t xml:space="preserve">: </w:t>
      </w:r>
    </w:p>
    <w:p w:rsidR="00DF0035" w:rsidRDefault="00DF0035" w:rsidP="009401E7">
      <w:pPr>
        <w:tabs>
          <w:tab w:val="left" w:pos="285"/>
        </w:tabs>
        <w:snapToGrid w:val="0"/>
        <w:spacing w:after="0"/>
        <w:ind w:right="-658" w:firstLine="709"/>
        <w:contextualSpacing/>
        <w:jc w:val="both"/>
      </w:pPr>
    </w:p>
    <w:p w:rsidR="00DF0035" w:rsidRPr="003B6A16" w:rsidRDefault="00DF0035" w:rsidP="00144999">
      <w:pPr>
        <w:tabs>
          <w:tab w:val="left" w:pos="285"/>
        </w:tabs>
        <w:snapToGrid w:val="0"/>
        <w:spacing w:after="0"/>
        <w:ind w:right="-660" w:firstLine="709"/>
        <w:contextualSpacing/>
        <w:jc w:val="right"/>
      </w:pPr>
      <w:r>
        <w:t>Таблица №1 – Функциональные задачи и характеристики ПАК ФВФ</w:t>
      </w:r>
    </w:p>
    <w:p w:rsidR="00DF0035" w:rsidRDefault="00DF0035" w:rsidP="00DF0035">
      <w:pPr>
        <w:widowControl w:val="0"/>
        <w:spacing w:after="0"/>
        <w:jc w:val="both"/>
        <w:rPr>
          <w:rFonts w:eastAsia="Arial Unicode MS"/>
          <w:vanish/>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1"/>
        <w:gridCol w:w="8154"/>
        <w:gridCol w:w="2195"/>
      </w:tblGrid>
      <w:tr w:rsidR="003F1C7B" w:rsidRPr="003F1C7B" w:rsidTr="003F1C7B">
        <w:trPr>
          <w:trHeight w:val="20"/>
          <w:tblHeader/>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pStyle w:val="11"/>
              <w:shd w:val="clear" w:color="auto" w:fill="FFFFFF"/>
              <w:snapToGrid w:val="0"/>
              <w:ind w:left="-82" w:right="-258"/>
              <w:jc w:val="both"/>
              <w:rPr>
                <w:rFonts w:cs="Times New Roman"/>
                <w:b/>
                <w:bCs/>
              </w:rPr>
            </w:pPr>
            <w:r w:rsidRPr="003F1C7B">
              <w:rPr>
                <w:rFonts w:cs="Times New Roman"/>
                <w:b/>
                <w:bCs/>
              </w:rPr>
              <w:t>№ п/п</w:t>
            </w: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b/>
                <w:bCs/>
              </w:rPr>
            </w:pPr>
            <w:r w:rsidRPr="003F1C7B">
              <w:rPr>
                <w:rFonts w:cs="Times New Roman"/>
                <w:b/>
                <w:bCs/>
              </w:rPr>
              <w:t>Наименование (характеристики) показателя</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b/>
                <w:bCs/>
              </w:rPr>
            </w:pPr>
            <w:r w:rsidRPr="003F1C7B">
              <w:rPr>
                <w:rFonts w:cs="Times New Roman"/>
                <w:b/>
              </w:rPr>
              <w:t>Значения показателей, а также значения неизменных показателей</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right="-746" w:firstLine="0"/>
              <w:jc w:val="both"/>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Дальность фотофиксации ТС, в т.ч. в ночном режиме, и распознавание ГРЗ, м</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150</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Пределы допустимой абсолютной погрешности синхронизации текущего времени измерителя с шкалой времени UTC (SU), сек.</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±1</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 xml:space="preserve">Интервал между поверками </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2 года</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 xml:space="preserve">Диапазон рабочих температур, </w:t>
            </w:r>
            <w:r w:rsidRPr="003F1C7B">
              <w:rPr>
                <w:rFonts w:cs="Times New Roman"/>
                <w:vertAlign w:val="superscript"/>
              </w:rPr>
              <w:t>0</w:t>
            </w:r>
            <w:r w:rsidRPr="003F1C7B">
              <w:rPr>
                <w:rFonts w:cs="Times New Roman"/>
              </w:rPr>
              <w:t>С</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ind w:left="-32" w:right="-56"/>
              <w:jc w:val="center"/>
              <w:rPr>
                <w:rFonts w:cs="Times New Roman"/>
              </w:rPr>
            </w:pPr>
            <w:r w:rsidRPr="003F1C7B">
              <w:rPr>
                <w:rFonts w:cs="Times New Roman"/>
              </w:rPr>
              <w:t>минимальная – -30</w:t>
            </w:r>
          </w:p>
          <w:p w:rsidR="003F1C7B" w:rsidRPr="003F1C7B" w:rsidRDefault="003F1C7B" w:rsidP="007C0B25">
            <w:pPr>
              <w:shd w:val="clear" w:color="auto" w:fill="FFFFFF"/>
              <w:snapToGrid w:val="0"/>
              <w:spacing w:after="0"/>
              <w:ind w:left="-32" w:right="-56"/>
              <w:jc w:val="center"/>
              <w:rPr>
                <w:rFonts w:cs="Times New Roman"/>
              </w:rPr>
            </w:pPr>
            <w:r w:rsidRPr="003F1C7B">
              <w:rPr>
                <w:rFonts w:cs="Times New Roman"/>
              </w:rPr>
              <w:t>максимальная – +50</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Вероятность полного распознавания государственных регистрационных знаков транспортных средств (движущихся или неподвижных), %</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93</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Вероятность условного распознавания государственных регистрационных знаков транспортных средств (движущихся или неподвижных), %</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95</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Вероятность ошибок распознавания, %</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4</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Вероятность пропуска транспортных средств, %</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5</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0"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Вероятность появления дубликатов и фантомов, %</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0,5</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 xml:space="preserve">Повышенная защита от механических воздействий (антивандальное </w:t>
            </w:r>
            <w:r w:rsidRPr="003F1C7B">
              <w:rPr>
                <w:rFonts w:cs="Times New Roman"/>
              </w:rPr>
              <w:lastRenderedPageBreak/>
              <w:t>исполнение)</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lastRenderedPageBreak/>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 xml:space="preserve">Обеспечение возможности круглосуточной работы </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ind w:left="-32" w:right="-56"/>
              <w:jc w:val="center"/>
              <w:rPr>
                <w:rFonts w:cs="Times New Roman"/>
              </w:rPr>
            </w:pPr>
            <w:r w:rsidRPr="003F1C7B">
              <w:rPr>
                <w:rFonts w:cs="Times New Roman"/>
              </w:rPr>
              <w:t>Наличие</w:t>
            </w:r>
          </w:p>
        </w:tc>
      </w:tr>
      <w:tr w:rsidR="003F1C7B" w:rsidRPr="003F1C7B" w:rsidTr="003F1C7B">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b/>
                <w:bCs/>
              </w:rPr>
              <w:t>Технические характеристики фотовидеоблока</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both"/>
              <w:rPr>
                <w:rFonts w:cs="Times New Roman"/>
                <w:bCs/>
              </w:rPr>
            </w:pPr>
            <w:r w:rsidRPr="003F1C7B">
              <w:rPr>
                <w:rFonts w:cs="Times New Roman"/>
              </w:rPr>
              <w:t>Камера для формирования изображения</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both"/>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Углы обзора</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rPr>
              <w:t>*по горизонтали –</w:t>
            </w:r>
          </w:p>
          <w:p w:rsidR="003F1C7B" w:rsidRPr="003F1C7B" w:rsidRDefault="003F1C7B" w:rsidP="007C0B25">
            <w:pPr>
              <w:shd w:val="clear" w:color="auto" w:fill="FFFFFF"/>
              <w:snapToGrid w:val="0"/>
              <w:spacing w:after="0"/>
              <w:jc w:val="center"/>
              <w:rPr>
                <w:rFonts w:cs="Times New Roman"/>
              </w:rPr>
            </w:pPr>
            <w:r w:rsidRPr="003F1C7B">
              <w:rPr>
                <w:rFonts w:cs="Times New Roman"/>
              </w:rPr>
              <w:t>от 0° до 360° *по вертикали –</w:t>
            </w:r>
          </w:p>
          <w:p w:rsidR="003F1C7B" w:rsidRPr="003F1C7B" w:rsidRDefault="003F1C7B" w:rsidP="007C0B25">
            <w:pPr>
              <w:shd w:val="clear" w:color="auto" w:fill="FFFFFF"/>
              <w:snapToGrid w:val="0"/>
              <w:spacing w:after="0"/>
              <w:jc w:val="center"/>
              <w:rPr>
                <w:rFonts w:cs="Times New Roman"/>
              </w:rPr>
            </w:pPr>
            <w:r w:rsidRPr="003F1C7B">
              <w:rPr>
                <w:rFonts w:cs="Times New Roman"/>
              </w:rPr>
              <w:t>от -1</w:t>
            </w:r>
            <w:r w:rsidRPr="003F1C7B">
              <w:rPr>
                <w:rFonts w:cs="Times New Roman"/>
                <w:lang w:val="en-US"/>
              </w:rPr>
              <w:t>5</w:t>
            </w:r>
            <w:r w:rsidRPr="003F1C7B">
              <w:rPr>
                <w:rFonts w:cs="Times New Roman"/>
              </w:rPr>
              <w:t>° до 90°</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Разрешение изображения, P</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1080 (1920x1080)</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Кратность зума объектива</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20х</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ИК-подсветка</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Дальность ИК-подсветки, м</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150</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lang w:val="en-US"/>
              </w:rPr>
            </w:pPr>
            <w:r w:rsidRPr="003F1C7B">
              <w:rPr>
                <w:rFonts w:cs="Times New Roman"/>
              </w:rPr>
              <w:t xml:space="preserve">Пылевлагозащита, </w:t>
            </w:r>
            <w:r w:rsidRPr="003F1C7B">
              <w:rPr>
                <w:rFonts w:cs="Times New Roman"/>
                <w:lang w:val="en-US"/>
              </w:rPr>
              <w:t>IPxx</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стандарт IP55</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Материал корпуса</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 xml:space="preserve">металл </w:t>
            </w:r>
            <w:r w:rsidRPr="003F1C7B">
              <w:rPr>
                <w:rFonts w:cs="Times New Roman"/>
                <w:lang w:val="en-US"/>
              </w:rPr>
              <w:t>c</w:t>
            </w:r>
            <w:r w:rsidRPr="003F1C7B">
              <w:rPr>
                <w:rFonts w:cs="Times New Roman"/>
              </w:rPr>
              <w:t xml:space="preserve"> антикоррозийным покрытием </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Кронштейн для крепления на опорах стационарного электрического освещения</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 xml:space="preserve">Материал кронштейна </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 xml:space="preserve">металл </w:t>
            </w:r>
            <w:r w:rsidRPr="003F1C7B">
              <w:rPr>
                <w:rFonts w:cs="Times New Roman"/>
                <w:lang w:val="en-US"/>
              </w:rPr>
              <w:t xml:space="preserve">c </w:t>
            </w:r>
            <w:r w:rsidRPr="003F1C7B">
              <w:rPr>
                <w:rFonts w:cs="Times New Roman"/>
              </w:rPr>
              <w:t>антикоррозийным покрытием</w:t>
            </w:r>
          </w:p>
        </w:tc>
      </w:tr>
      <w:tr w:rsidR="003F1C7B" w:rsidRPr="003F1C7B" w:rsidTr="003F1C7B">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b/>
                <w:bCs/>
              </w:rPr>
              <w:t>Технические характеристики модуля управления</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both"/>
              <w:rPr>
                <w:rFonts w:cs="Times New Roman"/>
                <w:bCs/>
                <w:lang w:val="en-US"/>
              </w:rPr>
            </w:pPr>
            <w:r w:rsidRPr="003F1C7B">
              <w:rPr>
                <w:rFonts w:cs="Times New Roman"/>
              </w:rPr>
              <w:t xml:space="preserve">Пылевлагозащита, </w:t>
            </w:r>
            <w:r w:rsidRPr="003F1C7B">
              <w:rPr>
                <w:rFonts w:cs="Times New Roman"/>
                <w:lang w:val="en-US"/>
              </w:rPr>
              <w:t>IPxx</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стандарт IP55</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both"/>
              <w:rPr>
                <w:rFonts w:cs="Times New Roman"/>
                <w:bCs/>
              </w:rPr>
            </w:pPr>
            <w:r w:rsidRPr="003F1C7B">
              <w:rPr>
                <w:rFonts w:cs="Times New Roman"/>
              </w:rPr>
              <w:t>Время автономной работы при пропадании входного напряжения, ч</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3</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both"/>
              <w:rPr>
                <w:rFonts w:cs="Times New Roman"/>
                <w:color w:val="FF0000"/>
              </w:rPr>
            </w:pPr>
            <w:r w:rsidRPr="003F1C7B">
              <w:rPr>
                <w:rFonts w:cs="Times New Roman"/>
              </w:rPr>
              <w:t>Тип используемых каналов связи</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rPr>
              <w:t>проводные / беспроводные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Материал корпуса</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 xml:space="preserve">металл </w:t>
            </w:r>
            <w:r w:rsidRPr="003F1C7B">
              <w:rPr>
                <w:rFonts w:cs="Times New Roman"/>
                <w:lang w:val="en-US"/>
              </w:rPr>
              <w:t>c</w:t>
            </w:r>
            <w:r w:rsidRPr="003F1C7B">
              <w:rPr>
                <w:rFonts w:cs="Times New Roman"/>
              </w:rPr>
              <w:t xml:space="preserve"> антикоррозийным покрытием</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Конструкция и элементы оборудования, входящие в комплект, должны быть рассчитаны для размещения на одной опоре с комплексом</w:t>
            </w:r>
          </w:p>
        </w:tc>
        <w:tc>
          <w:tcPr>
            <w:tcW w:w="1021" w:type="pct"/>
            <w:tcBorders>
              <w:top w:val="single" w:sz="4" w:space="0" w:color="auto"/>
              <w:left w:val="single" w:sz="4" w:space="0" w:color="auto"/>
              <w:bottom w:val="single" w:sz="4" w:space="0" w:color="auto"/>
              <w:right w:val="single" w:sz="4" w:space="0" w:color="auto"/>
            </w:tcBorders>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b/>
                <w:bCs/>
              </w:rPr>
            </w:pPr>
            <w:r w:rsidRPr="003F1C7B">
              <w:rPr>
                <w:rFonts w:cs="Times New Roman"/>
                <w:b/>
                <w:bCs/>
              </w:rPr>
              <w:t>Требования к качественным характеристикам товаров (потребительским свойствам)</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bCs/>
              </w:rPr>
              <w:t>Фиксируемые типы нарушений</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bCs/>
              </w:rPr>
              <w:t>Нарушение правил пользования платной парковкой, парковка на местах для инвалидов</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105"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Обеспечение контроля транспортных потоков с получением информации обо всех находившихся в зоне контроля или на контролируемом участке транспортных средствах.</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 xml:space="preserve">Обеспечение передачи информации на внешний аппаратно-программный комплекс в форматах, совместимых с соответствующими системами обработки фотовидеоматериалов для подготовки постановлений об </w:t>
            </w:r>
            <w:r w:rsidRPr="003F1C7B">
              <w:rPr>
                <w:rFonts w:cs="Times New Roman"/>
              </w:rPr>
              <w:lastRenderedPageBreak/>
              <w:t>административных правонарушениях</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lastRenderedPageBreak/>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Обеспечение передачи информации на внешний аппаратно-программный комплекс в режиме реального времени</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Возможность передачи информации по проводным и/или беспроводным защищенным каналам связи</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Увеличенное фотоизображение государственного регистрационного знака транспортного средства должно позволять визуально идентифицировать цифробуквенную последовательность исходного государственного регистрационного знака</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Материалы, сформированные при фиксации событий, должны содержать:</w:t>
            </w:r>
          </w:p>
          <w:p w:rsidR="003F1C7B" w:rsidRPr="003F1C7B" w:rsidRDefault="003F1C7B" w:rsidP="007C0B25">
            <w:pPr>
              <w:shd w:val="clear" w:color="auto" w:fill="FFFFFF"/>
              <w:snapToGrid w:val="0"/>
              <w:spacing w:after="0"/>
              <w:jc w:val="both"/>
              <w:rPr>
                <w:rFonts w:cs="Times New Roman"/>
              </w:rPr>
            </w:pPr>
            <w:r w:rsidRPr="003F1C7B">
              <w:rPr>
                <w:rFonts w:cs="Times New Roman"/>
              </w:rPr>
              <w:t>- полностью распознанный государственный регистрационный знак транспортного средства;</w:t>
            </w:r>
          </w:p>
          <w:p w:rsidR="003F1C7B" w:rsidRPr="003F1C7B" w:rsidRDefault="003F1C7B" w:rsidP="007C0B25">
            <w:pPr>
              <w:shd w:val="clear" w:color="auto" w:fill="FFFFFF"/>
              <w:snapToGrid w:val="0"/>
              <w:spacing w:after="0"/>
              <w:jc w:val="both"/>
              <w:rPr>
                <w:rFonts w:cs="Times New Roman"/>
              </w:rPr>
            </w:pPr>
            <w:r w:rsidRPr="003F1C7B">
              <w:rPr>
                <w:rFonts w:cs="Times New Roman"/>
              </w:rPr>
              <w:t>- информацию о времени фотофиксации в форматах по ГОСТ ИСО 8601;</w:t>
            </w:r>
          </w:p>
          <w:p w:rsidR="003F1C7B" w:rsidRPr="003F1C7B" w:rsidRDefault="003F1C7B" w:rsidP="007C0B25">
            <w:pPr>
              <w:shd w:val="clear" w:color="auto" w:fill="FFFFFF"/>
              <w:snapToGrid w:val="0"/>
              <w:spacing w:after="0"/>
              <w:jc w:val="both"/>
              <w:rPr>
                <w:rFonts w:cs="Times New Roman"/>
              </w:rPr>
            </w:pPr>
            <w:r w:rsidRPr="003F1C7B">
              <w:rPr>
                <w:rFonts w:cs="Times New Roman"/>
              </w:rPr>
              <w:t>- заводской номер технического средства автоматической фотофиксации.</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Автоматическая запись материалов, сформированных при фиксации событий, на встроенные носители информации, со сроком хранения не менее 30 суток</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Вся передаваемая техническими средствами фотофиксации информация должна быть защищена электронной подписью, формируемой по ГОСТ Р 34.10-2018</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strike/>
              </w:rPr>
            </w:pPr>
            <w:r w:rsidRPr="003F1C7B">
              <w:rPr>
                <w:rFonts w:cs="Times New Roman"/>
              </w:rPr>
              <w:t>Распознавание одновременно всех типов государственных регистрационных знаков транспортных средств, применяемых в Российской Федерации, а также следующих стран: Молдова, Казахстан, Беларусь, Украина, Узбекистан, Армения, Абхазия.</w:t>
            </w: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Возможность удаленной настройки и управление ПАК с помощью компьютера, не содержащего специализированного ПО</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autoSpaceDE w:val="0"/>
              <w:autoSpaceDN w:val="0"/>
              <w:adjustRightInd w:val="0"/>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Возможность проведения регламентного обслуживания и настройки ПАК без снятия с места установки и перекрытия движения на контролируемых участках дорог</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Возможность переноса комплекса на другой рубеж контроля</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Возможность удаленной диагностики и технической поддержки ПАК со стороны Поставщика, при разрешении удаленного доступа со стороны Заказчика.</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Конструкцией технических средств фотофиксации должно быть предусмотрено обеспечение легкого доступа к элементам, подлежащим сервисному и регламентному обслуживанию</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b/>
              </w:rPr>
              <w:t>Требования к метрологическому обеспечению, сертификации оборудования</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Метрологически значимая часть ПАК должна быть сертифицирована в качестве средства измерения, иметь соответствующие Свидетельство и наличие действующей метрологической поверки</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rPr>
              <w:t>Наличие</w:t>
            </w:r>
          </w:p>
        </w:tc>
      </w:tr>
      <w:tr w:rsidR="003F1C7B" w:rsidRPr="003F1C7B" w:rsidTr="003F1C7B">
        <w:trPr>
          <w:trHeight w:val="20"/>
        </w:trPr>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3F1C7B">
            <w:pPr>
              <w:pStyle w:val="11"/>
              <w:numPr>
                <w:ilvl w:val="0"/>
                <w:numId w:val="21"/>
              </w:numPr>
              <w:shd w:val="clear" w:color="auto" w:fill="FFFFFF"/>
              <w:snapToGrid w:val="0"/>
              <w:ind w:left="-82" w:firstLine="0"/>
              <w:jc w:val="center"/>
              <w:rPr>
                <w:rFonts w:cs="Times New Roman"/>
              </w:rPr>
            </w:pPr>
          </w:p>
        </w:tc>
        <w:tc>
          <w:tcPr>
            <w:tcW w:w="3796"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both"/>
              <w:rPr>
                <w:rFonts w:cs="Times New Roman"/>
              </w:rPr>
            </w:pPr>
            <w:r w:rsidRPr="003F1C7B">
              <w:rPr>
                <w:rFonts w:cs="Times New Roman"/>
              </w:rPr>
              <w:t>Комплекс ФВФ должен быть сертифицирован на соответствие ГОСТ Р 57144-2016 «Специальные технические средства, работающие в автоматическом режиме и имеющие функции фото- и видеозаписи, для обеспечения контроля за дорожным движением. Общие технические требования»</w:t>
            </w:r>
          </w:p>
        </w:tc>
        <w:tc>
          <w:tcPr>
            <w:tcW w:w="1021" w:type="pct"/>
            <w:tcBorders>
              <w:top w:val="single" w:sz="4" w:space="0" w:color="auto"/>
              <w:left w:val="single" w:sz="4" w:space="0" w:color="auto"/>
              <w:bottom w:val="single" w:sz="4" w:space="0" w:color="auto"/>
              <w:right w:val="single" w:sz="4" w:space="0" w:color="auto"/>
            </w:tcBorders>
            <w:shd w:val="clear" w:color="auto" w:fill="FFFFFF"/>
            <w:vAlign w:val="center"/>
          </w:tcPr>
          <w:p w:rsidR="003F1C7B" w:rsidRPr="003F1C7B" w:rsidRDefault="003F1C7B" w:rsidP="007C0B25">
            <w:pPr>
              <w:shd w:val="clear" w:color="auto" w:fill="FFFFFF"/>
              <w:snapToGrid w:val="0"/>
              <w:spacing w:after="0"/>
              <w:jc w:val="center"/>
              <w:rPr>
                <w:rFonts w:cs="Times New Roman"/>
              </w:rPr>
            </w:pPr>
            <w:r w:rsidRPr="003F1C7B">
              <w:rPr>
                <w:rFonts w:cs="Times New Roman"/>
              </w:rPr>
              <w:t>Наличие</w:t>
            </w:r>
          </w:p>
        </w:tc>
      </w:tr>
    </w:tbl>
    <w:p w:rsidR="003F1C7B" w:rsidRPr="005844B4" w:rsidRDefault="003F1C7B" w:rsidP="00DF0035">
      <w:pPr>
        <w:widowControl w:val="0"/>
        <w:spacing w:after="0"/>
        <w:jc w:val="both"/>
        <w:rPr>
          <w:rFonts w:eastAsia="Arial Unicode MS"/>
          <w:vanish/>
        </w:rPr>
      </w:pPr>
    </w:p>
    <w:p w:rsidR="00DF0035" w:rsidRDefault="00DF0035" w:rsidP="00474A81">
      <w:pPr>
        <w:pStyle w:val="a"/>
        <w:numPr>
          <w:ilvl w:val="0"/>
          <w:numId w:val="0"/>
        </w:numPr>
        <w:ind w:right="-660" w:firstLine="708"/>
        <w:jc w:val="both"/>
        <w:rPr>
          <w:rFonts w:ascii="Times New Roman" w:hAnsi="Times New Roman"/>
          <w:sz w:val="24"/>
          <w:szCs w:val="24"/>
        </w:rPr>
      </w:pPr>
      <w:r>
        <w:rPr>
          <w:rFonts w:ascii="Times New Roman" w:hAnsi="Times New Roman"/>
          <w:sz w:val="24"/>
          <w:szCs w:val="24"/>
        </w:rPr>
        <w:t xml:space="preserve">Поставляемые комплексы должны иметь возможность интеграции со следующим программным обеспечением (далее - Системы Заказчика): </w:t>
      </w:r>
    </w:p>
    <w:p w:rsidR="00DF0035" w:rsidRDefault="00DF0035" w:rsidP="00474A81">
      <w:pPr>
        <w:pStyle w:val="a"/>
        <w:numPr>
          <w:ilvl w:val="0"/>
          <w:numId w:val="9"/>
        </w:numPr>
        <w:ind w:left="0" w:right="-660" w:firstLine="709"/>
        <w:jc w:val="both"/>
        <w:rPr>
          <w:rFonts w:ascii="Times New Roman" w:hAnsi="Times New Roman"/>
          <w:sz w:val="24"/>
          <w:szCs w:val="24"/>
        </w:rPr>
      </w:pPr>
      <w:r w:rsidRPr="006668A5">
        <w:rPr>
          <w:rFonts w:ascii="Times New Roman" w:hAnsi="Times New Roman"/>
          <w:sz w:val="24"/>
          <w:szCs w:val="24"/>
        </w:rPr>
        <w:t>«Система региональной автоматической фиксации административных правонарушений»</w:t>
      </w:r>
      <w:r>
        <w:rPr>
          <w:rFonts w:ascii="Times New Roman" w:hAnsi="Times New Roman"/>
          <w:sz w:val="24"/>
          <w:szCs w:val="24"/>
        </w:rPr>
        <w:t>, в части передачи парковочных сессий ТС</w:t>
      </w:r>
      <w:r w:rsidRPr="006668A5">
        <w:rPr>
          <w:rFonts w:ascii="Times New Roman" w:hAnsi="Times New Roman"/>
          <w:sz w:val="24"/>
          <w:szCs w:val="24"/>
        </w:rPr>
        <w:t xml:space="preserve"> (свидетельство о регистрации №</w:t>
      </w:r>
      <w:r w:rsidR="00144999">
        <w:rPr>
          <w:rFonts w:ascii="Times New Roman" w:hAnsi="Times New Roman"/>
          <w:sz w:val="24"/>
          <w:szCs w:val="24"/>
        </w:rPr>
        <w:t xml:space="preserve"> </w:t>
      </w:r>
      <w:r w:rsidRPr="006668A5">
        <w:rPr>
          <w:rFonts w:ascii="Times New Roman" w:hAnsi="Times New Roman"/>
          <w:sz w:val="24"/>
          <w:szCs w:val="24"/>
        </w:rPr>
        <w:t>2018613837, регистрационный номер в реестре отечественного ПО:4775)</w:t>
      </w:r>
      <w:r w:rsidR="00144999">
        <w:rPr>
          <w:rFonts w:ascii="Times New Roman" w:hAnsi="Times New Roman"/>
          <w:sz w:val="24"/>
          <w:szCs w:val="24"/>
        </w:rPr>
        <w:t xml:space="preserve"> </w:t>
      </w:r>
      <w:r>
        <w:rPr>
          <w:rFonts w:ascii="Times New Roman" w:hAnsi="Times New Roman"/>
          <w:sz w:val="24"/>
          <w:szCs w:val="24"/>
        </w:rPr>
        <w:t>(далее – Система Парковок)</w:t>
      </w:r>
      <w:r w:rsidRPr="006668A5">
        <w:rPr>
          <w:rFonts w:ascii="Times New Roman" w:hAnsi="Times New Roman"/>
          <w:sz w:val="24"/>
          <w:szCs w:val="24"/>
        </w:rPr>
        <w:t>.</w:t>
      </w:r>
    </w:p>
    <w:p w:rsidR="00DF0035" w:rsidRPr="00997C67" w:rsidRDefault="00DF0035" w:rsidP="00474A81">
      <w:pPr>
        <w:pStyle w:val="a"/>
        <w:numPr>
          <w:ilvl w:val="0"/>
          <w:numId w:val="9"/>
        </w:numPr>
        <w:ind w:left="0" w:right="-660" w:firstLine="709"/>
        <w:jc w:val="both"/>
        <w:rPr>
          <w:rFonts w:ascii="Times New Roman" w:hAnsi="Times New Roman"/>
          <w:sz w:val="24"/>
          <w:szCs w:val="24"/>
        </w:rPr>
      </w:pPr>
      <w:r w:rsidRPr="00997C67">
        <w:rPr>
          <w:rFonts w:ascii="Times New Roman" w:hAnsi="Times New Roman"/>
          <w:sz w:val="24"/>
          <w:szCs w:val="24"/>
        </w:rPr>
        <w:t>Подсистема «Розыск и слежение» Интеллектуальной транспортной системы Белгородской городской агломерации, в части передачи сведен</w:t>
      </w:r>
      <w:r>
        <w:rPr>
          <w:rFonts w:ascii="Times New Roman" w:hAnsi="Times New Roman"/>
          <w:sz w:val="24"/>
          <w:szCs w:val="24"/>
        </w:rPr>
        <w:t>ий о зафиксированных проездах</w:t>
      </w:r>
      <w:r w:rsidRPr="00997C67">
        <w:rPr>
          <w:rFonts w:ascii="Times New Roman" w:hAnsi="Times New Roman"/>
          <w:sz w:val="24"/>
          <w:szCs w:val="24"/>
        </w:rPr>
        <w:t xml:space="preserve"> (Правообладатель исключительных бессрочных прав - ОГКУ «Управление дорожного хозяйства и транспорта Белгородской области», согласно ГК реестровый №</w:t>
      </w:r>
      <w:r w:rsidR="009401E7">
        <w:rPr>
          <w:rFonts w:ascii="Times New Roman" w:hAnsi="Times New Roman"/>
          <w:sz w:val="24"/>
          <w:szCs w:val="24"/>
        </w:rPr>
        <w:t xml:space="preserve"> </w:t>
      </w:r>
      <w:r w:rsidRPr="00997C67">
        <w:rPr>
          <w:rFonts w:ascii="Times New Roman" w:hAnsi="Times New Roman"/>
          <w:sz w:val="24"/>
          <w:szCs w:val="24"/>
        </w:rPr>
        <w:t>2312336140418000342 и распоряжения ДИЗО № 531-р от 25.09.2020 г. «О передаче имущества» (далее – ИТС).</w:t>
      </w:r>
    </w:p>
    <w:p w:rsidR="00DF0035" w:rsidRPr="003545AD" w:rsidRDefault="00DF0035" w:rsidP="00474A81">
      <w:pPr>
        <w:pStyle w:val="a"/>
        <w:numPr>
          <w:ilvl w:val="0"/>
          <w:numId w:val="0"/>
        </w:numPr>
        <w:ind w:right="-660" w:firstLine="708"/>
        <w:jc w:val="both"/>
        <w:rPr>
          <w:rFonts w:ascii="Times New Roman" w:hAnsi="Times New Roman"/>
          <w:sz w:val="24"/>
          <w:szCs w:val="24"/>
        </w:rPr>
      </w:pPr>
      <w:r w:rsidRPr="003545AD">
        <w:rPr>
          <w:rFonts w:ascii="Times New Roman" w:hAnsi="Times New Roman"/>
          <w:sz w:val="24"/>
          <w:szCs w:val="24"/>
        </w:rPr>
        <w:t>Для передачи информа</w:t>
      </w:r>
      <w:r w:rsidR="00144999">
        <w:rPr>
          <w:rFonts w:ascii="Times New Roman" w:hAnsi="Times New Roman"/>
          <w:sz w:val="24"/>
          <w:szCs w:val="24"/>
        </w:rPr>
        <w:t>ции на внешние устройства должно</w:t>
      </w:r>
      <w:r w:rsidRPr="003545AD">
        <w:rPr>
          <w:rFonts w:ascii="Times New Roman" w:hAnsi="Times New Roman"/>
          <w:sz w:val="24"/>
          <w:szCs w:val="24"/>
        </w:rPr>
        <w:t xml:space="preserve"> быть предусмотрено оборудование, реализующее проводное подключение на базе про</w:t>
      </w:r>
      <w:r w:rsidR="00144999">
        <w:rPr>
          <w:rFonts w:ascii="Times New Roman" w:hAnsi="Times New Roman"/>
          <w:sz w:val="24"/>
          <w:szCs w:val="24"/>
        </w:rPr>
        <w:t>токола Ethernet, или беспроводно</w:t>
      </w:r>
      <w:r w:rsidRPr="003545AD">
        <w:rPr>
          <w:rFonts w:ascii="Times New Roman" w:hAnsi="Times New Roman"/>
          <w:sz w:val="24"/>
          <w:szCs w:val="24"/>
        </w:rPr>
        <w:t xml:space="preserve">е подключение </w:t>
      </w:r>
      <w:r w:rsidR="00144999">
        <w:rPr>
          <w:rFonts w:ascii="Times New Roman" w:hAnsi="Times New Roman"/>
          <w:sz w:val="24"/>
          <w:szCs w:val="24"/>
        </w:rPr>
        <w:t xml:space="preserve">   </w:t>
      </w:r>
      <w:r w:rsidRPr="003545AD">
        <w:rPr>
          <w:rFonts w:ascii="Times New Roman" w:hAnsi="Times New Roman"/>
          <w:sz w:val="24"/>
          <w:szCs w:val="24"/>
        </w:rPr>
        <w:t>Wi-Fi, а также подключение к сети связи по стандарту не ниже 3G.</w:t>
      </w:r>
    </w:p>
    <w:p w:rsidR="00DF0035" w:rsidRDefault="00DF0035" w:rsidP="00474A81">
      <w:pPr>
        <w:pStyle w:val="a"/>
        <w:numPr>
          <w:ilvl w:val="0"/>
          <w:numId w:val="0"/>
        </w:numPr>
        <w:ind w:right="-660" w:firstLine="708"/>
        <w:jc w:val="both"/>
        <w:rPr>
          <w:rFonts w:ascii="Times New Roman" w:hAnsi="Times New Roman"/>
          <w:sz w:val="24"/>
          <w:szCs w:val="24"/>
        </w:rPr>
      </w:pPr>
      <w:r>
        <w:rPr>
          <w:rFonts w:ascii="Times New Roman" w:hAnsi="Times New Roman"/>
          <w:sz w:val="24"/>
          <w:szCs w:val="24"/>
        </w:rPr>
        <w:t xml:space="preserve">В срок выполнения поставки </w:t>
      </w:r>
      <w:r w:rsidR="00144999">
        <w:rPr>
          <w:rFonts w:ascii="Times New Roman" w:hAnsi="Times New Roman"/>
          <w:sz w:val="24"/>
          <w:szCs w:val="24"/>
        </w:rPr>
        <w:t>Поставщик</w:t>
      </w:r>
      <w:r w:rsidRPr="0027623C">
        <w:rPr>
          <w:rFonts w:ascii="Times New Roman" w:hAnsi="Times New Roman"/>
          <w:sz w:val="24"/>
          <w:szCs w:val="24"/>
        </w:rPr>
        <w:t xml:space="preserve"> своими силами и за свой счет обеспечивает демонстрацию работоспособности </w:t>
      </w:r>
      <w:r>
        <w:rPr>
          <w:rFonts w:ascii="Times New Roman" w:hAnsi="Times New Roman"/>
          <w:sz w:val="24"/>
          <w:szCs w:val="24"/>
        </w:rPr>
        <w:t>ПАК ФВФ</w:t>
      </w:r>
      <w:r w:rsidRPr="0027623C">
        <w:rPr>
          <w:rFonts w:ascii="Times New Roman" w:hAnsi="Times New Roman"/>
          <w:sz w:val="24"/>
          <w:szCs w:val="24"/>
        </w:rPr>
        <w:t xml:space="preserve"> и передачу сведений о зафиксированных проездах и </w:t>
      </w:r>
      <w:r>
        <w:rPr>
          <w:rFonts w:ascii="Times New Roman" w:hAnsi="Times New Roman"/>
          <w:sz w:val="24"/>
          <w:szCs w:val="24"/>
        </w:rPr>
        <w:t>парковочных сессиях</w:t>
      </w:r>
      <w:r w:rsidRPr="0027623C">
        <w:rPr>
          <w:rFonts w:ascii="Times New Roman" w:hAnsi="Times New Roman"/>
          <w:sz w:val="24"/>
          <w:szCs w:val="24"/>
        </w:rPr>
        <w:t xml:space="preserve"> в </w:t>
      </w:r>
      <w:r>
        <w:rPr>
          <w:rFonts w:ascii="Times New Roman" w:hAnsi="Times New Roman"/>
          <w:sz w:val="24"/>
          <w:szCs w:val="24"/>
        </w:rPr>
        <w:t>Системы Заказчика</w:t>
      </w:r>
      <w:r w:rsidRPr="0027623C">
        <w:rPr>
          <w:rFonts w:ascii="Times New Roman" w:hAnsi="Times New Roman"/>
          <w:sz w:val="24"/>
          <w:szCs w:val="24"/>
        </w:rPr>
        <w:t>. Для демонстрации</w:t>
      </w:r>
      <w:r w:rsidR="000A62BC">
        <w:rPr>
          <w:rFonts w:ascii="Times New Roman" w:hAnsi="Times New Roman"/>
          <w:sz w:val="24"/>
          <w:szCs w:val="24"/>
        </w:rPr>
        <w:t xml:space="preserve"> и проверки</w:t>
      </w:r>
      <w:r w:rsidRPr="0027623C">
        <w:rPr>
          <w:rFonts w:ascii="Times New Roman" w:hAnsi="Times New Roman"/>
          <w:sz w:val="24"/>
          <w:szCs w:val="24"/>
        </w:rPr>
        <w:t xml:space="preserve"> работоспособности буд</w:t>
      </w:r>
      <w:r>
        <w:rPr>
          <w:rFonts w:ascii="Times New Roman" w:hAnsi="Times New Roman"/>
          <w:sz w:val="24"/>
          <w:szCs w:val="24"/>
        </w:rPr>
        <w:t>е</w:t>
      </w:r>
      <w:r w:rsidRPr="0027623C">
        <w:rPr>
          <w:rFonts w:ascii="Times New Roman" w:hAnsi="Times New Roman"/>
          <w:sz w:val="24"/>
          <w:szCs w:val="24"/>
        </w:rPr>
        <w:t>т испо</w:t>
      </w:r>
      <w:r w:rsidR="00C637D3">
        <w:rPr>
          <w:rFonts w:ascii="Times New Roman" w:hAnsi="Times New Roman"/>
          <w:sz w:val="24"/>
          <w:szCs w:val="24"/>
        </w:rPr>
        <w:t>льзоваться 6 (шесть) штук ПАК ФВФ</w:t>
      </w:r>
      <w:r w:rsidRPr="0027623C">
        <w:rPr>
          <w:rFonts w:ascii="Times New Roman" w:hAnsi="Times New Roman"/>
          <w:sz w:val="24"/>
          <w:szCs w:val="24"/>
        </w:rPr>
        <w:t xml:space="preserve"> </w:t>
      </w:r>
      <w:r w:rsidR="00C637D3">
        <w:rPr>
          <w:rFonts w:ascii="Times New Roman" w:hAnsi="Times New Roman"/>
          <w:sz w:val="24"/>
          <w:szCs w:val="24"/>
        </w:rPr>
        <w:t>на выбор Заказчика. Ж/б опоры</w:t>
      </w:r>
      <w:r w:rsidRPr="0027623C">
        <w:rPr>
          <w:rFonts w:ascii="Times New Roman" w:hAnsi="Times New Roman"/>
          <w:sz w:val="24"/>
          <w:szCs w:val="24"/>
        </w:rPr>
        <w:t xml:space="preserve"> с подведенным электропитанием </w:t>
      </w:r>
      <w:r w:rsidRPr="00997C67">
        <w:rPr>
          <w:rFonts w:ascii="Times New Roman" w:hAnsi="Times New Roman"/>
          <w:sz w:val="24"/>
          <w:szCs w:val="24"/>
        </w:rPr>
        <w:t xml:space="preserve">предоставляются </w:t>
      </w:r>
      <w:r>
        <w:rPr>
          <w:rFonts w:ascii="Times New Roman" w:hAnsi="Times New Roman"/>
          <w:sz w:val="24"/>
          <w:szCs w:val="24"/>
        </w:rPr>
        <w:t>Заказчиком.</w:t>
      </w:r>
      <w:r w:rsidRPr="00997C67">
        <w:rPr>
          <w:rFonts w:ascii="Times New Roman" w:hAnsi="Times New Roman"/>
          <w:sz w:val="24"/>
          <w:szCs w:val="24"/>
        </w:rPr>
        <w:t xml:space="preserve"> </w:t>
      </w:r>
      <w:r w:rsidR="00C637D3">
        <w:rPr>
          <w:rFonts w:ascii="Times New Roman" w:hAnsi="Times New Roman"/>
          <w:sz w:val="24"/>
          <w:szCs w:val="24"/>
        </w:rPr>
        <w:t>Сим-карты</w:t>
      </w:r>
      <w:r w:rsidRPr="00997C67">
        <w:rPr>
          <w:rFonts w:ascii="Times New Roman" w:hAnsi="Times New Roman"/>
          <w:sz w:val="24"/>
          <w:szCs w:val="24"/>
        </w:rPr>
        <w:t xml:space="preserve"> для обесп</w:t>
      </w:r>
      <w:r>
        <w:rPr>
          <w:rFonts w:ascii="Times New Roman" w:hAnsi="Times New Roman"/>
          <w:sz w:val="24"/>
          <w:szCs w:val="24"/>
        </w:rPr>
        <w:t xml:space="preserve">ечения канала связи </w:t>
      </w:r>
      <w:r w:rsidR="0000259F">
        <w:rPr>
          <w:rFonts w:ascii="Times New Roman" w:hAnsi="Times New Roman"/>
          <w:sz w:val="24"/>
          <w:szCs w:val="24"/>
        </w:rPr>
        <w:t xml:space="preserve">в рамках демонстрации </w:t>
      </w:r>
      <w:r w:rsidR="00C637D3">
        <w:rPr>
          <w:rFonts w:ascii="Times New Roman" w:hAnsi="Times New Roman"/>
          <w:sz w:val="24"/>
          <w:szCs w:val="24"/>
        </w:rPr>
        <w:t>предоставляю</w:t>
      </w:r>
      <w:r w:rsidRPr="00997C67">
        <w:rPr>
          <w:rFonts w:ascii="Times New Roman" w:hAnsi="Times New Roman"/>
          <w:sz w:val="24"/>
          <w:szCs w:val="24"/>
        </w:rPr>
        <w:t xml:space="preserve">тся </w:t>
      </w:r>
      <w:r w:rsidR="00144999">
        <w:rPr>
          <w:rFonts w:ascii="Times New Roman" w:hAnsi="Times New Roman"/>
          <w:sz w:val="24"/>
          <w:szCs w:val="24"/>
        </w:rPr>
        <w:t>Поставщиком</w:t>
      </w:r>
      <w:r>
        <w:rPr>
          <w:rFonts w:ascii="Times New Roman" w:hAnsi="Times New Roman"/>
          <w:sz w:val="24"/>
          <w:szCs w:val="24"/>
        </w:rPr>
        <w:t>.</w:t>
      </w:r>
    </w:p>
    <w:p w:rsidR="00DF0035" w:rsidRDefault="00DF0035" w:rsidP="00474A81">
      <w:pPr>
        <w:pStyle w:val="a"/>
        <w:numPr>
          <w:ilvl w:val="0"/>
          <w:numId w:val="0"/>
        </w:numPr>
        <w:ind w:right="-660" w:firstLine="708"/>
        <w:jc w:val="both"/>
        <w:rPr>
          <w:rFonts w:ascii="Times New Roman" w:hAnsi="Times New Roman"/>
          <w:sz w:val="24"/>
          <w:szCs w:val="24"/>
        </w:rPr>
      </w:pPr>
      <w:r w:rsidRPr="00997C67">
        <w:rPr>
          <w:rFonts w:ascii="Times New Roman" w:hAnsi="Times New Roman"/>
          <w:sz w:val="24"/>
          <w:szCs w:val="24"/>
        </w:rPr>
        <w:t>Заказчик выдаёт заключение о результатах демонстр</w:t>
      </w:r>
      <w:r>
        <w:rPr>
          <w:rFonts w:ascii="Times New Roman" w:hAnsi="Times New Roman"/>
          <w:sz w:val="24"/>
          <w:szCs w:val="24"/>
        </w:rPr>
        <w:t>ации работоспособности в течение</w:t>
      </w:r>
      <w:r w:rsidRPr="00997C67">
        <w:rPr>
          <w:rFonts w:ascii="Times New Roman" w:hAnsi="Times New Roman"/>
          <w:sz w:val="24"/>
          <w:szCs w:val="24"/>
        </w:rPr>
        <w:t xml:space="preserve"> 1</w:t>
      </w:r>
      <w:r w:rsidR="00144999">
        <w:rPr>
          <w:rFonts w:ascii="Times New Roman" w:hAnsi="Times New Roman"/>
          <w:sz w:val="24"/>
          <w:szCs w:val="24"/>
        </w:rPr>
        <w:t xml:space="preserve"> (одного)</w:t>
      </w:r>
      <w:r w:rsidRPr="00997C67">
        <w:rPr>
          <w:rFonts w:ascii="Times New Roman" w:hAnsi="Times New Roman"/>
          <w:sz w:val="24"/>
          <w:szCs w:val="24"/>
        </w:rPr>
        <w:t xml:space="preserve"> рабочего дня с момента передачи сведений о зафиксированных проездах и парковочных сессиях в Системы Заказчика.</w:t>
      </w:r>
      <w:r>
        <w:rPr>
          <w:rFonts w:ascii="Times New Roman" w:hAnsi="Times New Roman"/>
          <w:sz w:val="24"/>
          <w:szCs w:val="24"/>
        </w:rPr>
        <w:t xml:space="preserve"> </w:t>
      </w:r>
    </w:p>
    <w:p w:rsidR="00DF0035" w:rsidRDefault="00DF0035" w:rsidP="00474A81">
      <w:pPr>
        <w:pStyle w:val="a"/>
        <w:numPr>
          <w:ilvl w:val="0"/>
          <w:numId w:val="0"/>
        </w:numPr>
        <w:ind w:right="-660" w:firstLine="708"/>
        <w:jc w:val="both"/>
        <w:rPr>
          <w:rFonts w:ascii="Times New Roman" w:hAnsi="Times New Roman"/>
          <w:sz w:val="24"/>
          <w:szCs w:val="24"/>
        </w:rPr>
      </w:pPr>
    </w:p>
    <w:p w:rsidR="00DF0035" w:rsidRPr="00C12F66" w:rsidRDefault="00DF0035" w:rsidP="00144999">
      <w:pPr>
        <w:pStyle w:val="a"/>
        <w:numPr>
          <w:ilvl w:val="0"/>
          <w:numId w:val="9"/>
        </w:numPr>
        <w:ind w:left="0" w:right="-660" w:firstLine="709"/>
        <w:jc w:val="both"/>
        <w:rPr>
          <w:rFonts w:ascii="Times New Roman" w:hAnsi="Times New Roman"/>
          <w:b/>
          <w:sz w:val="24"/>
          <w:szCs w:val="24"/>
        </w:rPr>
      </w:pPr>
      <w:r w:rsidRPr="00C12F66">
        <w:rPr>
          <w:rFonts w:ascii="Times New Roman" w:hAnsi="Times New Roman"/>
          <w:b/>
          <w:sz w:val="24"/>
          <w:szCs w:val="24"/>
        </w:rPr>
        <w:t>Требования к интеграции с Системой Парковок.</w:t>
      </w:r>
    </w:p>
    <w:p w:rsidR="00DF0035" w:rsidRDefault="00DF0035" w:rsidP="00474A81">
      <w:pPr>
        <w:pStyle w:val="a"/>
        <w:numPr>
          <w:ilvl w:val="0"/>
          <w:numId w:val="0"/>
        </w:numPr>
        <w:ind w:right="-660" w:firstLine="708"/>
        <w:jc w:val="both"/>
        <w:rPr>
          <w:rFonts w:ascii="Times New Roman" w:hAnsi="Times New Roman"/>
          <w:sz w:val="24"/>
          <w:szCs w:val="24"/>
        </w:rPr>
      </w:pPr>
      <w:r>
        <w:rPr>
          <w:rFonts w:ascii="Times New Roman" w:hAnsi="Times New Roman"/>
          <w:sz w:val="24"/>
          <w:szCs w:val="24"/>
        </w:rPr>
        <w:t xml:space="preserve">В рамках </w:t>
      </w:r>
      <w:r w:rsidR="00410E50">
        <w:rPr>
          <w:rFonts w:ascii="Times New Roman" w:hAnsi="Times New Roman"/>
          <w:sz w:val="24"/>
          <w:szCs w:val="24"/>
        </w:rPr>
        <w:t>осуществления</w:t>
      </w:r>
      <w:r>
        <w:rPr>
          <w:rFonts w:ascii="Times New Roman" w:hAnsi="Times New Roman"/>
          <w:sz w:val="24"/>
          <w:szCs w:val="24"/>
        </w:rPr>
        <w:t xml:space="preserve"> интеграции ПАК ФВФ с Системой Парковок </w:t>
      </w:r>
      <w:r w:rsidR="00410E50">
        <w:rPr>
          <w:rFonts w:ascii="Times New Roman" w:hAnsi="Times New Roman"/>
          <w:sz w:val="24"/>
          <w:szCs w:val="24"/>
        </w:rPr>
        <w:t>должна быть</w:t>
      </w:r>
      <w:r>
        <w:rPr>
          <w:rFonts w:ascii="Times New Roman" w:hAnsi="Times New Roman"/>
          <w:sz w:val="24"/>
          <w:szCs w:val="24"/>
        </w:rPr>
        <w:t xml:space="preserve"> </w:t>
      </w:r>
      <w:r w:rsidR="00410E50">
        <w:rPr>
          <w:rFonts w:ascii="Times New Roman" w:hAnsi="Times New Roman"/>
          <w:sz w:val="24"/>
          <w:szCs w:val="24"/>
        </w:rPr>
        <w:t>обеспечена передача</w:t>
      </w:r>
      <w:r w:rsidRPr="000272EA">
        <w:rPr>
          <w:rFonts w:ascii="Times New Roman" w:hAnsi="Times New Roman"/>
          <w:sz w:val="24"/>
          <w:szCs w:val="24"/>
        </w:rPr>
        <w:t xml:space="preserve"> </w:t>
      </w:r>
      <w:r>
        <w:rPr>
          <w:rFonts w:ascii="Times New Roman" w:hAnsi="Times New Roman"/>
          <w:sz w:val="24"/>
          <w:szCs w:val="24"/>
        </w:rPr>
        <w:t>м</w:t>
      </w:r>
      <w:r w:rsidRPr="000272EA">
        <w:rPr>
          <w:rFonts w:ascii="Times New Roman" w:hAnsi="Times New Roman"/>
          <w:sz w:val="24"/>
          <w:szCs w:val="24"/>
        </w:rPr>
        <w:t xml:space="preserve">атериалов распознавания ГРЗ </w:t>
      </w:r>
      <w:r w:rsidRPr="00787140">
        <w:rPr>
          <w:rFonts w:ascii="Times New Roman" w:hAnsi="Times New Roman"/>
          <w:sz w:val="24"/>
          <w:szCs w:val="24"/>
        </w:rPr>
        <w:t>ТС по беспроводным каналам связи с инфраструктурой Заказчика, зафиксированн</w:t>
      </w:r>
      <w:r>
        <w:rPr>
          <w:rFonts w:ascii="Times New Roman" w:hAnsi="Times New Roman"/>
          <w:sz w:val="24"/>
          <w:szCs w:val="24"/>
        </w:rPr>
        <w:t xml:space="preserve">ых </w:t>
      </w:r>
      <w:r w:rsidRPr="000272EA">
        <w:rPr>
          <w:rFonts w:ascii="Times New Roman" w:hAnsi="Times New Roman"/>
          <w:sz w:val="24"/>
          <w:szCs w:val="24"/>
        </w:rPr>
        <w:t xml:space="preserve">в зоне контроля установленных ПАК ФВФ, в </w:t>
      </w:r>
      <w:r>
        <w:rPr>
          <w:rFonts w:ascii="Times New Roman" w:hAnsi="Times New Roman"/>
          <w:sz w:val="24"/>
          <w:szCs w:val="24"/>
        </w:rPr>
        <w:t xml:space="preserve">Систему Парковок, а именно должны передаваться </w:t>
      </w:r>
      <w:r w:rsidRPr="000272EA">
        <w:rPr>
          <w:rFonts w:ascii="Times New Roman" w:hAnsi="Times New Roman"/>
          <w:sz w:val="24"/>
          <w:szCs w:val="24"/>
        </w:rPr>
        <w:t>фото</w:t>
      </w:r>
      <w:r>
        <w:rPr>
          <w:rFonts w:ascii="Times New Roman" w:hAnsi="Times New Roman"/>
          <w:sz w:val="24"/>
          <w:szCs w:val="24"/>
        </w:rPr>
        <w:t>материалы</w:t>
      </w:r>
      <w:r w:rsidRPr="000272EA">
        <w:rPr>
          <w:rFonts w:ascii="Times New Roman" w:hAnsi="Times New Roman"/>
          <w:sz w:val="24"/>
          <w:szCs w:val="24"/>
        </w:rPr>
        <w:t xml:space="preserve"> и </w:t>
      </w:r>
      <w:r>
        <w:rPr>
          <w:rFonts w:ascii="Times New Roman" w:hAnsi="Times New Roman"/>
          <w:sz w:val="24"/>
          <w:szCs w:val="24"/>
        </w:rPr>
        <w:t>их метаданные. Метаданные включают в себя следующие параметры:</w:t>
      </w:r>
    </w:p>
    <w:p w:rsidR="00DF0035" w:rsidRDefault="00DF0035" w:rsidP="00474A81">
      <w:pPr>
        <w:pStyle w:val="a"/>
        <w:numPr>
          <w:ilvl w:val="0"/>
          <w:numId w:val="8"/>
        </w:numPr>
        <w:ind w:right="-660"/>
        <w:jc w:val="both"/>
        <w:rPr>
          <w:rFonts w:ascii="Times New Roman" w:hAnsi="Times New Roman"/>
          <w:sz w:val="24"/>
          <w:szCs w:val="24"/>
        </w:rPr>
      </w:pPr>
      <w:r w:rsidRPr="000272EA">
        <w:rPr>
          <w:rFonts w:ascii="Times New Roman" w:hAnsi="Times New Roman"/>
          <w:sz w:val="24"/>
          <w:szCs w:val="24"/>
        </w:rPr>
        <w:t>Дата</w:t>
      </w:r>
      <w:r>
        <w:rPr>
          <w:rFonts w:ascii="Times New Roman" w:hAnsi="Times New Roman"/>
          <w:sz w:val="24"/>
          <w:szCs w:val="24"/>
        </w:rPr>
        <w:t>;</w:t>
      </w:r>
    </w:p>
    <w:p w:rsidR="00DF0035" w:rsidRDefault="00DF0035" w:rsidP="00474A81">
      <w:pPr>
        <w:pStyle w:val="a"/>
        <w:numPr>
          <w:ilvl w:val="0"/>
          <w:numId w:val="8"/>
        </w:numPr>
        <w:ind w:right="-660"/>
        <w:jc w:val="both"/>
        <w:rPr>
          <w:rFonts w:ascii="Times New Roman" w:hAnsi="Times New Roman"/>
          <w:sz w:val="24"/>
          <w:szCs w:val="24"/>
        </w:rPr>
      </w:pPr>
      <w:r w:rsidRPr="000272EA">
        <w:rPr>
          <w:rFonts w:ascii="Times New Roman" w:hAnsi="Times New Roman"/>
          <w:sz w:val="24"/>
          <w:szCs w:val="24"/>
        </w:rPr>
        <w:t>Время</w:t>
      </w:r>
      <w:r>
        <w:rPr>
          <w:rFonts w:ascii="Times New Roman" w:hAnsi="Times New Roman"/>
          <w:sz w:val="24"/>
          <w:szCs w:val="24"/>
        </w:rPr>
        <w:t>;</w:t>
      </w:r>
    </w:p>
    <w:p w:rsidR="00DF0035" w:rsidRDefault="00DF0035" w:rsidP="00474A81">
      <w:pPr>
        <w:pStyle w:val="a"/>
        <w:numPr>
          <w:ilvl w:val="0"/>
          <w:numId w:val="8"/>
        </w:numPr>
        <w:ind w:right="-660"/>
        <w:jc w:val="both"/>
        <w:rPr>
          <w:rFonts w:ascii="Times New Roman" w:hAnsi="Times New Roman"/>
          <w:sz w:val="24"/>
          <w:szCs w:val="24"/>
        </w:rPr>
      </w:pPr>
      <w:r>
        <w:rPr>
          <w:rFonts w:ascii="Times New Roman" w:hAnsi="Times New Roman"/>
          <w:sz w:val="24"/>
          <w:szCs w:val="24"/>
        </w:rPr>
        <w:t>Т</w:t>
      </w:r>
      <w:r w:rsidRPr="000272EA">
        <w:rPr>
          <w:rFonts w:ascii="Times New Roman" w:hAnsi="Times New Roman"/>
          <w:sz w:val="24"/>
          <w:szCs w:val="24"/>
        </w:rPr>
        <w:t>очные координаты местоположения ТС</w:t>
      </w:r>
      <w:r>
        <w:rPr>
          <w:rFonts w:ascii="Times New Roman" w:hAnsi="Times New Roman"/>
          <w:sz w:val="24"/>
          <w:szCs w:val="24"/>
        </w:rPr>
        <w:t>;</w:t>
      </w:r>
    </w:p>
    <w:p w:rsidR="00DF0035" w:rsidRDefault="00DF0035" w:rsidP="00474A81">
      <w:pPr>
        <w:pStyle w:val="a"/>
        <w:numPr>
          <w:ilvl w:val="0"/>
          <w:numId w:val="8"/>
        </w:numPr>
        <w:ind w:right="-660"/>
        <w:jc w:val="both"/>
        <w:rPr>
          <w:rFonts w:ascii="Times New Roman" w:hAnsi="Times New Roman"/>
          <w:sz w:val="24"/>
          <w:szCs w:val="24"/>
        </w:rPr>
      </w:pPr>
      <w:r>
        <w:rPr>
          <w:rFonts w:ascii="Times New Roman" w:hAnsi="Times New Roman"/>
          <w:sz w:val="24"/>
          <w:szCs w:val="24"/>
        </w:rPr>
        <w:t xml:space="preserve">ГРЗ; </w:t>
      </w:r>
    </w:p>
    <w:p w:rsidR="00DF0035" w:rsidRPr="000272EA" w:rsidRDefault="00DF0035" w:rsidP="00474A81">
      <w:pPr>
        <w:pStyle w:val="a"/>
        <w:numPr>
          <w:ilvl w:val="0"/>
          <w:numId w:val="8"/>
        </w:numPr>
        <w:ind w:right="-660"/>
        <w:jc w:val="both"/>
        <w:rPr>
          <w:rFonts w:ascii="Times New Roman" w:hAnsi="Times New Roman"/>
          <w:sz w:val="24"/>
          <w:szCs w:val="24"/>
        </w:rPr>
      </w:pPr>
      <w:r>
        <w:rPr>
          <w:rFonts w:ascii="Times New Roman" w:hAnsi="Times New Roman"/>
          <w:sz w:val="24"/>
          <w:szCs w:val="24"/>
        </w:rPr>
        <w:t>С</w:t>
      </w:r>
      <w:r w:rsidRPr="000272EA">
        <w:rPr>
          <w:rFonts w:ascii="Times New Roman" w:hAnsi="Times New Roman"/>
          <w:sz w:val="24"/>
          <w:szCs w:val="24"/>
        </w:rPr>
        <w:t>ерийный номер</w:t>
      </w:r>
      <w:r>
        <w:rPr>
          <w:rFonts w:ascii="Times New Roman" w:hAnsi="Times New Roman"/>
          <w:sz w:val="24"/>
          <w:szCs w:val="24"/>
        </w:rPr>
        <w:t xml:space="preserve"> ПАК ФВФ;</w:t>
      </w:r>
    </w:p>
    <w:p w:rsidR="00DF0035" w:rsidRPr="000272EA" w:rsidRDefault="00DF0035" w:rsidP="00474A81">
      <w:pPr>
        <w:pStyle w:val="a"/>
        <w:numPr>
          <w:ilvl w:val="0"/>
          <w:numId w:val="8"/>
        </w:numPr>
        <w:ind w:right="-660"/>
        <w:jc w:val="both"/>
        <w:rPr>
          <w:rFonts w:ascii="Times New Roman" w:hAnsi="Times New Roman"/>
          <w:sz w:val="24"/>
          <w:szCs w:val="24"/>
        </w:rPr>
      </w:pPr>
      <w:r>
        <w:rPr>
          <w:rFonts w:ascii="Times New Roman" w:hAnsi="Times New Roman"/>
          <w:sz w:val="24"/>
          <w:szCs w:val="24"/>
        </w:rPr>
        <w:t>К</w:t>
      </w:r>
      <w:r w:rsidRPr="000272EA">
        <w:rPr>
          <w:rFonts w:ascii="Times New Roman" w:hAnsi="Times New Roman"/>
          <w:sz w:val="24"/>
          <w:szCs w:val="24"/>
        </w:rPr>
        <w:t xml:space="preserve">оординаты местоположения рамки </w:t>
      </w:r>
      <w:r>
        <w:rPr>
          <w:rFonts w:ascii="Times New Roman" w:hAnsi="Times New Roman"/>
          <w:sz w:val="24"/>
          <w:szCs w:val="24"/>
        </w:rPr>
        <w:t>ГРЗ</w:t>
      </w:r>
      <w:r w:rsidRPr="000272EA">
        <w:rPr>
          <w:rFonts w:ascii="Times New Roman" w:hAnsi="Times New Roman"/>
          <w:sz w:val="24"/>
          <w:szCs w:val="24"/>
        </w:rPr>
        <w:t xml:space="preserve"> на </w:t>
      </w:r>
      <w:r>
        <w:rPr>
          <w:rFonts w:ascii="Times New Roman" w:hAnsi="Times New Roman"/>
          <w:sz w:val="24"/>
          <w:szCs w:val="24"/>
        </w:rPr>
        <w:t>фото</w:t>
      </w:r>
      <w:r w:rsidRPr="000272EA">
        <w:rPr>
          <w:rFonts w:ascii="Times New Roman" w:hAnsi="Times New Roman"/>
          <w:sz w:val="24"/>
          <w:szCs w:val="24"/>
        </w:rPr>
        <w:t>снимке.</w:t>
      </w:r>
    </w:p>
    <w:p w:rsidR="00DF0035" w:rsidRDefault="00DF0035" w:rsidP="00474A81">
      <w:pPr>
        <w:pStyle w:val="a"/>
        <w:numPr>
          <w:ilvl w:val="0"/>
          <w:numId w:val="0"/>
        </w:numPr>
        <w:ind w:right="-660" w:firstLine="708"/>
        <w:jc w:val="both"/>
        <w:rPr>
          <w:rFonts w:ascii="Times New Roman" w:hAnsi="Times New Roman"/>
          <w:sz w:val="24"/>
          <w:szCs w:val="24"/>
        </w:rPr>
      </w:pPr>
      <w:r>
        <w:rPr>
          <w:rFonts w:ascii="Times New Roman" w:hAnsi="Times New Roman"/>
          <w:sz w:val="24"/>
          <w:szCs w:val="24"/>
        </w:rPr>
        <w:t xml:space="preserve">Результатом успешной передачи данных в Систему Парковок является </w:t>
      </w:r>
      <w:r w:rsidRPr="0006589B">
        <w:rPr>
          <w:rFonts w:ascii="Times New Roman" w:hAnsi="Times New Roman"/>
          <w:sz w:val="24"/>
          <w:szCs w:val="24"/>
        </w:rPr>
        <w:t xml:space="preserve">импорт одиночных фактов фиксации </w:t>
      </w:r>
      <w:r>
        <w:rPr>
          <w:rFonts w:ascii="Times New Roman" w:hAnsi="Times New Roman"/>
          <w:sz w:val="24"/>
          <w:szCs w:val="24"/>
        </w:rPr>
        <w:t xml:space="preserve">ТС, их группировка в гипотезы нарушений, произведение контроля качества нарушений (автоматического и ручного), </w:t>
      </w:r>
      <w:r w:rsidRPr="0006589B">
        <w:rPr>
          <w:rFonts w:ascii="Times New Roman" w:hAnsi="Times New Roman"/>
          <w:sz w:val="24"/>
          <w:szCs w:val="24"/>
        </w:rPr>
        <w:t>автоматическое подтверждение и отклонение нарушений</w:t>
      </w:r>
      <w:r>
        <w:rPr>
          <w:rFonts w:ascii="Times New Roman" w:hAnsi="Times New Roman"/>
          <w:sz w:val="24"/>
          <w:szCs w:val="24"/>
        </w:rPr>
        <w:t xml:space="preserve">, </w:t>
      </w:r>
      <w:r w:rsidRPr="0006589B">
        <w:rPr>
          <w:rFonts w:ascii="Times New Roman" w:hAnsi="Times New Roman"/>
          <w:sz w:val="24"/>
          <w:szCs w:val="24"/>
        </w:rPr>
        <w:t>автоматический экспорт нарушений, прошедших контроль качества (ручной и автоматический), в модуль «Административная практика» для вы</w:t>
      </w:r>
      <w:r>
        <w:rPr>
          <w:rFonts w:ascii="Times New Roman" w:hAnsi="Times New Roman"/>
          <w:sz w:val="24"/>
          <w:szCs w:val="24"/>
        </w:rPr>
        <w:t>несения</w:t>
      </w:r>
      <w:r w:rsidRPr="0006589B">
        <w:rPr>
          <w:rFonts w:ascii="Times New Roman" w:hAnsi="Times New Roman"/>
          <w:sz w:val="24"/>
          <w:szCs w:val="24"/>
        </w:rPr>
        <w:t xml:space="preserve"> постановлений нарушителям и информирования пользователей </w:t>
      </w:r>
      <w:r>
        <w:rPr>
          <w:rFonts w:ascii="Times New Roman" w:hAnsi="Times New Roman"/>
          <w:sz w:val="24"/>
          <w:szCs w:val="24"/>
        </w:rPr>
        <w:t>мобильного приложения</w:t>
      </w:r>
      <w:r w:rsidRPr="0006589B">
        <w:rPr>
          <w:rFonts w:ascii="Times New Roman" w:hAnsi="Times New Roman"/>
          <w:sz w:val="24"/>
          <w:szCs w:val="24"/>
        </w:rPr>
        <w:t xml:space="preserve"> о штрафах.</w:t>
      </w:r>
    </w:p>
    <w:p w:rsidR="00DF0035" w:rsidRDefault="00DF0035" w:rsidP="00474A81">
      <w:pPr>
        <w:pStyle w:val="a"/>
        <w:numPr>
          <w:ilvl w:val="0"/>
          <w:numId w:val="0"/>
        </w:numPr>
        <w:ind w:right="-660"/>
        <w:jc w:val="both"/>
        <w:rPr>
          <w:rFonts w:ascii="Times New Roman" w:hAnsi="Times New Roman"/>
          <w:sz w:val="24"/>
          <w:szCs w:val="24"/>
        </w:rPr>
      </w:pPr>
    </w:p>
    <w:p w:rsidR="00DF0035" w:rsidRPr="000A5A3D" w:rsidRDefault="00DF0035" w:rsidP="00144999">
      <w:pPr>
        <w:pStyle w:val="a"/>
        <w:numPr>
          <w:ilvl w:val="0"/>
          <w:numId w:val="9"/>
        </w:numPr>
        <w:ind w:left="0" w:right="-660" w:firstLine="709"/>
        <w:jc w:val="both"/>
        <w:rPr>
          <w:rFonts w:ascii="Times New Roman" w:hAnsi="Times New Roman"/>
          <w:b/>
          <w:sz w:val="24"/>
          <w:szCs w:val="24"/>
        </w:rPr>
      </w:pPr>
      <w:r w:rsidRPr="000A5A3D">
        <w:rPr>
          <w:rFonts w:ascii="Times New Roman" w:hAnsi="Times New Roman"/>
          <w:b/>
          <w:sz w:val="24"/>
          <w:szCs w:val="24"/>
        </w:rPr>
        <w:t>Требования к интеграции с подсистемой «</w:t>
      </w:r>
      <w:r>
        <w:rPr>
          <w:rFonts w:ascii="Times New Roman" w:hAnsi="Times New Roman"/>
          <w:b/>
          <w:sz w:val="24"/>
          <w:szCs w:val="24"/>
        </w:rPr>
        <w:t>Розыск и слежение</w:t>
      </w:r>
      <w:r w:rsidRPr="000A5A3D">
        <w:rPr>
          <w:rFonts w:ascii="Times New Roman" w:hAnsi="Times New Roman"/>
          <w:b/>
          <w:sz w:val="24"/>
          <w:szCs w:val="24"/>
        </w:rPr>
        <w:t>» ИТС.</w:t>
      </w:r>
    </w:p>
    <w:p w:rsidR="00DF0035" w:rsidRDefault="00C05BC2" w:rsidP="00C05BC2">
      <w:pPr>
        <w:pStyle w:val="a"/>
        <w:numPr>
          <w:ilvl w:val="0"/>
          <w:numId w:val="0"/>
        </w:numPr>
        <w:ind w:right="-660" w:firstLine="708"/>
        <w:jc w:val="both"/>
        <w:rPr>
          <w:rFonts w:ascii="Times New Roman" w:hAnsi="Times New Roman"/>
          <w:sz w:val="24"/>
          <w:szCs w:val="24"/>
        </w:rPr>
      </w:pPr>
      <w:r w:rsidRPr="004D4E47">
        <w:rPr>
          <w:rFonts w:ascii="Times New Roman" w:hAnsi="Times New Roman"/>
          <w:sz w:val="24"/>
          <w:szCs w:val="24"/>
        </w:rPr>
        <w:t>С целью реализации мер по обеспечению безопасности города</w:t>
      </w:r>
      <w:r>
        <w:rPr>
          <w:rFonts w:ascii="Times New Roman" w:hAnsi="Times New Roman"/>
          <w:sz w:val="24"/>
          <w:szCs w:val="24"/>
        </w:rPr>
        <w:t xml:space="preserve"> Белгорода в части проведения оперативно-розыскных мероприятий </w:t>
      </w:r>
      <w:r w:rsidRPr="00C05BC2">
        <w:rPr>
          <w:rFonts w:ascii="Times New Roman" w:hAnsi="Times New Roman"/>
          <w:sz w:val="24"/>
          <w:szCs w:val="24"/>
        </w:rPr>
        <w:t>должна быть обеспечена интеграция ПАК ФВФ с ИТС.</w:t>
      </w:r>
    </w:p>
    <w:p w:rsidR="00DF0035" w:rsidRPr="000272EA" w:rsidRDefault="00C05BC2" w:rsidP="00474A81">
      <w:pPr>
        <w:pStyle w:val="a"/>
        <w:numPr>
          <w:ilvl w:val="0"/>
          <w:numId w:val="0"/>
        </w:numPr>
        <w:ind w:right="-660" w:firstLine="709"/>
        <w:jc w:val="both"/>
        <w:rPr>
          <w:rFonts w:ascii="Times New Roman" w:hAnsi="Times New Roman"/>
          <w:sz w:val="24"/>
          <w:szCs w:val="24"/>
        </w:rPr>
      </w:pPr>
      <w:r>
        <w:rPr>
          <w:rFonts w:ascii="Times New Roman" w:hAnsi="Times New Roman"/>
          <w:sz w:val="24"/>
          <w:szCs w:val="24"/>
        </w:rPr>
        <w:t>В рамках осуществления интеграции ПАК ФВФ с Системой Парковок должна быть обеспечена передача</w:t>
      </w:r>
      <w:r w:rsidRPr="000272EA">
        <w:rPr>
          <w:rFonts w:ascii="Times New Roman" w:hAnsi="Times New Roman"/>
          <w:sz w:val="24"/>
          <w:szCs w:val="24"/>
        </w:rPr>
        <w:t xml:space="preserve"> </w:t>
      </w:r>
      <w:r>
        <w:rPr>
          <w:rFonts w:ascii="Times New Roman" w:hAnsi="Times New Roman"/>
          <w:sz w:val="24"/>
          <w:szCs w:val="24"/>
        </w:rPr>
        <w:t>м</w:t>
      </w:r>
      <w:r w:rsidRPr="000272EA">
        <w:rPr>
          <w:rFonts w:ascii="Times New Roman" w:hAnsi="Times New Roman"/>
          <w:sz w:val="24"/>
          <w:szCs w:val="24"/>
        </w:rPr>
        <w:t>атериалов</w:t>
      </w:r>
      <w:r w:rsidR="00DF0035" w:rsidRPr="000272EA">
        <w:rPr>
          <w:rFonts w:ascii="Times New Roman" w:hAnsi="Times New Roman"/>
          <w:sz w:val="24"/>
          <w:szCs w:val="24"/>
        </w:rPr>
        <w:t xml:space="preserve"> распознавания ГРЗ ТС</w:t>
      </w:r>
      <w:r w:rsidR="00DF0035">
        <w:rPr>
          <w:rFonts w:ascii="Times New Roman" w:hAnsi="Times New Roman"/>
          <w:sz w:val="24"/>
          <w:szCs w:val="24"/>
        </w:rPr>
        <w:t xml:space="preserve"> </w:t>
      </w:r>
      <w:r w:rsidR="00DF0035" w:rsidRPr="00787140">
        <w:rPr>
          <w:rFonts w:ascii="Times New Roman" w:hAnsi="Times New Roman"/>
          <w:sz w:val="24"/>
          <w:szCs w:val="24"/>
        </w:rPr>
        <w:t>по беспроводным каналам связи с инфраструктурой Заказчика</w:t>
      </w:r>
      <w:r w:rsidR="00DF0035" w:rsidRPr="000272EA">
        <w:rPr>
          <w:rFonts w:ascii="Times New Roman" w:hAnsi="Times New Roman"/>
          <w:sz w:val="24"/>
          <w:szCs w:val="24"/>
        </w:rPr>
        <w:t>, припаркованных в зоне ко</w:t>
      </w:r>
      <w:r w:rsidR="00DF0035">
        <w:rPr>
          <w:rFonts w:ascii="Times New Roman" w:hAnsi="Times New Roman"/>
          <w:sz w:val="24"/>
          <w:szCs w:val="24"/>
        </w:rPr>
        <w:t xml:space="preserve">нтроля установленных ПАК ФВФ, в </w:t>
      </w:r>
      <w:r w:rsidR="00DF0035" w:rsidRPr="000272EA">
        <w:rPr>
          <w:rFonts w:ascii="Times New Roman" w:hAnsi="Times New Roman"/>
          <w:sz w:val="24"/>
          <w:szCs w:val="24"/>
        </w:rPr>
        <w:t>режиме</w:t>
      </w:r>
      <w:r w:rsidR="00DF0035">
        <w:rPr>
          <w:rFonts w:ascii="Times New Roman" w:hAnsi="Times New Roman"/>
          <w:sz w:val="24"/>
          <w:szCs w:val="24"/>
        </w:rPr>
        <w:t>,</w:t>
      </w:r>
      <w:r w:rsidR="00DF0035" w:rsidRPr="000272EA">
        <w:rPr>
          <w:rFonts w:ascii="Times New Roman" w:hAnsi="Times New Roman"/>
          <w:sz w:val="24"/>
          <w:szCs w:val="24"/>
        </w:rPr>
        <w:t xml:space="preserve"> приближенном </w:t>
      </w:r>
      <w:r w:rsidR="00DF0035">
        <w:rPr>
          <w:rFonts w:ascii="Times New Roman" w:hAnsi="Times New Roman"/>
          <w:sz w:val="24"/>
          <w:szCs w:val="24"/>
        </w:rPr>
        <w:t xml:space="preserve">к </w:t>
      </w:r>
      <w:r w:rsidR="00DF0035" w:rsidRPr="000272EA">
        <w:rPr>
          <w:rFonts w:ascii="Times New Roman" w:hAnsi="Times New Roman"/>
          <w:sz w:val="24"/>
          <w:szCs w:val="24"/>
        </w:rPr>
        <w:t>реально</w:t>
      </w:r>
      <w:r w:rsidR="00DF0035">
        <w:rPr>
          <w:rFonts w:ascii="Times New Roman" w:hAnsi="Times New Roman"/>
          <w:sz w:val="24"/>
          <w:szCs w:val="24"/>
        </w:rPr>
        <w:t>му</w:t>
      </w:r>
      <w:r w:rsidR="00DF0035" w:rsidRPr="000272EA">
        <w:rPr>
          <w:rFonts w:ascii="Times New Roman" w:hAnsi="Times New Roman"/>
          <w:sz w:val="24"/>
          <w:szCs w:val="24"/>
        </w:rPr>
        <w:t xml:space="preserve"> времени</w:t>
      </w:r>
      <w:r w:rsidR="00DF0035">
        <w:rPr>
          <w:rFonts w:ascii="Times New Roman" w:hAnsi="Times New Roman"/>
          <w:sz w:val="24"/>
          <w:szCs w:val="24"/>
        </w:rPr>
        <w:t>,</w:t>
      </w:r>
      <w:r w:rsidR="00DF0035" w:rsidRPr="000272EA">
        <w:rPr>
          <w:rFonts w:ascii="Times New Roman" w:hAnsi="Times New Roman"/>
          <w:sz w:val="24"/>
          <w:szCs w:val="24"/>
        </w:rPr>
        <w:t xml:space="preserve"> в подсистему «Розыск и слежение» ИТС</w:t>
      </w:r>
      <w:r w:rsidR="00DF0035">
        <w:rPr>
          <w:rFonts w:ascii="Times New Roman" w:hAnsi="Times New Roman"/>
          <w:sz w:val="24"/>
          <w:szCs w:val="24"/>
        </w:rPr>
        <w:t xml:space="preserve">, а именно должны передаваться </w:t>
      </w:r>
      <w:r w:rsidR="00DF0035" w:rsidRPr="000272EA">
        <w:rPr>
          <w:rFonts w:ascii="Times New Roman" w:hAnsi="Times New Roman"/>
          <w:sz w:val="24"/>
          <w:szCs w:val="24"/>
        </w:rPr>
        <w:lastRenderedPageBreak/>
        <w:t>фото</w:t>
      </w:r>
      <w:r w:rsidR="00DF0035">
        <w:rPr>
          <w:rFonts w:ascii="Times New Roman" w:hAnsi="Times New Roman"/>
          <w:sz w:val="24"/>
          <w:szCs w:val="24"/>
        </w:rPr>
        <w:t>материалы</w:t>
      </w:r>
      <w:r w:rsidR="00DF0035" w:rsidRPr="00F04BC0">
        <w:rPr>
          <w:rFonts w:ascii="Times New Roman" w:hAnsi="Times New Roman"/>
          <w:sz w:val="24"/>
          <w:szCs w:val="24"/>
        </w:rPr>
        <w:t xml:space="preserve"> </w:t>
      </w:r>
      <w:r w:rsidR="00DF0035" w:rsidRPr="000272EA">
        <w:rPr>
          <w:rFonts w:ascii="Times New Roman" w:hAnsi="Times New Roman"/>
          <w:sz w:val="24"/>
          <w:szCs w:val="24"/>
        </w:rPr>
        <w:t xml:space="preserve">и </w:t>
      </w:r>
      <w:r w:rsidR="00DF0035">
        <w:rPr>
          <w:rFonts w:ascii="Times New Roman" w:hAnsi="Times New Roman"/>
          <w:sz w:val="24"/>
          <w:szCs w:val="24"/>
        </w:rPr>
        <w:t>их метаданные. Метаданные включают в себя следующие параметры:</w:t>
      </w:r>
    </w:p>
    <w:p w:rsidR="00DF0035" w:rsidRDefault="00DF0035" w:rsidP="00474A81">
      <w:pPr>
        <w:pStyle w:val="a"/>
        <w:numPr>
          <w:ilvl w:val="0"/>
          <w:numId w:val="8"/>
        </w:numPr>
        <w:ind w:right="-660"/>
        <w:jc w:val="both"/>
        <w:rPr>
          <w:rFonts w:ascii="Times New Roman" w:hAnsi="Times New Roman"/>
          <w:sz w:val="24"/>
          <w:szCs w:val="24"/>
        </w:rPr>
      </w:pPr>
      <w:r w:rsidRPr="000272EA">
        <w:rPr>
          <w:rFonts w:ascii="Times New Roman" w:hAnsi="Times New Roman"/>
          <w:sz w:val="24"/>
          <w:szCs w:val="24"/>
        </w:rPr>
        <w:t>Дата</w:t>
      </w:r>
      <w:r>
        <w:rPr>
          <w:rFonts w:ascii="Times New Roman" w:hAnsi="Times New Roman"/>
          <w:sz w:val="24"/>
          <w:szCs w:val="24"/>
        </w:rPr>
        <w:t>;</w:t>
      </w:r>
    </w:p>
    <w:p w:rsidR="00DF0035" w:rsidRDefault="00DF0035" w:rsidP="00474A81">
      <w:pPr>
        <w:pStyle w:val="a"/>
        <w:numPr>
          <w:ilvl w:val="0"/>
          <w:numId w:val="8"/>
        </w:numPr>
        <w:ind w:right="-660"/>
        <w:jc w:val="both"/>
        <w:rPr>
          <w:rFonts w:ascii="Times New Roman" w:hAnsi="Times New Roman"/>
          <w:sz w:val="24"/>
          <w:szCs w:val="24"/>
        </w:rPr>
      </w:pPr>
      <w:r w:rsidRPr="000272EA">
        <w:rPr>
          <w:rFonts w:ascii="Times New Roman" w:hAnsi="Times New Roman"/>
          <w:sz w:val="24"/>
          <w:szCs w:val="24"/>
        </w:rPr>
        <w:t>Время</w:t>
      </w:r>
      <w:r>
        <w:rPr>
          <w:rFonts w:ascii="Times New Roman" w:hAnsi="Times New Roman"/>
          <w:sz w:val="24"/>
          <w:szCs w:val="24"/>
        </w:rPr>
        <w:t>;</w:t>
      </w:r>
    </w:p>
    <w:p w:rsidR="00DF0035" w:rsidRDefault="00DF0035" w:rsidP="00474A81">
      <w:pPr>
        <w:pStyle w:val="a"/>
        <w:numPr>
          <w:ilvl w:val="0"/>
          <w:numId w:val="8"/>
        </w:numPr>
        <w:ind w:right="-660"/>
        <w:jc w:val="both"/>
        <w:rPr>
          <w:rFonts w:ascii="Times New Roman" w:hAnsi="Times New Roman"/>
          <w:sz w:val="24"/>
          <w:szCs w:val="24"/>
        </w:rPr>
      </w:pPr>
      <w:r>
        <w:rPr>
          <w:rFonts w:ascii="Times New Roman" w:hAnsi="Times New Roman"/>
          <w:sz w:val="24"/>
          <w:szCs w:val="24"/>
        </w:rPr>
        <w:t>М</w:t>
      </w:r>
      <w:r w:rsidRPr="000272EA">
        <w:rPr>
          <w:rFonts w:ascii="Times New Roman" w:hAnsi="Times New Roman"/>
          <w:sz w:val="24"/>
          <w:szCs w:val="24"/>
        </w:rPr>
        <w:t xml:space="preserve">еста дислокации </w:t>
      </w:r>
      <w:r>
        <w:rPr>
          <w:rFonts w:ascii="Times New Roman" w:hAnsi="Times New Roman"/>
          <w:sz w:val="24"/>
          <w:szCs w:val="24"/>
        </w:rPr>
        <w:t>ПАК ФВФ;</w:t>
      </w:r>
    </w:p>
    <w:p w:rsidR="00DF0035" w:rsidRPr="000272EA" w:rsidRDefault="00DF0035" w:rsidP="00474A81">
      <w:pPr>
        <w:pStyle w:val="a"/>
        <w:numPr>
          <w:ilvl w:val="0"/>
          <w:numId w:val="8"/>
        </w:numPr>
        <w:ind w:right="-660"/>
        <w:jc w:val="both"/>
        <w:rPr>
          <w:rFonts w:ascii="Times New Roman" w:hAnsi="Times New Roman"/>
          <w:sz w:val="24"/>
          <w:szCs w:val="24"/>
        </w:rPr>
      </w:pPr>
      <w:r>
        <w:rPr>
          <w:rFonts w:ascii="Times New Roman" w:hAnsi="Times New Roman"/>
          <w:sz w:val="24"/>
          <w:szCs w:val="24"/>
        </w:rPr>
        <w:t>С</w:t>
      </w:r>
      <w:r w:rsidRPr="000272EA">
        <w:rPr>
          <w:rFonts w:ascii="Times New Roman" w:hAnsi="Times New Roman"/>
          <w:sz w:val="24"/>
          <w:szCs w:val="24"/>
        </w:rPr>
        <w:t>ерийный номер</w:t>
      </w:r>
      <w:r>
        <w:rPr>
          <w:rFonts w:ascii="Times New Roman" w:hAnsi="Times New Roman"/>
          <w:sz w:val="24"/>
          <w:szCs w:val="24"/>
        </w:rPr>
        <w:t xml:space="preserve"> ПАК ФВФ;</w:t>
      </w:r>
    </w:p>
    <w:p w:rsidR="00DF0035" w:rsidRDefault="00DF0035" w:rsidP="00474A81">
      <w:pPr>
        <w:pStyle w:val="a"/>
        <w:numPr>
          <w:ilvl w:val="0"/>
          <w:numId w:val="8"/>
        </w:numPr>
        <w:ind w:right="-660"/>
        <w:jc w:val="both"/>
        <w:rPr>
          <w:rFonts w:ascii="Times New Roman" w:hAnsi="Times New Roman"/>
          <w:sz w:val="24"/>
          <w:szCs w:val="24"/>
        </w:rPr>
      </w:pPr>
      <w:r>
        <w:rPr>
          <w:rFonts w:ascii="Times New Roman" w:hAnsi="Times New Roman"/>
          <w:sz w:val="24"/>
          <w:szCs w:val="24"/>
        </w:rPr>
        <w:t xml:space="preserve">ГРЗ. </w:t>
      </w:r>
    </w:p>
    <w:p w:rsidR="00DF0035" w:rsidRDefault="00DF0035" w:rsidP="00474A81">
      <w:pPr>
        <w:pStyle w:val="a"/>
        <w:numPr>
          <w:ilvl w:val="0"/>
          <w:numId w:val="0"/>
        </w:numPr>
        <w:ind w:left="1428" w:right="-660"/>
        <w:jc w:val="both"/>
        <w:rPr>
          <w:rFonts w:ascii="Times New Roman" w:hAnsi="Times New Roman"/>
          <w:sz w:val="24"/>
          <w:szCs w:val="24"/>
        </w:rPr>
      </w:pPr>
    </w:p>
    <w:p w:rsidR="00DF0035" w:rsidRPr="000B52F1" w:rsidRDefault="00DF0035" w:rsidP="000960E7">
      <w:pPr>
        <w:pStyle w:val="af8"/>
        <w:numPr>
          <w:ilvl w:val="0"/>
          <w:numId w:val="9"/>
        </w:numPr>
        <w:pBdr>
          <w:top w:val="nil"/>
          <w:left w:val="nil"/>
          <w:bottom w:val="nil"/>
          <w:right w:val="nil"/>
          <w:between w:val="nil"/>
        </w:pBdr>
        <w:tabs>
          <w:tab w:val="left" w:pos="1134"/>
        </w:tabs>
        <w:spacing w:after="0"/>
        <w:ind w:left="0" w:right="-660" w:firstLine="709"/>
        <w:jc w:val="both"/>
        <w:rPr>
          <w:b/>
        </w:rPr>
      </w:pPr>
      <w:r w:rsidRPr="000B52F1">
        <w:rPr>
          <w:b/>
        </w:rPr>
        <w:t>Гарантийные обязательства</w:t>
      </w:r>
    </w:p>
    <w:p w:rsidR="00DF0035" w:rsidRPr="000B52F1" w:rsidRDefault="000A62BC" w:rsidP="000960E7">
      <w:pPr>
        <w:spacing w:after="0"/>
        <w:ind w:right="-660" w:firstLine="709"/>
        <w:jc w:val="both"/>
        <w:rPr>
          <w:bCs/>
          <w:szCs w:val="26"/>
          <w:lang w:eastAsia="en-US"/>
        </w:rPr>
      </w:pPr>
      <w:r w:rsidRPr="000B52F1">
        <w:rPr>
          <w:rFonts w:cs="Times New Roman"/>
        </w:rPr>
        <w:t>Гарантийный срок на поставленный Товар</w:t>
      </w:r>
      <w:r w:rsidR="00DF0035" w:rsidRPr="000B52F1">
        <w:rPr>
          <w:bCs/>
          <w:szCs w:val="26"/>
          <w:lang w:eastAsia="en-US"/>
        </w:rPr>
        <w:t xml:space="preserve"> предусматривается его технической документацией и не может быть менее 18 месяцев</w:t>
      </w:r>
      <w:r w:rsidR="00325503" w:rsidRPr="000B52F1">
        <w:rPr>
          <w:bCs/>
          <w:szCs w:val="26"/>
          <w:lang w:eastAsia="en-US"/>
        </w:rPr>
        <w:t xml:space="preserve"> с момента подписания</w:t>
      </w:r>
      <w:r w:rsidR="000B52F1" w:rsidRPr="000B52F1">
        <w:rPr>
          <w:bCs/>
          <w:szCs w:val="26"/>
          <w:lang w:eastAsia="en-US"/>
        </w:rPr>
        <w:t xml:space="preserve"> Заказчиком</w:t>
      </w:r>
      <w:r w:rsidR="00325503" w:rsidRPr="000B52F1">
        <w:rPr>
          <w:bCs/>
          <w:szCs w:val="26"/>
          <w:lang w:eastAsia="en-US"/>
        </w:rPr>
        <w:t xml:space="preserve"> документа о приемке Товара.</w:t>
      </w:r>
      <w:r w:rsidR="00DF0035" w:rsidRPr="000B52F1">
        <w:rPr>
          <w:bCs/>
          <w:szCs w:val="26"/>
          <w:lang w:eastAsia="en-US"/>
        </w:rPr>
        <w:t xml:space="preserve"> </w:t>
      </w:r>
    </w:p>
    <w:p w:rsidR="00DF0035" w:rsidRPr="000B52F1" w:rsidRDefault="00DF0035" w:rsidP="000960E7">
      <w:pPr>
        <w:pStyle w:val="a1"/>
        <w:spacing w:after="0" w:line="240" w:lineRule="auto"/>
        <w:ind w:right="-660" w:firstLine="708"/>
        <w:jc w:val="both"/>
        <w:rPr>
          <w:rFonts w:cs="Times New Roman"/>
        </w:rPr>
      </w:pPr>
      <w:r w:rsidRPr="000B52F1">
        <w:rPr>
          <w:bCs/>
          <w:szCs w:val="26"/>
        </w:rPr>
        <w:t xml:space="preserve">Заказчик при обнаружении дефектов в работе Оборудования уведомляет </w:t>
      </w:r>
      <w:r w:rsidR="000960E7" w:rsidRPr="000B52F1">
        <w:t>Поставщика</w:t>
      </w:r>
      <w:r w:rsidRPr="000B52F1">
        <w:rPr>
          <w:bCs/>
          <w:szCs w:val="26"/>
        </w:rPr>
        <w:t xml:space="preserve"> о возникшем инциденте, </w:t>
      </w:r>
      <w:r w:rsidRPr="000B52F1">
        <w:rPr>
          <w:rFonts w:cs="Times New Roman"/>
        </w:rPr>
        <w:t xml:space="preserve">путем направления заявки на почту, согласованную с </w:t>
      </w:r>
      <w:r w:rsidR="000960E7" w:rsidRPr="000B52F1">
        <w:t>Поставщиком</w:t>
      </w:r>
      <w:r w:rsidRPr="000B52F1">
        <w:rPr>
          <w:rFonts w:cs="Times New Roman"/>
        </w:rPr>
        <w:t>.</w:t>
      </w:r>
    </w:p>
    <w:p w:rsidR="000A62BC" w:rsidRPr="000B52F1" w:rsidRDefault="000A62BC" w:rsidP="00325503">
      <w:pPr>
        <w:pStyle w:val="af8"/>
        <w:widowControl w:val="0"/>
        <w:suppressAutoHyphens w:val="0"/>
        <w:autoSpaceDE w:val="0"/>
        <w:autoSpaceDN w:val="0"/>
        <w:adjustRightInd w:val="0"/>
        <w:spacing w:after="0"/>
        <w:ind w:left="0" w:right="-660" w:firstLine="709"/>
        <w:jc w:val="both"/>
        <w:rPr>
          <w:rFonts w:cs="Times New Roman"/>
          <w:szCs w:val="24"/>
        </w:rPr>
      </w:pPr>
      <w:r w:rsidRPr="000B52F1">
        <w:rPr>
          <w:rFonts w:cs="Times New Roman"/>
          <w:szCs w:val="24"/>
        </w:rPr>
        <w:t>Неисправный или дефектный Товар будет возвращен Поставщику за его счет в сроки, согласованные Заказчиком и Поставщиком. В случае замены или исправления дефектного Товара гарантийный срок на данный Товар продлевается.</w:t>
      </w:r>
    </w:p>
    <w:p w:rsidR="00325503" w:rsidRPr="000B52F1" w:rsidRDefault="00325503" w:rsidP="00325503">
      <w:pPr>
        <w:pStyle w:val="2"/>
        <w:numPr>
          <w:ilvl w:val="0"/>
          <w:numId w:val="0"/>
        </w:numPr>
        <w:spacing w:before="0" w:after="0"/>
        <w:ind w:right="-660" w:firstLine="709"/>
        <w:jc w:val="both"/>
        <w:rPr>
          <w:rFonts w:ascii="Times New Roman" w:hAnsi="Times New Roman" w:cs="Times New Roman"/>
          <w:b w:val="0"/>
          <w:sz w:val="24"/>
          <w:szCs w:val="24"/>
        </w:rPr>
      </w:pPr>
      <w:r w:rsidRPr="000B52F1">
        <w:rPr>
          <w:rFonts w:ascii="Times New Roman" w:hAnsi="Times New Roman" w:cs="Times New Roman"/>
          <w:b w:val="0"/>
          <w:sz w:val="24"/>
          <w:szCs w:val="24"/>
        </w:rPr>
        <w:t>В объем предоставления Поставщиком гарантии включаются:</w:t>
      </w:r>
    </w:p>
    <w:p w:rsidR="00325503" w:rsidRPr="000B52F1" w:rsidRDefault="00325503" w:rsidP="00325503">
      <w:pPr>
        <w:spacing w:after="0"/>
        <w:ind w:right="-660"/>
        <w:jc w:val="both"/>
        <w:rPr>
          <w:rFonts w:cs="Times New Roman"/>
        </w:rPr>
      </w:pPr>
      <w:r w:rsidRPr="000B52F1">
        <w:rPr>
          <w:rFonts w:cs="Times New Roman"/>
        </w:rPr>
        <w:t>-выезд специалиста к месту нахождения Товара;</w:t>
      </w:r>
    </w:p>
    <w:p w:rsidR="00325503" w:rsidRPr="000B52F1" w:rsidRDefault="00325503" w:rsidP="00325503">
      <w:pPr>
        <w:spacing w:after="0"/>
        <w:ind w:right="-660"/>
        <w:jc w:val="both"/>
        <w:rPr>
          <w:rFonts w:cs="Times New Roman"/>
        </w:rPr>
      </w:pPr>
      <w:r w:rsidRPr="000B52F1">
        <w:rPr>
          <w:rFonts w:cs="Times New Roman"/>
        </w:rPr>
        <w:t>-диагностика неисправности;</w:t>
      </w:r>
    </w:p>
    <w:p w:rsidR="00325503" w:rsidRPr="000B52F1" w:rsidRDefault="00325503" w:rsidP="00325503">
      <w:pPr>
        <w:spacing w:after="0"/>
        <w:ind w:right="-660"/>
        <w:jc w:val="both"/>
        <w:rPr>
          <w:rFonts w:cs="Times New Roman"/>
        </w:rPr>
      </w:pPr>
      <w:r w:rsidRPr="000B52F1">
        <w:rPr>
          <w:rFonts w:cs="Times New Roman"/>
        </w:rPr>
        <w:t>-восстановительный ремонт;</w:t>
      </w:r>
    </w:p>
    <w:p w:rsidR="00325503" w:rsidRDefault="00325503" w:rsidP="00325503">
      <w:pPr>
        <w:spacing w:after="0"/>
        <w:ind w:right="-660"/>
        <w:jc w:val="both"/>
        <w:rPr>
          <w:rFonts w:cs="Times New Roman"/>
        </w:rPr>
      </w:pPr>
      <w:r w:rsidRPr="000B52F1">
        <w:rPr>
          <w:rFonts w:cs="Times New Roman"/>
        </w:rPr>
        <w:t xml:space="preserve">-безвозмездное устранение дефекта в случае выявления брака при ремонте в течение </w:t>
      </w:r>
      <w:r w:rsidR="002349D5">
        <w:rPr>
          <w:rFonts w:cs="Times New Roman"/>
        </w:rPr>
        <w:t>10 дней с момента его выявления;</w:t>
      </w:r>
    </w:p>
    <w:p w:rsidR="002349D5" w:rsidRPr="000B52F1" w:rsidRDefault="002349D5" w:rsidP="00325503">
      <w:pPr>
        <w:spacing w:after="0"/>
        <w:ind w:right="-660"/>
        <w:jc w:val="both"/>
        <w:rPr>
          <w:rFonts w:cs="Times New Roman"/>
        </w:rPr>
      </w:pPr>
      <w:r>
        <w:rPr>
          <w:rFonts w:cs="Times New Roman"/>
        </w:rPr>
        <w:t xml:space="preserve">- обеспечение возможности </w:t>
      </w:r>
      <w:r>
        <w:t>интеграции ПАК ФВФ с Системой Парковок Заказчика.</w:t>
      </w:r>
    </w:p>
    <w:p w:rsidR="000A62BC" w:rsidRPr="000B52F1" w:rsidRDefault="000A62BC" w:rsidP="00325503">
      <w:pPr>
        <w:pStyle w:val="af8"/>
        <w:widowControl w:val="0"/>
        <w:suppressAutoHyphens w:val="0"/>
        <w:autoSpaceDE w:val="0"/>
        <w:autoSpaceDN w:val="0"/>
        <w:adjustRightInd w:val="0"/>
        <w:spacing w:after="0"/>
        <w:ind w:left="0" w:right="-660" w:firstLine="709"/>
        <w:jc w:val="both"/>
        <w:rPr>
          <w:rFonts w:cs="Times New Roman"/>
          <w:szCs w:val="24"/>
        </w:rPr>
      </w:pPr>
      <w:r w:rsidRPr="000B52F1">
        <w:rPr>
          <w:rFonts w:cs="Times New Roman"/>
          <w:szCs w:val="24"/>
        </w:rPr>
        <w:t>В случае необходимости замены некачественного товар</w:t>
      </w:r>
      <w:r w:rsidR="00325503" w:rsidRPr="000B52F1">
        <w:rPr>
          <w:rFonts w:cs="Times New Roman"/>
          <w:szCs w:val="24"/>
        </w:rPr>
        <w:t xml:space="preserve">а в пределах гарантийного срока </w:t>
      </w:r>
      <w:r w:rsidRPr="000B52F1">
        <w:rPr>
          <w:rFonts w:cs="Times New Roman"/>
          <w:szCs w:val="24"/>
        </w:rPr>
        <w:t>Поставщик обязуется производить замену товара на аналогичный товар или товар с лучшими потребительскими (эксплуатационными) характеристиками.</w:t>
      </w:r>
    </w:p>
    <w:p w:rsidR="00325503" w:rsidRPr="000B52F1" w:rsidRDefault="00325503" w:rsidP="00325503">
      <w:pPr>
        <w:spacing w:after="0"/>
        <w:ind w:right="-660" w:firstLine="709"/>
        <w:jc w:val="both"/>
        <w:rPr>
          <w:rFonts w:cs="Times New Roman"/>
        </w:rPr>
      </w:pPr>
      <w:r w:rsidRPr="000B52F1">
        <w:rPr>
          <w:rFonts w:cs="Times New Roman"/>
        </w:rPr>
        <w:t>Заказчик обеспечивает доступ к Оборудованию для проведения гарантийных работ.</w:t>
      </w:r>
    </w:p>
    <w:p w:rsidR="000A62BC" w:rsidRPr="000B52F1" w:rsidRDefault="000A62BC" w:rsidP="00325503">
      <w:pPr>
        <w:pStyle w:val="af8"/>
        <w:widowControl w:val="0"/>
        <w:suppressAutoHyphens w:val="0"/>
        <w:autoSpaceDE w:val="0"/>
        <w:autoSpaceDN w:val="0"/>
        <w:adjustRightInd w:val="0"/>
        <w:spacing w:after="0"/>
        <w:ind w:left="0" w:right="-660" w:firstLine="709"/>
        <w:jc w:val="both"/>
        <w:rPr>
          <w:rFonts w:cs="Times New Roman"/>
          <w:szCs w:val="24"/>
        </w:rPr>
      </w:pPr>
      <w:r w:rsidRPr="000B52F1">
        <w:rPr>
          <w:rFonts w:cs="Times New Roman"/>
          <w:szCs w:val="24"/>
        </w:rPr>
        <w:t>Поставщик не несет гарантийной ответственности за неполадки и неисправности Товара, если они произошли:</w:t>
      </w:r>
    </w:p>
    <w:p w:rsidR="000A62BC" w:rsidRPr="000B52F1" w:rsidRDefault="000A62BC" w:rsidP="00325503">
      <w:pPr>
        <w:pStyle w:val="af8"/>
        <w:autoSpaceDE w:val="0"/>
        <w:autoSpaceDN w:val="0"/>
        <w:adjustRightInd w:val="0"/>
        <w:spacing w:after="0"/>
        <w:ind w:left="0" w:right="-660" w:firstLine="709"/>
        <w:jc w:val="both"/>
        <w:rPr>
          <w:rFonts w:eastAsia="Times New Roman" w:cs="Times New Roman"/>
          <w:szCs w:val="24"/>
        </w:rPr>
      </w:pPr>
      <w:r w:rsidRPr="000B52F1">
        <w:rPr>
          <w:rFonts w:eastAsia="Times New Roman" w:cs="Times New Roman"/>
          <w:szCs w:val="24"/>
        </w:rPr>
        <w:t>а) в результате внесения Заказчиком или третьей стор</w:t>
      </w:r>
      <w:r w:rsidR="00325503" w:rsidRPr="000B52F1">
        <w:rPr>
          <w:rFonts w:eastAsia="Times New Roman" w:cs="Times New Roman"/>
          <w:szCs w:val="24"/>
        </w:rPr>
        <w:t xml:space="preserve">оной модификаций или изменений </w:t>
      </w:r>
      <w:r w:rsidRPr="000B52F1">
        <w:rPr>
          <w:rFonts w:eastAsia="Times New Roman" w:cs="Times New Roman"/>
          <w:szCs w:val="24"/>
        </w:rPr>
        <w:t>Товара без письменного согласия Поставщика;</w:t>
      </w:r>
    </w:p>
    <w:p w:rsidR="003B1797" w:rsidRPr="000B52F1" w:rsidRDefault="000A62BC" w:rsidP="00325503">
      <w:pPr>
        <w:pStyle w:val="af8"/>
        <w:autoSpaceDE w:val="0"/>
        <w:autoSpaceDN w:val="0"/>
        <w:adjustRightInd w:val="0"/>
        <w:spacing w:after="0"/>
        <w:ind w:left="0" w:right="-660" w:firstLine="709"/>
        <w:jc w:val="both"/>
        <w:rPr>
          <w:rFonts w:eastAsia="Times New Roman" w:cs="Times New Roman"/>
          <w:szCs w:val="24"/>
        </w:rPr>
      </w:pPr>
      <w:r w:rsidRPr="000B52F1">
        <w:rPr>
          <w:rFonts w:eastAsia="Times New Roman" w:cs="Times New Roman"/>
          <w:szCs w:val="24"/>
        </w:rPr>
        <w:t>б) в результате нарушения правил эксплуатации и обслуживания Товара, предусмотренных технической и (или) эксплуатационной документацией прои</w:t>
      </w:r>
      <w:r w:rsidR="00325503" w:rsidRPr="000B52F1">
        <w:rPr>
          <w:rFonts w:eastAsia="Times New Roman" w:cs="Times New Roman"/>
          <w:szCs w:val="24"/>
        </w:rPr>
        <w:t>зводителя (изготовителя) Товара;</w:t>
      </w:r>
    </w:p>
    <w:p w:rsidR="00325503" w:rsidRPr="000B52F1" w:rsidRDefault="00325503" w:rsidP="00325503">
      <w:pPr>
        <w:pStyle w:val="af8"/>
        <w:autoSpaceDE w:val="0"/>
        <w:autoSpaceDN w:val="0"/>
        <w:adjustRightInd w:val="0"/>
        <w:spacing w:after="0"/>
        <w:ind w:left="0" w:right="-660" w:firstLine="709"/>
        <w:jc w:val="both"/>
        <w:rPr>
          <w:rFonts w:eastAsia="Times New Roman" w:cs="Times New Roman"/>
          <w:szCs w:val="24"/>
        </w:rPr>
      </w:pPr>
      <w:r w:rsidRPr="000B52F1">
        <w:rPr>
          <w:rFonts w:eastAsia="Times New Roman" w:cs="Times New Roman"/>
          <w:szCs w:val="24"/>
        </w:rPr>
        <w:t xml:space="preserve">в) </w:t>
      </w:r>
      <w:r w:rsidRPr="000B52F1">
        <w:t>в случае умышленного причинения вреда, порчи Товара и иных противоправных действий со стороны третьих лиц.</w:t>
      </w:r>
    </w:p>
    <w:p w:rsidR="00CE094F" w:rsidRDefault="00DF0035" w:rsidP="00DF0035">
      <w:pPr>
        <w:tabs>
          <w:tab w:val="left" w:pos="3353"/>
        </w:tabs>
        <w:spacing w:after="160"/>
        <w:rPr>
          <w:b/>
          <w:bCs/>
        </w:rPr>
      </w:pPr>
      <w:r>
        <w:rPr>
          <w:b/>
          <w:bCs/>
        </w:rPr>
        <w:tab/>
      </w:r>
    </w:p>
    <w:tbl>
      <w:tblPr>
        <w:tblW w:w="9972" w:type="dxa"/>
        <w:tblInd w:w="28" w:type="dxa"/>
        <w:tblCellMar>
          <w:top w:w="28" w:type="dxa"/>
          <w:left w:w="28" w:type="dxa"/>
          <w:bottom w:w="28" w:type="dxa"/>
          <w:right w:w="28" w:type="dxa"/>
        </w:tblCellMar>
        <w:tblLook w:val="04A0" w:firstRow="1" w:lastRow="0" w:firstColumn="1" w:lastColumn="0" w:noHBand="0" w:noVBand="1"/>
      </w:tblPr>
      <w:tblGrid>
        <w:gridCol w:w="4813"/>
        <w:gridCol w:w="804"/>
        <w:gridCol w:w="4355"/>
      </w:tblGrid>
      <w:tr w:rsidR="00CE094F" w:rsidTr="00256A09">
        <w:tc>
          <w:tcPr>
            <w:tcW w:w="4813" w:type="dxa"/>
          </w:tcPr>
          <w:p w:rsidR="00CE094F" w:rsidRDefault="00CE094F" w:rsidP="00256A09">
            <w:pPr>
              <w:pStyle w:val="a1"/>
              <w:ind w:right="-660"/>
              <w:jc w:val="center"/>
            </w:pPr>
            <w:r>
              <w:t>ЗАКАЗЧИК:</w:t>
            </w:r>
          </w:p>
        </w:tc>
        <w:tc>
          <w:tcPr>
            <w:tcW w:w="804" w:type="dxa"/>
          </w:tcPr>
          <w:p w:rsidR="00CE094F" w:rsidRDefault="00CE094F" w:rsidP="00256A09">
            <w:pPr>
              <w:pStyle w:val="a1"/>
              <w:ind w:right="-660"/>
              <w:jc w:val="center"/>
            </w:pPr>
          </w:p>
        </w:tc>
        <w:tc>
          <w:tcPr>
            <w:tcW w:w="4355" w:type="dxa"/>
          </w:tcPr>
          <w:p w:rsidR="00CE094F" w:rsidRDefault="00CE094F" w:rsidP="00256A09">
            <w:pPr>
              <w:pStyle w:val="a1"/>
              <w:ind w:right="-660"/>
              <w:jc w:val="center"/>
            </w:pPr>
            <w:r>
              <w:t>ПОСТАВЩИК:</w:t>
            </w:r>
          </w:p>
        </w:tc>
      </w:tr>
      <w:tr w:rsidR="005628B2" w:rsidTr="00256A09">
        <w:tc>
          <w:tcPr>
            <w:tcW w:w="4813" w:type="dxa"/>
          </w:tcPr>
          <w:p w:rsidR="005628B2" w:rsidRDefault="005628B2" w:rsidP="005628B2">
            <w:pPr>
              <w:pStyle w:val="aa"/>
              <w:ind w:right="-660"/>
              <w:jc w:val="center"/>
            </w:pPr>
            <w:r>
              <w:t>Директор МКУ «БПП»</w:t>
            </w:r>
          </w:p>
        </w:tc>
        <w:tc>
          <w:tcPr>
            <w:tcW w:w="804" w:type="dxa"/>
          </w:tcPr>
          <w:p w:rsidR="005628B2" w:rsidRDefault="005628B2" w:rsidP="005628B2">
            <w:pPr>
              <w:pStyle w:val="aa"/>
              <w:ind w:right="-660"/>
              <w:jc w:val="center"/>
            </w:pPr>
          </w:p>
        </w:tc>
        <w:tc>
          <w:tcPr>
            <w:tcW w:w="4355" w:type="dxa"/>
          </w:tcPr>
          <w:p w:rsidR="005628B2" w:rsidRDefault="005628B2" w:rsidP="005628B2">
            <w:pPr>
              <w:pStyle w:val="aa"/>
              <w:jc w:val="center"/>
            </w:pPr>
            <w:r>
              <w:t>Директор ООО «Кибер-Телеком»</w:t>
            </w:r>
          </w:p>
        </w:tc>
      </w:tr>
      <w:tr w:rsidR="005628B2" w:rsidTr="00256A09">
        <w:tc>
          <w:tcPr>
            <w:tcW w:w="4813" w:type="dxa"/>
          </w:tcPr>
          <w:p w:rsidR="005628B2" w:rsidRDefault="005628B2" w:rsidP="005628B2">
            <w:pPr>
              <w:pStyle w:val="aa"/>
              <w:ind w:right="-660"/>
            </w:pPr>
          </w:p>
          <w:p w:rsidR="005628B2" w:rsidRDefault="005628B2" w:rsidP="005628B2">
            <w:pPr>
              <w:pStyle w:val="aa"/>
              <w:ind w:right="-660"/>
              <w:jc w:val="center"/>
            </w:pPr>
            <w:r>
              <w:t>___________________/ Мещеряков С.А./</w:t>
            </w:r>
          </w:p>
        </w:tc>
        <w:tc>
          <w:tcPr>
            <w:tcW w:w="804" w:type="dxa"/>
          </w:tcPr>
          <w:p w:rsidR="005628B2" w:rsidRDefault="005628B2" w:rsidP="005628B2">
            <w:pPr>
              <w:pStyle w:val="aa"/>
              <w:ind w:right="-660"/>
              <w:jc w:val="center"/>
            </w:pPr>
          </w:p>
        </w:tc>
        <w:tc>
          <w:tcPr>
            <w:tcW w:w="4355" w:type="dxa"/>
          </w:tcPr>
          <w:p w:rsidR="005628B2" w:rsidRDefault="005628B2" w:rsidP="005628B2">
            <w:pPr>
              <w:pStyle w:val="aa"/>
              <w:jc w:val="center"/>
            </w:pPr>
          </w:p>
          <w:p w:rsidR="005628B2" w:rsidRDefault="005628B2" w:rsidP="005628B2">
            <w:pPr>
              <w:pStyle w:val="aa"/>
              <w:jc w:val="center"/>
            </w:pPr>
            <w:r>
              <w:t>__________________</w:t>
            </w:r>
            <w:r>
              <w:rPr>
                <w:rFonts w:cs="Times New Roman"/>
              </w:rPr>
              <w:t>/Разживин С.Ю./</w:t>
            </w:r>
          </w:p>
        </w:tc>
      </w:tr>
    </w:tbl>
    <w:p w:rsidR="009354C2" w:rsidRDefault="009354C2" w:rsidP="00DF0035">
      <w:pPr>
        <w:snapToGrid w:val="0"/>
        <w:spacing w:after="0"/>
        <w:ind w:firstLine="709"/>
        <w:jc w:val="right"/>
        <w:rPr>
          <w:rFonts w:eastAsia="SimSun"/>
          <w:b/>
          <w:bCs/>
        </w:rPr>
      </w:pPr>
    </w:p>
    <w:p w:rsidR="009354C2" w:rsidRDefault="009354C2" w:rsidP="00DF0035">
      <w:pPr>
        <w:snapToGrid w:val="0"/>
        <w:spacing w:after="0"/>
        <w:ind w:firstLine="709"/>
        <w:jc w:val="right"/>
        <w:rPr>
          <w:rFonts w:eastAsia="SimSun"/>
          <w:b/>
          <w:bCs/>
        </w:rPr>
      </w:pPr>
    </w:p>
    <w:p w:rsidR="009354C2" w:rsidRDefault="009354C2" w:rsidP="00DF0035">
      <w:pPr>
        <w:snapToGrid w:val="0"/>
        <w:spacing w:after="0"/>
        <w:ind w:firstLine="709"/>
        <w:jc w:val="right"/>
        <w:rPr>
          <w:rFonts w:eastAsia="SimSun"/>
          <w:b/>
          <w:bCs/>
        </w:rPr>
      </w:pPr>
    </w:p>
    <w:p w:rsidR="009354C2" w:rsidRDefault="009354C2" w:rsidP="00DF0035">
      <w:pPr>
        <w:snapToGrid w:val="0"/>
        <w:spacing w:after="0"/>
        <w:ind w:firstLine="709"/>
        <w:jc w:val="right"/>
        <w:rPr>
          <w:rFonts w:eastAsia="SimSun"/>
          <w:b/>
          <w:bCs/>
        </w:rPr>
      </w:pPr>
    </w:p>
    <w:p w:rsidR="009354C2" w:rsidRDefault="009354C2" w:rsidP="00DF0035">
      <w:pPr>
        <w:snapToGrid w:val="0"/>
        <w:spacing w:after="0"/>
        <w:ind w:firstLine="709"/>
        <w:jc w:val="right"/>
        <w:rPr>
          <w:rFonts w:eastAsia="SimSun"/>
          <w:b/>
          <w:bCs/>
        </w:rPr>
      </w:pPr>
    </w:p>
    <w:p w:rsidR="009354C2" w:rsidRDefault="009354C2" w:rsidP="00DF0035">
      <w:pPr>
        <w:snapToGrid w:val="0"/>
        <w:spacing w:after="0"/>
        <w:ind w:firstLine="709"/>
        <w:jc w:val="right"/>
        <w:rPr>
          <w:rFonts w:eastAsia="SimSun"/>
          <w:b/>
          <w:bCs/>
        </w:rPr>
      </w:pPr>
    </w:p>
    <w:p w:rsidR="009354C2" w:rsidRDefault="009354C2" w:rsidP="00DF0035">
      <w:pPr>
        <w:snapToGrid w:val="0"/>
        <w:spacing w:after="0"/>
        <w:ind w:firstLine="709"/>
        <w:jc w:val="right"/>
        <w:rPr>
          <w:rFonts w:eastAsia="SimSun"/>
          <w:b/>
          <w:bCs/>
        </w:rPr>
      </w:pPr>
    </w:p>
    <w:p w:rsidR="009354C2" w:rsidRDefault="009354C2" w:rsidP="00DF0035">
      <w:pPr>
        <w:snapToGrid w:val="0"/>
        <w:spacing w:after="0"/>
        <w:ind w:firstLine="709"/>
        <w:jc w:val="right"/>
        <w:rPr>
          <w:rFonts w:eastAsia="SimSun"/>
          <w:b/>
          <w:bCs/>
        </w:rPr>
      </w:pPr>
    </w:p>
    <w:p w:rsidR="00DF0035" w:rsidRPr="0087676E" w:rsidRDefault="00DF0035" w:rsidP="00DF0035">
      <w:pPr>
        <w:snapToGrid w:val="0"/>
        <w:spacing w:after="0"/>
        <w:ind w:firstLine="709"/>
        <w:jc w:val="right"/>
        <w:rPr>
          <w:rFonts w:eastAsia="SimSun"/>
          <w:b/>
          <w:bCs/>
        </w:rPr>
      </w:pPr>
      <w:r w:rsidRPr="0087676E">
        <w:rPr>
          <w:rFonts w:eastAsia="SimSun"/>
          <w:b/>
          <w:bCs/>
        </w:rPr>
        <w:lastRenderedPageBreak/>
        <w:t>Приложение №</w:t>
      </w:r>
      <w:r w:rsidR="00474A81">
        <w:rPr>
          <w:rFonts w:eastAsia="SimSun"/>
          <w:b/>
          <w:bCs/>
        </w:rPr>
        <w:t xml:space="preserve"> </w:t>
      </w:r>
      <w:r>
        <w:rPr>
          <w:rFonts w:eastAsia="SimSun"/>
          <w:b/>
          <w:bCs/>
        </w:rPr>
        <w:t>1</w:t>
      </w:r>
      <w:r w:rsidRPr="0087676E">
        <w:rPr>
          <w:rFonts w:eastAsia="SimSun"/>
          <w:b/>
          <w:bCs/>
        </w:rPr>
        <w:t xml:space="preserve"> </w:t>
      </w:r>
    </w:p>
    <w:p w:rsidR="00DF0035" w:rsidRPr="0087676E" w:rsidRDefault="00DF0035" w:rsidP="00DF0035">
      <w:pPr>
        <w:snapToGrid w:val="0"/>
        <w:spacing w:after="0"/>
        <w:ind w:firstLine="709"/>
        <w:jc w:val="right"/>
        <w:rPr>
          <w:rFonts w:eastAsia="SimSun"/>
          <w:b/>
          <w:bCs/>
        </w:rPr>
      </w:pPr>
      <w:r w:rsidRPr="0087676E">
        <w:rPr>
          <w:rFonts w:eastAsia="SimSun"/>
          <w:b/>
          <w:bCs/>
        </w:rPr>
        <w:t xml:space="preserve">к </w:t>
      </w:r>
      <w:r>
        <w:rPr>
          <w:rFonts w:eastAsia="SimSun"/>
          <w:b/>
          <w:bCs/>
        </w:rPr>
        <w:t>Техническому заданию</w:t>
      </w:r>
    </w:p>
    <w:p w:rsidR="00DF0035" w:rsidRPr="0087676E" w:rsidRDefault="00DF0035" w:rsidP="00DF0035">
      <w:pPr>
        <w:snapToGrid w:val="0"/>
        <w:spacing w:after="0"/>
        <w:ind w:firstLine="709"/>
        <w:jc w:val="center"/>
        <w:rPr>
          <w:rFonts w:eastAsia="SimSun"/>
          <w:b/>
        </w:rPr>
      </w:pPr>
    </w:p>
    <w:p w:rsidR="00DF0035" w:rsidRPr="0087676E" w:rsidRDefault="00DF0035" w:rsidP="00DF0035">
      <w:pPr>
        <w:snapToGrid w:val="0"/>
        <w:spacing w:after="0"/>
        <w:ind w:firstLine="709"/>
        <w:jc w:val="center"/>
        <w:rPr>
          <w:rFonts w:eastAsia="SimSun"/>
          <w:b/>
        </w:rPr>
      </w:pPr>
      <w:r>
        <w:rPr>
          <w:rFonts w:eastAsia="SimSun"/>
          <w:b/>
        </w:rPr>
        <w:t xml:space="preserve">Календарный план-график </w:t>
      </w:r>
    </w:p>
    <w:p w:rsidR="00DF0035" w:rsidRPr="0087676E" w:rsidRDefault="00DF0035" w:rsidP="00DF0035">
      <w:pPr>
        <w:snapToGrid w:val="0"/>
        <w:spacing w:after="0"/>
        <w:ind w:firstLine="709"/>
        <w:jc w:val="center"/>
        <w:rPr>
          <w:rFonts w:eastAsia="SimSu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771"/>
        <w:gridCol w:w="2129"/>
        <w:gridCol w:w="2447"/>
        <w:gridCol w:w="2278"/>
      </w:tblGrid>
      <w:tr w:rsidR="00DF0035" w:rsidRPr="0087676E" w:rsidTr="00E8507E">
        <w:trPr>
          <w:trHeight w:val="879"/>
        </w:trPr>
        <w:tc>
          <w:tcPr>
            <w:tcW w:w="276" w:type="pct"/>
            <w:vAlign w:val="center"/>
          </w:tcPr>
          <w:p w:rsidR="00DF0035" w:rsidRPr="0087676E" w:rsidRDefault="00DF0035" w:rsidP="00E8507E">
            <w:pPr>
              <w:widowControl w:val="0"/>
              <w:jc w:val="center"/>
              <w:rPr>
                <w:rFonts w:eastAsia="SimSun"/>
                <w:b/>
              </w:rPr>
            </w:pPr>
            <w:r w:rsidRPr="0087676E">
              <w:rPr>
                <w:rFonts w:eastAsia="SimSun"/>
                <w:b/>
              </w:rPr>
              <w:t>№</w:t>
            </w:r>
          </w:p>
        </w:tc>
        <w:tc>
          <w:tcPr>
            <w:tcW w:w="1360" w:type="pct"/>
            <w:vAlign w:val="center"/>
          </w:tcPr>
          <w:p w:rsidR="00DF0035" w:rsidRPr="0087676E" w:rsidRDefault="00DF0035" w:rsidP="00E8507E">
            <w:pPr>
              <w:widowControl w:val="0"/>
              <w:jc w:val="center"/>
              <w:rPr>
                <w:rFonts w:eastAsia="SimSun"/>
                <w:b/>
              </w:rPr>
            </w:pPr>
            <w:r w:rsidRPr="0087676E">
              <w:rPr>
                <w:rFonts w:eastAsia="SimSun"/>
                <w:b/>
              </w:rPr>
              <w:t>Перечень мероприятий</w:t>
            </w:r>
          </w:p>
        </w:tc>
        <w:tc>
          <w:tcPr>
            <w:tcW w:w="1045" w:type="pct"/>
            <w:vAlign w:val="center"/>
          </w:tcPr>
          <w:p w:rsidR="00DF0035" w:rsidRPr="0087676E" w:rsidRDefault="00DF0035" w:rsidP="00E8507E">
            <w:pPr>
              <w:widowControl w:val="0"/>
              <w:jc w:val="center"/>
              <w:rPr>
                <w:rFonts w:eastAsia="SimSun"/>
                <w:b/>
              </w:rPr>
            </w:pPr>
            <w:r w:rsidRPr="0087676E">
              <w:rPr>
                <w:rFonts w:eastAsia="SimSun"/>
                <w:b/>
              </w:rPr>
              <w:t>Кол-во/ ед. изм.</w:t>
            </w:r>
          </w:p>
        </w:tc>
        <w:tc>
          <w:tcPr>
            <w:tcW w:w="1201" w:type="pct"/>
            <w:vAlign w:val="center"/>
          </w:tcPr>
          <w:p w:rsidR="00DF0035" w:rsidRPr="0087676E" w:rsidRDefault="00DF0035" w:rsidP="000960E7">
            <w:pPr>
              <w:widowControl w:val="0"/>
              <w:jc w:val="center"/>
              <w:rPr>
                <w:rFonts w:eastAsia="SimSun"/>
                <w:b/>
              </w:rPr>
            </w:pPr>
            <w:r w:rsidRPr="0087676E">
              <w:rPr>
                <w:rFonts w:eastAsia="SimSun"/>
                <w:b/>
              </w:rPr>
              <w:t xml:space="preserve">Сроки </w:t>
            </w:r>
            <w:r w:rsidR="000960E7">
              <w:rPr>
                <w:rFonts w:eastAsia="SimSun"/>
                <w:b/>
              </w:rPr>
              <w:t>поставки</w:t>
            </w:r>
            <w:r w:rsidRPr="0087676E">
              <w:rPr>
                <w:rFonts w:eastAsia="SimSun"/>
                <w:b/>
              </w:rPr>
              <w:t xml:space="preserve"> </w:t>
            </w:r>
          </w:p>
        </w:tc>
        <w:tc>
          <w:tcPr>
            <w:tcW w:w="1118" w:type="pct"/>
          </w:tcPr>
          <w:p w:rsidR="00DF0035" w:rsidRPr="0087676E" w:rsidRDefault="00DF0035" w:rsidP="00E8507E">
            <w:pPr>
              <w:widowControl w:val="0"/>
              <w:jc w:val="center"/>
              <w:rPr>
                <w:rFonts w:eastAsia="SimSun"/>
                <w:b/>
              </w:rPr>
            </w:pPr>
            <w:r w:rsidRPr="0087676E">
              <w:rPr>
                <w:rFonts w:eastAsia="SimSun"/>
                <w:b/>
              </w:rPr>
              <w:t>Итоговые документы</w:t>
            </w:r>
          </w:p>
        </w:tc>
      </w:tr>
      <w:tr w:rsidR="00DF0035" w:rsidRPr="0087676E" w:rsidTr="00E8507E">
        <w:tc>
          <w:tcPr>
            <w:tcW w:w="276" w:type="pct"/>
            <w:vAlign w:val="center"/>
          </w:tcPr>
          <w:p w:rsidR="00DF0035" w:rsidRPr="00474A81" w:rsidRDefault="00DF0035" w:rsidP="00E8507E">
            <w:pPr>
              <w:widowControl w:val="0"/>
              <w:snapToGrid w:val="0"/>
              <w:spacing w:after="0"/>
              <w:jc w:val="center"/>
              <w:rPr>
                <w:rFonts w:eastAsia="SimSun"/>
                <w:bCs/>
              </w:rPr>
            </w:pPr>
            <w:r w:rsidRPr="00474A81">
              <w:rPr>
                <w:rFonts w:eastAsia="SimSun"/>
                <w:bCs/>
              </w:rPr>
              <w:t>1.</w:t>
            </w:r>
          </w:p>
        </w:tc>
        <w:tc>
          <w:tcPr>
            <w:tcW w:w="1360" w:type="pct"/>
            <w:vAlign w:val="center"/>
          </w:tcPr>
          <w:p w:rsidR="00DF0035" w:rsidRPr="004A40D9" w:rsidRDefault="00DF0035" w:rsidP="00E8507E">
            <w:pPr>
              <w:widowControl w:val="0"/>
              <w:snapToGrid w:val="0"/>
              <w:spacing w:after="0"/>
              <w:contextualSpacing/>
              <w:jc w:val="both"/>
              <w:rPr>
                <w:rFonts w:eastAsia="SimSun"/>
                <w:bCs/>
              </w:rPr>
            </w:pPr>
            <w:r w:rsidRPr="004A40D9">
              <w:rPr>
                <w:rFonts w:eastAsia="SimSun"/>
                <w:bCs/>
              </w:rPr>
              <w:t xml:space="preserve">Поставка </w:t>
            </w:r>
            <w:r w:rsidR="001F5B41">
              <w:rPr>
                <w:rFonts w:eastAsia="SimSun"/>
                <w:bCs/>
              </w:rPr>
              <w:t xml:space="preserve">стационарных </w:t>
            </w:r>
            <w:r w:rsidRPr="004A40D9">
              <w:rPr>
                <w:rFonts w:eastAsia="SimSun"/>
                <w:bCs/>
              </w:rPr>
              <w:t>ПАК ФВФ</w:t>
            </w:r>
          </w:p>
        </w:tc>
        <w:tc>
          <w:tcPr>
            <w:tcW w:w="1045" w:type="pct"/>
            <w:vAlign w:val="center"/>
          </w:tcPr>
          <w:p w:rsidR="00DF0035" w:rsidRPr="0087676E" w:rsidDel="00093443" w:rsidRDefault="00DF0035" w:rsidP="00E8507E">
            <w:pPr>
              <w:widowControl w:val="0"/>
              <w:snapToGrid w:val="0"/>
              <w:spacing w:after="0"/>
              <w:contextualSpacing/>
              <w:jc w:val="center"/>
              <w:rPr>
                <w:rFonts w:eastAsia="SimSun"/>
                <w:bCs/>
              </w:rPr>
            </w:pPr>
            <w:r>
              <w:rPr>
                <w:rFonts w:eastAsia="SimSun"/>
                <w:bCs/>
              </w:rPr>
              <w:t>60</w:t>
            </w:r>
            <w:r w:rsidRPr="0087676E">
              <w:rPr>
                <w:rFonts w:eastAsia="SimSun"/>
                <w:bCs/>
              </w:rPr>
              <w:t xml:space="preserve"> шт.</w:t>
            </w:r>
          </w:p>
        </w:tc>
        <w:tc>
          <w:tcPr>
            <w:tcW w:w="1201" w:type="pct"/>
            <w:vAlign w:val="center"/>
          </w:tcPr>
          <w:p w:rsidR="00DF0035" w:rsidRPr="0087676E" w:rsidRDefault="00913012" w:rsidP="0000259F">
            <w:pPr>
              <w:widowControl w:val="0"/>
              <w:snapToGrid w:val="0"/>
              <w:spacing w:after="0"/>
              <w:contextualSpacing/>
              <w:rPr>
                <w:rFonts w:eastAsia="SimSun"/>
                <w:bCs/>
              </w:rPr>
            </w:pPr>
            <w:r>
              <w:rPr>
                <w:rFonts w:eastAsia="SimSun"/>
                <w:bCs/>
              </w:rPr>
              <w:t>В течение</w:t>
            </w:r>
            <w:r w:rsidR="00DF0035" w:rsidRPr="0087676E">
              <w:rPr>
                <w:rFonts w:eastAsia="SimSun"/>
                <w:bCs/>
              </w:rPr>
              <w:t xml:space="preserve"> </w:t>
            </w:r>
            <w:r w:rsidR="0000259F">
              <w:rPr>
                <w:rFonts w:eastAsia="SimSun"/>
                <w:bCs/>
              </w:rPr>
              <w:t>10 календарных</w:t>
            </w:r>
            <w:r w:rsidR="00DF0035" w:rsidRPr="0087676E">
              <w:rPr>
                <w:rFonts w:eastAsia="SimSun"/>
                <w:bCs/>
              </w:rPr>
              <w:t xml:space="preserve"> дней с </w:t>
            </w:r>
            <w:r w:rsidR="00DF0035">
              <w:rPr>
                <w:rFonts w:eastAsia="SimSun"/>
                <w:bCs/>
              </w:rPr>
              <w:t>даты</w:t>
            </w:r>
            <w:r w:rsidR="00DF0035" w:rsidRPr="0087676E">
              <w:rPr>
                <w:rFonts w:eastAsia="SimSun"/>
                <w:bCs/>
              </w:rPr>
              <w:t xml:space="preserve"> заключения Контракта</w:t>
            </w:r>
            <w:r w:rsidR="00C72545">
              <w:rPr>
                <w:rFonts w:eastAsia="SimSun"/>
                <w:bCs/>
              </w:rPr>
              <w:t>, но не позднее 27.12.22 г.</w:t>
            </w:r>
          </w:p>
        </w:tc>
        <w:tc>
          <w:tcPr>
            <w:tcW w:w="1118" w:type="pct"/>
          </w:tcPr>
          <w:p w:rsidR="00DF0035" w:rsidRPr="0087676E" w:rsidRDefault="00DF0035" w:rsidP="00E8507E">
            <w:pPr>
              <w:widowControl w:val="0"/>
              <w:snapToGrid w:val="0"/>
              <w:spacing w:after="0"/>
              <w:contextualSpacing/>
              <w:rPr>
                <w:rFonts w:eastAsia="SimSun"/>
                <w:bCs/>
              </w:rPr>
            </w:pPr>
            <w:r>
              <w:rPr>
                <w:rFonts w:eastAsia="SimSun"/>
                <w:bCs/>
              </w:rPr>
              <w:t>У</w:t>
            </w:r>
            <w:r w:rsidR="00474A81">
              <w:rPr>
                <w:rFonts w:eastAsia="SimSun"/>
                <w:bCs/>
              </w:rPr>
              <w:t>ПД</w:t>
            </w:r>
          </w:p>
        </w:tc>
      </w:tr>
    </w:tbl>
    <w:p w:rsidR="00474A81" w:rsidRPr="003C04B7" w:rsidRDefault="00DF0035" w:rsidP="003C04B7">
      <w:pPr>
        <w:tabs>
          <w:tab w:val="left" w:pos="4960"/>
          <w:tab w:val="right" w:pos="15136"/>
        </w:tabs>
        <w:snapToGrid w:val="0"/>
        <w:spacing w:after="0"/>
        <w:rPr>
          <w:rFonts w:eastAsia="SimSun"/>
        </w:rPr>
      </w:pPr>
      <w:r w:rsidRPr="0087676E">
        <w:rPr>
          <w:rFonts w:eastAsia="SimSun"/>
          <w:b/>
          <w:bCs/>
        </w:rPr>
        <w:tab/>
      </w:r>
    </w:p>
    <w:p w:rsidR="003C04B7" w:rsidRDefault="003C04B7" w:rsidP="00082572">
      <w:pPr>
        <w:pStyle w:val="ConsPlusNormal"/>
        <w:ind w:right="-376"/>
        <w:jc w:val="right"/>
        <w:outlineLvl w:val="1"/>
        <w:rPr>
          <w:rFonts w:ascii="Times New Roman" w:hAnsi="Times New Roman" w:cs="Times New Roman"/>
          <w:b/>
          <w:sz w:val="24"/>
          <w:szCs w:val="24"/>
        </w:rPr>
      </w:pPr>
    </w:p>
    <w:tbl>
      <w:tblPr>
        <w:tblW w:w="9972" w:type="dxa"/>
        <w:tblInd w:w="28" w:type="dxa"/>
        <w:tblCellMar>
          <w:top w:w="28" w:type="dxa"/>
          <w:left w:w="28" w:type="dxa"/>
          <w:bottom w:w="28" w:type="dxa"/>
          <w:right w:w="28" w:type="dxa"/>
        </w:tblCellMar>
        <w:tblLook w:val="04A0" w:firstRow="1" w:lastRow="0" w:firstColumn="1" w:lastColumn="0" w:noHBand="0" w:noVBand="1"/>
      </w:tblPr>
      <w:tblGrid>
        <w:gridCol w:w="4813"/>
        <w:gridCol w:w="804"/>
        <w:gridCol w:w="4355"/>
      </w:tblGrid>
      <w:tr w:rsidR="000960E7" w:rsidTr="00BA2ACB">
        <w:tc>
          <w:tcPr>
            <w:tcW w:w="4813" w:type="dxa"/>
          </w:tcPr>
          <w:p w:rsidR="000960E7" w:rsidRDefault="000960E7" w:rsidP="00BA2ACB">
            <w:pPr>
              <w:pStyle w:val="a1"/>
              <w:ind w:right="-660"/>
              <w:jc w:val="center"/>
            </w:pPr>
            <w:r>
              <w:t>ЗАКАЗЧИК:</w:t>
            </w:r>
          </w:p>
        </w:tc>
        <w:tc>
          <w:tcPr>
            <w:tcW w:w="804" w:type="dxa"/>
          </w:tcPr>
          <w:p w:rsidR="000960E7" w:rsidRDefault="000960E7" w:rsidP="00BA2ACB">
            <w:pPr>
              <w:pStyle w:val="a1"/>
              <w:ind w:right="-660"/>
              <w:jc w:val="center"/>
            </w:pPr>
          </w:p>
        </w:tc>
        <w:tc>
          <w:tcPr>
            <w:tcW w:w="4355" w:type="dxa"/>
          </w:tcPr>
          <w:p w:rsidR="000960E7" w:rsidRDefault="000960E7" w:rsidP="00BA2ACB">
            <w:pPr>
              <w:pStyle w:val="a1"/>
              <w:ind w:right="-660"/>
              <w:jc w:val="center"/>
            </w:pPr>
            <w:r>
              <w:t>ПОСТАВЩИК:</w:t>
            </w:r>
          </w:p>
        </w:tc>
      </w:tr>
      <w:tr w:rsidR="005628B2" w:rsidTr="00BA2ACB">
        <w:tc>
          <w:tcPr>
            <w:tcW w:w="4813" w:type="dxa"/>
          </w:tcPr>
          <w:p w:rsidR="005628B2" w:rsidRDefault="005628B2" w:rsidP="005628B2">
            <w:pPr>
              <w:pStyle w:val="aa"/>
              <w:ind w:right="-660"/>
              <w:jc w:val="center"/>
            </w:pPr>
            <w:r>
              <w:t>Директор МКУ «БПП»</w:t>
            </w:r>
          </w:p>
        </w:tc>
        <w:tc>
          <w:tcPr>
            <w:tcW w:w="804" w:type="dxa"/>
          </w:tcPr>
          <w:p w:rsidR="005628B2" w:rsidRDefault="005628B2" w:rsidP="005628B2">
            <w:pPr>
              <w:pStyle w:val="aa"/>
              <w:ind w:right="-660"/>
              <w:jc w:val="center"/>
            </w:pPr>
          </w:p>
        </w:tc>
        <w:tc>
          <w:tcPr>
            <w:tcW w:w="4355" w:type="dxa"/>
          </w:tcPr>
          <w:p w:rsidR="005628B2" w:rsidRDefault="005628B2" w:rsidP="005628B2">
            <w:pPr>
              <w:pStyle w:val="aa"/>
              <w:jc w:val="center"/>
            </w:pPr>
            <w:r>
              <w:t>Директор ООО «Кибер-Телеком»</w:t>
            </w:r>
          </w:p>
        </w:tc>
      </w:tr>
      <w:tr w:rsidR="005628B2" w:rsidTr="00BA2ACB">
        <w:tc>
          <w:tcPr>
            <w:tcW w:w="4813" w:type="dxa"/>
          </w:tcPr>
          <w:p w:rsidR="005628B2" w:rsidRDefault="005628B2" w:rsidP="005628B2">
            <w:pPr>
              <w:pStyle w:val="aa"/>
              <w:ind w:right="-660"/>
            </w:pPr>
          </w:p>
          <w:p w:rsidR="005628B2" w:rsidRDefault="005628B2" w:rsidP="005628B2">
            <w:pPr>
              <w:pStyle w:val="aa"/>
              <w:ind w:right="-660"/>
              <w:jc w:val="center"/>
            </w:pPr>
            <w:r>
              <w:t>___________________/ Мещеряков С.А./</w:t>
            </w:r>
          </w:p>
        </w:tc>
        <w:tc>
          <w:tcPr>
            <w:tcW w:w="804" w:type="dxa"/>
          </w:tcPr>
          <w:p w:rsidR="005628B2" w:rsidRDefault="005628B2" w:rsidP="005628B2">
            <w:pPr>
              <w:pStyle w:val="aa"/>
              <w:ind w:right="-660"/>
              <w:jc w:val="center"/>
            </w:pPr>
          </w:p>
        </w:tc>
        <w:tc>
          <w:tcPr>
            <w:tcW w:w="4355" w:type="dxa"/>
          </w:tcPr>
          <w:p w:rsidR="005628B2" w:rsidRDefault="005628B2" w:rsidP="005628B2">
            <w:pPr>
              <w:pStyle w:val="aa"/>
              <w:jc w:val="center"/>
            </w:pPr>
          </w:p>
          <w:p w:rsidR="005628B2" w:rsidRDefault="005628B2" w:rsidP="005628B2">
            <w:pPr>
              <w:pStyle w:val="aa"/>
              <w:jc w:val="center"/>
            </w:pPr>
            <w:r>
              <w:t>__________________</w:t>
            </w:r>
            <w:r>
              <w:rPr>
                <w:rFonts w:cs="Times New Roman"/>
              </w:rPr>
              <w:t>/Разживин С.Ю./</w:t>
            </w:r>
          </w:p>
        </w:tc>
      </w:tr>
    </w:tbl>
    <w:p w:rsidR="003C04B7" w:rsidRDefault="003C04B7" w:rsidP="000960E7">
      <w:pPr>
        <w:pStyle w:val="ConsPlusNormal"/>
        <w:ind w:right="-376"/>
        <w:jc w:val="both"/>
        <w:outlineLvl w:val="1"/>
        <w:rPr>
          <w:rFonts w:ascii="Times New Roman" w:hAnsi="Times New Roman" w:cs="Times New Roman"/>
          <w:b/>
          <w:sz w:val="24"/>
          <w:szCs w:val="24"/>
        </w:rPr>
      </w:pPr>
    </w:p>
    <w:p w:rsidR="003C04B7" w:rsidRDefault="003C04B7" w:rsidP="00082572">
      <w:pPr>
        <w:pStyle w:val="ConsPlusNormal"/>
        <w:ind w:right="-376"/>
        <w:jc w:val="right"/>
        <w:outlineLvl w:val="1"/>
        <w:rPr>
          <w:rFonts w:ascii="Times New Roman" w:hAnsi="Times New Roman" w:cs="Times New Roman"/>
          <w:b/>
          <w:sz w:val="24"/>
          <w:szCs w:val="24"/>
        </w:rPr>
      </w:pPr>
    </w:p>
    <w:p w:rsidR="003C04B7" w:rsidRDefault="003C04B7" w:rsidP="00082572">
      <w:pPr>
        <w:pStyle w:val="ConsPlusNormal"/>
        <w:ind w:right="-376"/>
        <w:jc w:val="right"/>
        <w:outlineLvl w:val="1"/>
        <w:rPr>
          <w:rFonts w:ascii="Times New Roman" w:hAnsi="Times New Roman" w:cs="Times New Roman"/>
          <w:b/>
          <w:sz w:val="24"/>
          <w:szCs w:val="24"/>
        </w:rPr>
      </w:pPr>
    </w:p>
    <w:p w:rsidR="003C04B7" w:rsidRDefault="003C04B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0960E7" w:rsidRDefault="000960E7"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3F1C7B" w:rsidRDefault="003F1C7B" w:rsidP="00082572">
      <w:pPr>
        <w:pStyle w:val="ConsPlusNormal"/>
        <w:ind w:right="-376"/>
        <w:jc w:val="right"/>
        <w:outlineLvl w:val="1"/>
        <w:rPr>
          <w:rFonts w:ascii="Times New Roman" w:hAnsi="Times New Roman" w:cs="Times New Roman"/>
          <w:b/>
          <w:sz w:val="24"/>
          <w:szCs w:val="24"/>
        </w:rPr>
      </w:pPr>
    </w:p>
    <w:p w:rsidR="009354C2" w:rsidRDefault="009354C2" w:rsidP="00082572">
      <w:pPr>
        <w:pStyle w:val="ConsPlusNormal"/>
        <w:ind w:right="-376"/>
        <w:jc w:val="right"/>
        <w:outlineLvl w:val="1"/>
        <w:rPr>
          <w:rFonts w:ascii="Times New Roman" w:hAnsi="Times New Roman" w:cs="Times New Roman"/>
          <w:b/>
          <w:sz w:val="24"/>
          <w:szCs w:val="24"/>
        </w:rPr>
      </w:pPr>
    </w:p>
    <w:p w:rsidR="009354C2" w:rsidRDefault="009354C2" w:rsidP="00082572">
      <w:pPr>
        <w:pStyle w:val="ConsPlusNormal"/>
        <w:ind w:right="-376"/>
        <w:jc w:val="right"/>
        <w:outlineLvl w:val="1"/>
        <w:rPr>
          <w:rFonts w:ascii="Times New Roman" w:hAnsi="Times New Roman" w:cs="Times New Roman"/>
          <w:b/>
          <w:sz w:val="24"/>
          <w:szCs w:val="24"/>
        </w:rPr>
      </w:pPr>
    </w:p>
    <w:p w:rsidR="00277E4A" w:rsidRPr="00474A81" w:rsidRDefault="00277E4A" w:rsidP="00082572">
      <w:pPr>
        <w:pStyle w:val="ConsPlusNormal"/>
        <w:ind w:right="-376"/>
        <w:jc w:val="right"/>
        <w:outlineLvl w:val="1"/>
        <w:rPr>
          <w:rFonts w:ascii="Times New Roman" w:hAnsi="Times New Roman" w:cs="Times New Roman"/>
          <w:b/>
          <w:sz w:val="24"/>
          <w:szCs w:val="24"/>
        </w:rPr>
      </w:pPr>
      <w:r w:rsidRPr="00474A81">
        <w:rPr>
          <w:rFonts w:ascii="Times New Roman" w:hAnsi="Times New Roman" w:cs="Times New Roman"/>
          <w:b/>
          <w:sz w:val="24"/>
          <w:szCs w:val="24"/>
        </w:rPr>
        <w:lastRenderedPageBreak/>
        <w:t>Приложение № 3</w:t>
      </w:r>
    </w:p>
    <w:p w:rsidR="00277E4A" w:rsidRPr="00474A81" w:rsidRDefault="00277E4A" w:rsidP="00082572">
      <w:pPr>
        <w:pStyle w:val="ConsPlusNormal"/>
        <w:ind w:right="-376"/>
        <w:jc w:val="right"/>
        <w:rPr>
          <w:rFonts w:ascii="Times New Roman" w:hAnsi="Times New Roman" w:cs="Times New Roman"/>
          <w:b/>
          <w:sz w:val="24"/>
          <w:szCs w:val="24"/>
        </w:rPr>
      </w:pPr>
      <w:r w:rsidRPr="00474A81">
        <w:rPr>
          <w:rFonts w:ascii="Times New Roman" w:hAnsi="Times New Roman" w:cs="Times New Roman"/>
          <w:b/>
          <w:sz w:val="24"/>
          <w:szCs w:val="24"/>
        </w:rPr>
        <w:t xml:space="preserve">                                                                        к </w:t>
      </w:r>
      <w:r w:rsidR="00474A81">
        <w:rPr>
          <w:rFonts w:ascii="Times New Roman" w:hAnsi="Times New Roman" w:cs="Times New Roman"/>
          <w:b/>
          <w:sz w:val="24"/>
          <w:szCs w:val="24"/>
        </w:rPr>
        <w:t>К</w:t>
      </w:r>
      <w:r w:rsidRPr="00474A81">
        <w:rPr>
          <w:rFonts w:ascii="Times New Roman" w:hAnsi="Times New Roman" w:cs="Times New Roman"/>
          <w:b/>
          <w:sz w:val="24"/>
          <w:szCs w:val="24"/>
        </w:rPr>
        <w:t xml:space="preserve">онтракту </w:t>
      </w:r>
    </w:p>
    <w:p w:rsidR="00277E4A" w:rsidRPr="00474A81" w:rsidRDefault="00277E4A" w:rsidP="00082572">
      <w:pPr>
        <w:pStyle w:val="ConsPlusNormal"/>
        <w:ind w:right="-376"/>
        <w:jc w:val="right"/>
        <w:rPr>
          <w:rFonts w:ascii="Times New Roman" w:hAnsi="Times New Roman" w:cs="Times New Roman"/>
          <w:b/>
          <w:sz w:val="24"/>
          <w:szCs w:val="24"/>
        </w:rPr>
      </w:pPr>
      <w:r w:rsidRPr="00474A81">
        <w:rPr>
          <w:rFonts w:ascii="Times New Roman" w:hAnsi="Times New Roman" w:cs="Times New Roman"/>
          <w:b/>
          <w:sz w:val="24"/>
          <w:szCs w:val="24"/>
        </w:rPr>
        <w:t>от</w:t>
      </w:r>
      <w:r w:rsidR="005628B2">
        <w:rPr>
          <w:rFonts w:ascii="Times New Roman" w:hAnsi="Times New Roman" w:cs="Times New Roman"/>
          <w:b/>
          <w:sz w:val="24"/>
          <w:szCs w:val="24"/>
        </w:rPr>
        <w:t xml:space="preserve"> «____» __________ 2022 г. № 74</w:t>
      </w:r>
      <w:bookmarkStart w:id="12" w:name="_GoBack"/>
      <w:bookmarkEnd w:id="12"/>
    </w:p>
    <w:p w:rsidR="00277E4A" w:rsidRDefault="00277E4A" w:rsidP="00082572">
      <w:pPr>
        <w:pStyle w:val="ConsPlusNormal"/>
        <w:ind w:right="-376"/>
        <w:jc w:val="both"/>
        <w:rPr>
          <w:rFonts w:ascii="Times New Roman" w:hAnsi="Times New Roman" w:cs="Times New Roman"/>
          <w:sz w:val="24"/>
          <w:szCs w:val="24"/>
        </w:rPr>
      </w:pPr>
    </w:p>
    <w:p w:rsidR="00277E4A" w:rsidRPr="00474A81" w:rsidRDefault="00277E4A" w:rsidP="00082572">
      <w:pPr>
        <w:pStyle w:val="ConsPlusNormal"/>
        <w:ind w:right="-660"/>
        <w:jc w:val="center"/>
        <w:rPr>
          <w:rFonts w:ascii="Times New Roman" w:hAnsi="Times New Roman" w:cs="Times New Roman"/>
          <w:b/>
          <w:sz w:val="24"/>
          <w:szCs w:val="24"/>
        </w:rPr>
      </w:pPr>
      <w:bookmarkStart w:id="13" w:name="P1963"/>
      <w:bookmarkEnd w:id="13"/>
      <w:r w:rsidRPr="00474A81">
        <w:rPr>
          <w:rFonts w:ascii="Times New Roman" w:hAnsi="Times New Roman" w:cs="Times New Roman"/>
          <w:b/>
          <w:sz w:val="24"/>
          <w:szCs w:val="24"/>
        </w:rPr>
        <w:t>Перечень цен единиц товаров</w:t>
      </w:r>
    </w:p>
    <w:p w:rsidR="00277E4A" w:rsidRDefault="00277E4A" w:rsidP="00082572">
      <w:pPr>
        <w:pStyle w:val="ConsPlusNormal"/>
        <w:ind w:right="-660"/>
        <w:jc w:val="center"/>
        <w:rPr>
          <w:rFonts w:ascii="Times New Roman" w:hAnsi="Times New Roman" w:cs="Times New Roman"/>
          <w:sz w:val="24"/>
          <w:szCs w:val="24"/>
        </w:rPr>
      </w:pPr>
    </w:p>
    <w:tbl>
      <w:tblPr>
        <w:tblW w:w="10885" w:type="dxa"/>
        <w:jc w:val="center"/>
        <w:tblLook w:val="00A0" w:firstRow="1" w:lastRow="0" w:firstColumn="1" w:lastColumn="0" w:noHBand="0" w:noVBand="0"/>
      </w:tblPr>
      <w:tblGrid>
        <w:gridCol w:w="1010"/>
        <w:gridCol w:w="2904"/>
        <w:gridCol w:w="2630"/>
        <w:gridCol w:w="4341"/>
      </w:tblGrid>
      <w:tr w:rsidR="00277E4A" w:rsidTr="00082572">
        <w:trPr>
          <w:trHeight w:val="637"/>
          <w:jc w:val="center"/>
        </w:trPr>
        <w:tc>
          <w:tcPr>
            <w:tcW w:w="1010" w:type="dxa"/>
            <w:tcBorders>
              <w:top w:val="single" w:sz="4" w:space="0" w:color="000000"/>
              <w:left w:val="single" w:sz="4" w:space="0" w:color="000000"/>
              <w:bottom w:val="single" w:sz="4" w:space="0" w:color="000000"/>
              <w:right w:val="nil"/>
            </w:tcBorders>
            <w:vAlign w:val="center"/>
            <w:hideMark/>
          </w:tcPr>
          <w:p w:rsidR="00277E4A" w:rsidRDefault="00277E4A" w:rsidP="00082572">
            <w:pPr>
              <w:snapToGrid w:val="0"/>
              <w:spacing w:after="160" w:line="256" w:lineRule="auto"/>
              <w:ind w:left="-89" w:right="-282"/>
              <w:jc w:val="center"/>
              <w:rPr>
                <w:b/>
                <w:noProof/>
                <w:sz w:val="20"/>
                <w:szCs w:val="20"/>
                <w:lang w:eastAsia="en-US"/>
              </w:rPr>
            </w:pPr>
            <w:r>
              <w:rPr>
                <w:b/>
                <w:noProof/>
                <w:sz w:val="20"/>
                <w:szCs w:val="20"/>
              </w:rPr>
              <w:t>№ п/п</w:t>
            </w:r>
          </w:p>
        </w:tc>
        <w:tc>
          <w:tcPr>
            <w:tcW w:w="2904" w:type="dxa"/>
            <w:tcBorders>
              <w:top w:val="single" w:sz="4" w:space="0" w:color="000000"/>
              <w:left w:val="single" w:sz="4" w:space="0" w:color="000000"/>
              <w:bottom w:val="single" w:sz="4" w:space="0" w:color="000000"/>
              <w:right w:val="nil"/>
            </w:tcBorders>
            <w:vAlign w:val="center"/>
            <w:hideMark/>
          </w:tcPr>
          <w:p w:rsidR="00277E4A" w:rsidRDefault="00277E4A" w:rsidP="00BD0EA0">
            <w:pPr>
              <w:snapToGrid w:val="0"/>
              <w:spacing w:after="160" w:line="256" w:lineRule="auto"/>
              <w:ind w:right="-57"/>
              <w:jc w:val="center"/>
              <w:rPr>
                <w:b/>
                <w:noProof/>
                <w:sz w:val="20"/>
                <w:szCs w:val="20"/>
                <w:lang w:eastAsia="en-US"/>
              </w:rPr>
            </w:pPr>
            <w:r>
              <w:rPr>
                <w:b/>
                <w:noProof/>
                <w:sz w:val="20"/>
                <w:szCs w:val="20"/>
              </w:rPr>
              <w:t>Наименование товара</w:t>
            </w:r>
          </w:p>
        </w:tc>
        <w:tc>
          <w:tcPr>
            <w:tcW w:w="2629" w:type="dxa"/>
            <w:tcBorders>
              <w:top w:val="single" w:sz="4" w:space="0" w:color="000000"/>
              <w:left w:val="single" w:sz="4" w:space="0" w:color="000000"/>
              <w:bottom w:val="single" w:sz="4" w:space="0" w:color="000000"/>
              <w:right w:val="nil"/>
            </w:tcBorders>
            <w:hideMark/>
          </w:tcPr>
          <w:p w:rsidR="00277E4A" w:rsidRDefault="00277E4A" w:rsidP="00082572">
            <w:pPr>
              <w:pStyle w:val="ConsPlusNonformat"/>
              <w:snapToGrid w:val="0"/>
              <w:ind w:right="-111"/>
              <w:jc w:val="center"/>
              <w:rPr>
                <w:rFonts w:ascii="Times New Roman" w:hAnsi="Times New Roman" w:cs="Times New Roman"/>
                <w:b/>
                <w:bCs/>
              </w:rPr>
            </w:pPr>
            <w:r>
              <w:rPr>
                <w:rFonts w:ascii="Times New Roman" w:hAnsi="Times New Roman" w:cs="Times New Roman"/>
                <w:b/>
                <w:bCs/>
              </w:rPr>
              <w:t>Цена за единицу, руб.</w:t>
            </w:r>
          </w:p>
        </w:tc>
        <w:tc>
          <w:tcPr>
            <w:tcW w:w="4341" w:type="dxa"/>
            <w:tcBorders>
              <w:top w:val="single" w:sz="4" w:space="0" w:color="000000"/>
              <w:left w:val="single" w:sz="4" w:space="0" w:color="000000"/>
              <w:bottom w:val="single" w:sz="4" w:space="0" w:color="000000"/>
              <w:right w:val="single" w:sz="4" w:space="0" w:color="000000"/>
            </w:tcBorders>
            <w:hideMark/>
          </w:tcPr>
          <w:p w:rsidR="00277E4A" w:rsidRDefault="00277E4A" w:rsidP="00082572">
            <w:pPr>
              <w:pStyle w:val="ConsPlusNonformat"/>
              <w:snapToGrid w:val="0"/>
              <w:ind w:right="-29"/>
              <w:jc w:val="center"/>
              <w:rPr>
                <w:rFonts w:ascii="Times New Roman" w:hAnsi="Times New Roman" w:cs="Times New Roman"/>
              </w:rPr>
            </w:pPr>
            <w:r>
              <w:rPr>
                <w:rFonts w:ascii="Times New Roman" w:hAnsi="Times New Roman" w:cs="Times New Roman"/>
                <w:b/>
                <w:bCs/>
              </w:rPr>
              <w:t>Итоговая стоимость, руб.</w:t>
            </w:r>
          </w:p>
        </w:tc>
      </w:tr>
      <w:tr w:rsidR="00277E4A" w:rsidTr="00082572">
        <w:trPr>
          <w:trHeight w:val="567"/>
          <w:jc w:val="center"/>
        </w:trPr>
        <w:tc>
          <w:tcPr>
            <w:tcW w:w="1010" w:type="dxa"/>
            <w:tcBorders>
              <w:top w:val="single" w:sz="4" w:space="0" w:color="000000"/>
              <w:left w:val="single" w:sz="4" w:space="0" w:color="000000"/>
              <w:bottom w:val="single" w:sz="4" w:space="0" w:color="000000"/>
              <w:right w:val="nil"/>
            </w:tcBorders>
            <w:vAlign w:val="center"/>
          </w:tcPr>
          <w:p w:rsidR="00277E4A" w:rsidRDefault="00277E4A" w:rsidP="00082572">
            <w:pPr>
              <w:snapToGrid w:val="0"/>
              <w:spacing w:after="160" w:line="256" w:lineRule="auto"/>
              <w:ind w:right="-25"/>
              <w:jc w:val="center"/>
              <w:rPr>
                <w:noProof/>
                <w:sz w:val="20"/>
                <w:szCs w:val="20"/>
                <w:lang w:eastAsia="en-US"/>
              </w:rPr>
            </w:pPr>
            <w:r>
              <w:rPr>
                <w:noProof/>
                <w:sz w:val="20"/>
                <w:szCs w:val="20"/>
                <w:lang w:eastAsia="en-US"/>
              </w:rPr>
              <w:t>1</w:t>
            </w:r>
            <w:r w:rsidR="00082572">
              <w:rPr>
                <w:noProof/>
                <w:sz w:val="20"/>
                <w:szCs w:val="20"/>
                <w:lang w:eastAsia="en-US"/>
              </w:rPr>
              <w:t>.</w:t>
            </w:r>
          </w:p>
        </w:tc>
        <w:tc>
          <w:tcPr>
            <w:tcW w:w="2904" w:type="dxa"/>
            <w:tcBorders>
              <w:top w:val="single" w:sz="4" w:space="0" w:color="000000"/>
              <w:left w:val="single" w:sz="4" w:space="0" w:color="000000"/>
              <w:bottom w:val="single" w:sz="4" w:space="0" w:color="000000"/>
              <w:right w:val="nil"/>
            </w:tcBorders>
            <w:vAlign w:val="center"/>
          </w:tcPr>
          <w:p w:rsidR="00BD0EA0" w:rsidRDefault="00BD0EA0" w:rsidP="00BD0EA0">
            <w:pPr>
              <w:spacing w:after="0"/>
              <w:jc w:val="center"/>
            </w:pPr>
            <w:r w:rsidRPr="00651D20">
              <w:t>Комплекс программно-аппаратный «</w:t>
            </w:r>
            <w:r w:rsidRPr="00651D20">
              <w:rPr>
                <w:lang w:val="en-US"/>
              </w:rPr>
              <w:t>SOVA</w:t>
            </w:r>
            <w:r w:rsidRPr="00651D20">
              <w:t>-</w:t>
            </w:r>
            <w:r w:rsidRPr="00651D20">
              <w:rPr>
                <w:lang w:val="en-US"/>
              </w:rPr>
              <w:t>M</w:t>
            </w:r>
            <w:r w:rsidRPr="00651D20">
              <w:t>»</w:t>
            </w:r>
          </w:p>
          <w:p w:rsidR="00277E4A" w:rsidRPr="001F5B41" w:rsidRDefault="00277E4A" w:rsidP="00082572">
            <w:pPr>
              <w:snapToGrid w:val="0"/>
              <w:spacing w:after="160" w:line="256" w:lineRule="auto"/>
              <w:ind w:right="-57"/>
              <w:jc w:val="center"/>
              <w:rPr>
                <w:noProof/>
                <w:sz w:val="20"/>
                <w:szCs w:val="20"/>
                <w:lang w:eastAsia="en-US"/>
              </w:rPr>
            </w:pPr>
          </w:p>
        </w:tc>
        <w:tc>
          <w:tcPr>
            <w:tcW w:w="2629" w:type="dxa"/>
            <w:tcBorders>
              <w:top w:val="single" w:sz="4" w:space="0" w:color="000000"/>
              <w:left w:val="single" w:sz="4" w:space="0" w:color="000000"/>
              <w:bottom w:val="single" w:sz="4" w:space="0" w:color="000000"/>
              <w:right w:val="nil"/>
            </w:tcBorders>
            <w:vAlign w:val="center"/>
          </w:tcPr>
          <w:p w:rsidR="00277E4A" w:rsidRDefault="009354C2" w:rsidP="001F5B41">
            <w:pPr>
              <w:snapToGrid w:val="0"/>
              <w:spacing w:after="160" w:line="256" w:lineRule="auto"/>
              <w:jc w:val="center"/>
              <w:rPr>
                <w:noProof/>
                <w:sz w:val="20"/>
                <w:szCs w:val="20"/>
                <w:lang w:eastAsia="en-US"/>
              </w:rPr>
            </w:pPr>
            <w:r w:rsidRPr="003D4C8D">
              <w:t>716 666,66</w:t>
            </w:r>
          </w:p>
        </w:tc>
        <w:tc>
          <w:tcPr>
            <w:tcW w:w="4341" w:type="dxa"/>
            <w:tcBorders>
              <w:top w:val="single" w:sz="4" w:space="0" w:color="000000"/>
              <w:left w:val="single" w:sz="4" w:space="0" w:color="000000"/>
              <w:bottom w:val="single" w:sz="4" w:space="0" w:color="000000"/>
              <w:right w:val="single" w:sz="4" w:space="0" w:color="000000"/>
            </w:tcBorders>
            <w:vAlign w:val="center"/>
          </w:tcPr>
          <w:p w:rsidR="00277E4A" w:rsidRDefault="009354C2" w:rsidP="001F5B41">
            <w:pPr>
              <w:snapToGrid w:val="0"/>
              <w:spacing w:after="160" w:line="256" w:lineRule="auto"/>
              <w:ind w:right="115"/>
              <w:jc w:val="center"/>
              <w:rPr>
                <w:noProof/>
                <w:sz w:val="20"/>
                <w:szCs w:val="20"/>
                <w:lang w:eastAsia="en-US"/>
              </w:rPr>
            </w:pPr>
            <w:r w:rsidRPr="003D4C8D">
              <w:t>42 999 999,60</w:t>
            </w:r>
          </w:p>
        </w:tc>
      </w:tr>
      <w:tr w:rsidR="00277E4A" w:rsidTr="00082572">
        <w:trPr>
          <w:trHeight w:val="567"/>
          <w:jc w:val="center"/>
        </w:trPr>
        <w:tc>
          <w:tcPr>
            <w:tcW w:w="6544" w:type="dxa"/>
            <w:gridSpan w:val="3"/>
            <w:tcBorders>
              <w:top w:val="single" w:sz="4" w:space="0" w:color="000000"/>
              <w:left w:val="single" w:sz="4" w:space="0" w:color="000000"/>
              <w:bottom w:val="single" w:sz="4" w:space="0" w:color="000000"/>
              <w:right w:val="nil"/>
            </w:tcBorders>
            <w:vAlign w:val="center"/>
            <w:hideMark/>
          </w:tcPr>
          <w:p w:rsidR="00277E4A" w:rsidRDefault="00277E4A" w:rsidP="00082572">
            <w:pPr>
              <w:snapToGrid w:val="0"/>
              <w:spacing w:after="160" w:line="256" w:lineRule="auto"/>
              <w:ind w:left="-884" w:right="31" w:firstLine="884"/>
              <w:jc w:val="right"/>
              <w:rPr>
                <w:b/>
                <w:noProof/>
                <w:sz w:val="20"/>
                <w:szCs w:val="20"/>
                <w:lang w:eastAsia="en-US"/>
              </w:rPr>
            </w:pPr>
            <w:r>
              <w:rPr>
                <w:b/>
                <w:noProof/>
                <w:sz w:val="20"/>
                <w:szCs w:val="20"/>
              </w:rPr>
              <w:t>ИТОГО</w:t>
            </w:r>
          </w:p>
        </w:tc>
        <w:tc>
          <w:tcPr>
            <w:tcW w:w="4341" w:type="dxa"/>
            <w:tcBorders>
              <w:top w:val="single" w:sz="4" w:space="0" w:color="000000"/>
              <w:left w:val="single" w:sz="4" w:space="0" w:color="000000"/>
              <w:bottom w:val="single" w:sz="4" w:space="0" w:color="000000"/>
              <w:right w:val="single" w:sz="4" w:space="0" w:color="000000"/>
            </w:tcBorders>
            <w:vAlign w:val="center"/>
          </w:tcPr>
          <w:p w:rsidR="00277E4A" w:rsidRDefault="00277E4A" w:rsidP="00082572">
            <w:pPr>
              <w:snapToGrid w:val="0"/>
              <w:spacing w:after="160" w:line="256" w:lineRule="auto"/>
              <w:ind w:right="-660"/>
              <w:jc w:val="center"/>
              <w:rPr>
                <w:noProof/>
                <w:sz w:val="20"/>
                <w:szCs w:val="20"/>
                <w:lang w:eastAsia="en-US"/>
              </w:rPr>
            </w:pPr>
          </w:p>
        </w:tc>
      </w:tr>
    </w:tbl>
    <w:p w:rsidR="00277E4A" w:rsidRDefault="00277E4A" w:rsidP="00082572">
      <w:pPr>
        <w:pStyle w:val="a1"/>
        <w:ind w:right="-660"/>
      </w:pPr>
    </w:p>
    <w:p w:rsidR="00277E4A" w:rsidRDefault="00277E4A" w:rsidP="00082572">
      <w:pPr>
        <w:pStyle w:val="a1"/>
        <w:ind w:right="-660"/>
      </w:pPr>
    </w:p>
    <w:p w:rsidR="00277E4A" w:rsidRDefault="00277E4A" w:rsidP="00082572">
      <w:pPr>
        <w:pStyle w:val="ConsPlusNormal"/>
        <w:ind w:right="-660"/>
        <w:jc w:val="both"/>
        <w:rPr>
          <w:rFonts w:ascii="Times New Roman" w:hAnsi="Times New Roman" w:cs="Times New Roman"/>
          <w:sz w:val="24"/>
          <w:szCs w:val="24"/>
          <w:lang w:eastAsia="ru-RU"/>
        </w:rPr>
      </w:pPr>
    </w:p>
    <w:tbl>
      <w:tblPr>
        <w:tblW w:w="9972" w:type="dxa"/>
        <w:tblInd w:w="28" w:type="dxa"/>
        <w:tblCellMar>
          <w:top w:w="28" w:type="dxa"/>
          <w:left w:w="28" w:type="dxa"/>
          <w:bottom w:w="28" w:type="dxa"/>
          <w:right w:w="28" w:type="dxa"/>
        </w:tblCellMar>
        <w:tblLook w:val="04A0" w:firstRow="1" w:lastRow="0" w:firstColumn="1" w:lastColumn="0" w:noHBand="0" w:noVBand="1"/>
      </w:tblPr>
      <w:tblGrid>
        <w:gridCol w:w="4813"/>
        <w:gridCol w:w="804"/>
        <w:gridCol w:w="4355"/>
      </w:tblGrid>
      <w:tr w:rsidR="00277E4A" w:rsidTr="00E8507E">
        <w:tc>
          <w:tcPr>
            <w:tcW w:w="4813" w:type="dxa"/>
          </w:tcPr>
          <w:p w:rsidR="00277E4A" w:rsidRDefault="00277E4A" w:rsidP="00082572">
            <w:pPr>
              <w:pStyle w:val="a1"/>
              <w:ind w:right="-660"/>
              <w:jc w:val="center"/>
            </w:pPr>
            <w:r>
              <w:t>ЗАКАЗЧИК:</w:t>
            </w:r>
          </w:p>
        </w:tc>
        <w:tc>
          <w:tcPr>
            <w:tcW w:w="804" w:type="dxa"/>
          </w:tcPr>
          <w:p w:rsidR="00277E4A" w:rsidRDefault="00277E4A" w:rsidP="00082572">
            <w:pPr>
              <w:pStyle w:val="a1"/>
              <w:ind w:right="-660"/>
              <w:jc w:val="center"/>
            </w:pPr>
          </w:p>
        </w:tc>
        <w:tc>
          <w:tcPr>
            <w:tcW w:w="4355" w:type="dxa"/>
          </w:tcPr>
          <w:p w:rsidR="00277E4A" w:rsidRDefault="00277E4A" w:rsidP="00082572">
            <w:pPr>
              <w:pStyle w:val="a1"/>
              <w:ind w:right="-660"/>
              <w:jc w:val="center"/>
            </w:pPr>
            <w:r>
              <w:t>ПОСТАВЩИК:</w:t>
            </w:r>
          </w:p>
        </w:tc>
      </w:tr>
      <w:tr w:rsidR="005628B2" w:rsidTr="00E8507E">
        <w:tc>
          <w:tcPr>
            <w:tcW w:w="4813" w:type="dxa"/>
          </w:tcPr>
          <w:p w:rsidR="005628B2" w:rsidRDefault="005628B2" w:rsidP="005628B2">
            <w:pPr>
              <w:pStyle w:val="aa"/>
              <w:ind w:right="-660"/>
              <w:jc w:val="center"/>
            </w:pPr>
            <w:r>
              <w:t>Директор МКУ «БПП»</w:t>
            </w:r>
          </w:p>
        </w:tc>
        <w:tc>
          <w:tcPr>
            <w:tcW w:w="804" w:type="dxa"/>
          </w:tcPr>
          <w:p w:rsidR="005628B2" w:rsidRDefault="005628B2" w:rsidP="005628B2">
            <w:pPr>
              <w:pStyle w:val="aa"/>
              <w:ind w:right="-660"/>
              <w:jc w:val="center"/>
            </w:pPr>
          </w:p>
        </w:tc>
        <w:tc>
          <w:tcPr>
            <w:tcW w:w="4355" w:type="dxa"/>
          </w:tcPr>
          <w:p w:rsidR="005628B2" w:rsidRDefault="005628B2" w:rsidP="005628B2">
            <w:pPr>
              <w:pStyle w:val="aa"/>
              <w:jc w:val="center"/>
            </w:pPr>
            <w:r>
              <w:t>Директор ООО «Кибер-Телеком»</w:t>
            </w:r>
          </w:p>
        </w:tc>
      </w:tr>
      <w:tr w:rsidR="005628B2" w:rsidTr="00E8507E">
        <w:tc>
          <w:tcPr>
            <w:tcW w:w="4813" w:type="dxa"/>
          </w:tcPr>
          <w:p w:rsidR="005628B2" w:rsidRDefault="005628B2" w:rsidP="005628B2">
            <w:pPr>
              <w:pStyle w:val="aa"/>
              <w:ind w:right="-660"/>
            </w:pPr>
          </w:p>
          <w:p w:rsidR="005628B2" w:rsidRDefault="005628B2" w:rsidP="005628B2">
            <w:pPr>
              <w:pStyle w:val="aa"/>
              <w:ind w:right="-660"/>
              <w:jc w:val="center"/>
            </w:pPr>
            <w:r>
              <w:t>___________________/ Мещеряков С.А./</w:t>
            </w:r>
          </w:p>
        </w:tc>
        <w:tc>
          <w:tcPr>
            <w:tcW w:w="804" w:type="dxa"/>
          </w:tcPr>
          <w:p w:rsidR="005628B2" w:rsidRDefault="005628B2" w:rsidP="005628B2">
            <w:pPr>
              <w:pStyle w:val="aa"/>
              <w:ind w:right="-660"/>
              <w:jc w:val="center"/>
            </w:pPr>
          </w:p>
        </w:tc>
        <w:tc>
          <w:tcPr>
            <w:tcW w:w="4355" w:type="dxa"/>
          </w:tcPr>
          <w:p w:rsidR="005628B2" w:rsidRDefault="005628B2" w:rsidP="005628B2">
            <w:pPr>
              <w:pStyle w:val="aa"/>
              <w:jc w:val="center"/>
            </w:pPr>
          </w:p>
          <w:p w:rsidR="005628B2" w:rsidRDefault="005628B2" w:rsidP="005628B2">
            <w:pPr>
              <w:pStyle w:val="aa"/>
              <w:jc w:val="center"/>
            </w:pPr>
            <w:r>
              <w:t>__________________</w:t>
            </w:r>
            <w:r>
              <w:rPr>
                <w:rFonts w:cs="Times New Roman"/>
              </w:rPr>
              <w:t>/Разживин С.Ю./</w:t>
            </w:r>
          </w:p>
        </w:tc>
      </w:tr>
    </w:tbl>
    <w:p w:rsidR="00277E4A" w:rsidRDefault="00277E4A" w:rsidP="00EB2833">
      <w:pPr>
        <w:pStyle w:val="a1"/>
      </w:pPr>
    </w:p>
    <w:sectPr w:rsidR="00277E4A" w:rsidSect="003F1C7B">
      <w:headerReference w:type="default" r:id="rId14"/>
      <w:pgSz w:w="12240" w:h="15840"/>
      <w:pgMar w:top="1134" w:right="1134" w:bottom="709" w:left="1134" w:header="568"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36" w:rsidRDefault="00CD4136" w:rsidP="005D0505">
      <w:pPr>
        <w:spacing w:after="0"/>
      </w:pPr>
      <w:r>
        <w:separator/>
      </w:r>
    </w:p>
  </w:endnote>
  <w:endnote w:type="continuationSeparator" w:id="0">
    <w:p w:rsidR="00CD4136" w:rsidRDefault="00CD4136" w:rsidP="005D0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36" w:rsidRDefault="00CD4136" w:rsidP="005D0505">
      <w:pPr>
        <w:spacing w:after="0"/>
      </w:pPr>
      <w:r>
        <w:separator/>
      </w:r>
    </w:p>
  </w:footnote>
  <w:footnote w:type="continuationSeparator" w:id="0">
    <w:p w:rsidR="00CD4136" w:rsidRDefault="00CD4136" w:rsidP="005D050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79994"/>
      <w:docPartObj>
        <w:docPartGallery w:val="Page Numbers (Top of Page)"/>
        <w:docPartUnique/>
      </w:docPartObj>
    </w:sdtPr>
    <w:sdtContent>
      <w:p w:rsidR="001C6474" w:rsidRDefault="001C6474" w:rsidP="0036797E">
        <w:pPr>
          <w:pStyle w:val="af2"/>
          <w:jc w:val="center"/>
        </w:pPr>
        <w:r>
          <w:fldChar w:fldCharType="begin"/>
        </w:r>
        <w:r>
          <w:instrText xml:space="preserve"> PAGE   \* MERGEFORMAT </w:instrText>
        </w:r>
        <w:r>
          <w:fldChar w:fldCharType="separate"/>
        </w:r>
        <w:r w:rsidR="005628B2">
          <w:rPr>
            <w:noProof/>
          </w:rPr>
          <w:t>24</w:t>
        </w:r>
        <w:r>
          <w:rPr>
            <w:noProof/>
          </w:rPr>
          <w:fldChar w:fldCharType="end"/>
        </w:r>
      </w:p>
    </w:sdtContent>
  </w:sdt>
  <w:p w:rsidR="001C6474" w:rsidRDefault="001C647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9EBF69"/>
    <w:multiLevelType w:val="hybridMultilevel"/>
    <w:tmpl w:val="93F8F892"/>
    <w:lvl w:ilvl="0" w:tplc="9672161E">
      <w:start w:val="1"/>
      <w:numFmt w:val="bullet"/>
      <w:lvlText w:val=""/>
      <w:lvlJc w:val="left"/>
      <w:pPr>
        <w:tabs>
          <w:tab w:val="num" w:pos="720"/>
        </w:tabs>
        <w:ind w:left="720" w:hanging="360"/>
      </w:pPr>
      <w:rPr>
        <w:rFonts w:ascii="Symbol" w:hAnsi="Symbol" w:cs="Symbol" w:hint="default"/>
      </w:rPr>
    </w:lvl>
    <w:lvl w:ilvl="1" w:tplc="E7183140">
      <w:start w:val="1"/>
      <w:numFmt w:val="bullet"/>
      <w:lvlText w:val="o"/>
      <w:lvlJc w:val="left"/>
      <w:pPr>
        <w:tabs>
          <w:tab w:val="num" w:pos="1440"/>
        </w:tabs>
        <w:ind w:left="1440" w:hanging="360"/>
      </w:pPr>
      <w:rPr>
        <w:rFonts w:ascii="Courier New" w:hAnsi="Courier New" w:cs="Courier New" w:hint="default"/>
      </w:rPr>
    </w:lvl>
    <w:lvl w:ilvl="2" w:tplc="EFD69966">
      <w:start w:val="1"/>
      <w:numFmt w:val="bullet"/>
      <w:lvlText w:val=""/>
      <w:lvlJc w:val="left"/>
      <w:pPr>
        <w:tabs>
          <w:tab w:val="num" w:pos="2160"/>
        </w:tabs>
        <w:ind w:left="2160" w:hanging="360"/>
      </w:pPr>
      <w:rPr>
        <w:rFonts w:ascii="Wingdings" w:hAnsi="Wingdings" w:cs="Wingdings" w:hint="default"/>
      </w:rPr>
    </w:lvl>
    <w:lvl w:ilvl="3" w:tplc="47F4B24E">
      <w:start w:val="1"/>
      <w:numFmt w:val="bullet"/>
      <w:lvlText w:val=""/>
      <w:lvlJc w:val="left"/>
      <w:pPr>
        <w:tabs>
          <w:tab w:val="num" w:pos="2880"/>
        </w:tabs>
        <w:ind w:left="2880" w:hanging="360"/>
      </w:pPr>
      <w:rPr>
        <w:rFonts w:ascii="Symbol" w:hAnsi="Symbol" w:cs="Symbol" w:hint="default"/>
      </w:rPr>
    </w:lvl>
    <w:lvl w:ilvl="4" w:tplc="DF8ECE22">
      <w:start w:val="1"/>
      <w:numFmt w:val="bullet"/>
      <w:lvlText w:val="o"/>
      <w:lvlJc w:val="left"/>
      <w:pPr>
        <w:tabs>
          <w:tab w:val="num" w:pos="3600"/>
        </w:tabs>
        <w:ind w:left="3600" w:hanging="360"/>
      </w:pPr>
      <w:rPr>
        <w:rFonts w:ascii="Courier New" w:hAnsi="Courier New" w:cs="Courier New" w:hint="default"/>
      </w:rPr>
    </w:lvl>
    <w:lvl w:ilvl="5" w:tplc="6E900F5C">
      <w:start w:val="1"/>
      <w:numFmt w:val="bullet"/>
      <w:lvlText w:val=""/>
      <w:lvlJc w:val="left"/>
      <w:pPr>
        <w:tabs>
          <w:tab w:val="num" w:pos="4320"/>
        </w:tabs>
        <w:ind w:left="4320" w:hanging="360"/>
      </w:pPr>
      <w:rPr>
        <w:rFonts w:ascii="Wingdings" w:hAnsi="Wingdings" w:cs="Wingdings" w:hint="default"/>
      </w:rPr>
    </w:lvl>
    <w:lvl w:ilvl="6" w:tplc="C2B65636">
      <w:start w:val="1"/>
      <w:numFmt w:val="bullet"/>
      <w:lvlText w:val=""/>
      <w:lvlJc w:val="left"/>
      <w:pPr>
        <w:tabs>
          <w:tab w:val="num" w:pos="5040"/>
        </w:tabs>
        <w:ind w:left="5040" w:hanging="360"/>
      </w:pPr>
      <w:rPr>
        <w:rFonts w:ascii="Symbol" w:hAnsi="Symbol" w:cs="Symbol" w:hint="default"/>
      </w:rPr>
    </w:lvl>
    <w:lvl w:ilvl="7" w:tplc="B8C886D8">
      <w:start w:val="1"/>
      <w:numFmt w:val="bullet"/>
      <w:lvlText w:val="o"/>
      <w:lvlJc w:val="left"/>
      <w:pPr>
        <w:tabs>
          <w:tab w:val="num" w:pos="5760"/>
        </w:tabs>
        <w:ind w:left="5760" w:hanging="360"/>
      </w:pPr>
      <w:rPr>
        <w:rFonts w:ascii="Courier New" w:hAnsi="Courier New" w:cs="Courier New" w:hint="default"/>
      </w:rPr>
    </w:lvl>
    <w:lvl w:ilvl="8" w:tplc="778A60A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FFFFFF89"/>
    <w:multiLevelType w:val="singleLevel"/>
    <w:tmpl w:val="10D28DC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15:restartNumberingAfterBreak="0">
    <w:nsid w:val="09A77A01"/>
    <w:multiLevelType w:val="multilevel"/>
    <w:tmpl w:val="4C4210DC"/>
    <w:lvl w:ilvl="0">
      <w:start w:val="1"/>
      <w:numFmt w:val="decimal"/>
      <w:lvlText w:val="%1."/>
      <w:lvlJc w:val="left"/>
      <w:pPr>
        <w:ind w:left="720" w:hanging="36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147F96"/>
    <w:multiLevelType w:val="hybridMultilevel"/>
    <w:tmpl w:val="7610C620"/>
    <w:lvl w:ilvl="0" w:tplc="0419000F">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3DE3E3B"/>
    <w:multiLevelType w:val="multilevel"/>
    <w:tmpl w:val="9E8AA3C4"/>
    <w:lvl w:ilvl="0">
      <w:start w:val="4"/>
      <w:numFmt w:val="decimal"/>
      <w:lvlText w:val="%1."/>
      <w:lvlJc w:val="left"/>
      <w:pPr>
        <w:ind w:left="480" w:hanging="480"/>
      </w:pPr>
      <w:rPr>
        <w:rFonts w:hint="default"/>
      </w:rPr>
    </w:lvl>
    <w:lvl w:ilvl="1">
      <w:start w:val="1"/>
      <w:numFmt w:val="decimal"/>
      <w:lvlText w:val="%1.%2."/>
      <w:lvlJc w:val="left"/>
      <w:pPr>
        <w:ind w:left="1019" w:hanging="480"/>
      </w:pPr>
      <w:rPr>
        <w:rFonts w:hint="default"/>
      </w:rPr>
    </w:lvl>
    <w:lvl w:ilvl="2">
      <w:start w:val="1"/>
      <w:numFmt w:val="decimal"/>
      <w:lvlText w:val="%1.%2.%3."/>
      <w:lvlJc w:val="left"/>
      <w:pPr>
        <w:ind w:left="1798" w:hanging="720"/>
      </w:pPr>
      <w:rPr>
        <w:rFonts w:hint="default"/>
        <w:strike w:val="0"/>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 w15:restartNumberingAfterBreak="0">
    <w:nsid w:val="25253A5E"/>
    <w:multiLevelType w:val="multilevel"/>
    <w:tmpl w:val="4C4210DC"/>
    <w:lvl w:ilvl="0">
      <w:start w:val="1"/>
      <w:numFmt w:val="decimal"/>
      <w:lvlText w:val="%1."/>
      <w:lvlJc w:val="left"/>
      <w:pPr>
        <w:ind w:left="720" w:hanging="36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6E0547"/>
    <w:multiLevelType w:val="hybridMultilevel"/>
    <w:tmpl w:val="13062224"/>
    <w:lvl w:ilvl="0" w:tplc="B57E1898">
      <w:start w:val="1"/>
      <w:numFmt w:val="decimal"/>
      <w:lvlText w:val="5.%1."/>
      <w:lvlJc w:val="left"/>
      <w:pPr>
        <w:ind w:left="1402" w:hanging="360"/>
      </w:pPr>
      <w:rPr>
        <w:rFonts w:hint="default"/>
      </w:rPr>
    </w:lvl>
    <w:lvl w:ilvl="1" w:tplc="B57E1898">
      <w:start w:val="1"/>
      <w:numFmt w:val="decimal"/>
      <w:lvlText w:val="5.%2."/>
      <w:lvlJc w:val="left"/>
      <w:pPr>
        <w:ind w:left="928" w:hanging="360"/>
      </w:pPr>
      <w:rPr>
        <w:rFonts w:hint="default"/>
      </w:rPr>
    </w:lvl>
    <w:lvl w:ilvl="2" w:tplc="06B8334E">
      <w:start w:val="1"/>
      <w:numFmt w:val="decimal"/>
      <w:lvlText w:val="%3)"/>
      <w:lvlJc w:val="left"/>
      <w:pPr>
        <w:ind w:left="3022" w:hanging="360"/>
      </w:pPr>
      <w:rPr>
        <w:rFonts w:hint="default"/>
      </w:rPr>
    </w:lvl>
    <w:lvl w:ilvl="3" w:tplc="0419000F" w:tentative="1">
      <w:start w:val="1"/>
      <w:numFmt w:val="decimal"/>
      <w:lvlText w:val="%4."/>
      <w:lvlJc w:val="left"/>
      <w:pPr>
        <w:ind w:left="3562" w:hanging="360"/>
      </w:pPr>
    </w:lvl>
    <w:lvl w:ilvl="4" w:tplc="04190019" w:tentative="1">
      <w:start w:val="1"/>
      <w:numFmt w:val="lowerLetter"/>
      <w:lvlText w:val="%5."/>
      <w:lvlJc w:val="left"/>
      <w:pPr>
        <w:ind w:left="4282" w:hanging="360"/>
      </w:pPr>
    </w:lvl>
    <w:lvl w:ilvl="5" w:tplc="0419001B" w:tentative="1">
      <w:start w:val="1"/>
      <w:numFmt w:val="lowerRoman"/>
      <w:lvlText w:val="%6."/>
      <w:lvlJc w:val="right"/>
      <w:pPr>
        <w:ind w:left="5002" w:hanging="180"/>
      </w:pPr>
    </w:lvl>
    <w:lvl w:ilvl="6" w:tplc="0419000F" w:tentative="1">
      <w:start w:val="1"/>
      <w:numFmt w:val="decimal"/>
      <w:lvlText w:val="%7."/>
      <w:lvlJc w:val="left"/>
      <w:pPr>
        <w:ind w:left="5722" w:hanging="360"/>
      </w:pPr>
    </w:lvl>
    <w:lvl w:ilvl="7" w:tplc="04190019" w:tentative="1">
      <w:start w:val="1"/>
      <w:numFmt w:val="lowerLetter"/>
      <w:lvlText w:val="%8."/>
      <w:lvlJc w:val="left"/>
      <w:pPr>
        <w:ind w:left="6442" w:hanging="360"/>
      </w:pPr>
    </w:lvl>
    <w:lvl w:ilvl="8" w:tplc="0419001B" w:tentative="1">
      <w:start w:val="1"/>
      <w:numFmt w:val="lowerRoman"/>
      <w:lvlText w:val="%9."/>
      <w:lvlJc w:val="right"/>
      <w:pPr>
        <w:ind w:left="7162" w:hanging="180"/>
      </w:pPr>
    </w:lvl>
  </w:abstractNum>
  <w:abstractNum w:abstractNumId="8" w15:restartNumberingAfterBreak="0">
    <w:nsid w:val="37C12254"/>
    <w:multiLevelType w:val="multilevel"/>
    <w:tmpl w:val="5CB606EC"/>
    <w:lvl w:ilvl="0">
      <w:start w:val="3"/>
      <w:numFmt w:val="decimal"/>
      <w:lvlText w:val="%1."/>
      <w:lvlJc w:val="left"/>
      <w:pPr>
        <w:ind w:left="480" w:hanging="480"/>
      </w:pPr>
      <w:rPr>
        <w:rFonts w:hint="default"/>
      </w:rPr>
    </w:lvl>
    <w:lvl w:ilvl="1">
      <w:start w:val="13"/>
      <w:numFmt w:val="decimal"/>
      <w:lvlText w:val="%1.%2."/>
      <w:lvlJc w:val="left"/>
      <w:pPr>
        <w:ind w:left="7001" w:hanging="48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9" w15:restartNumberingAfterBreak="0">
    <w:nsid w:val="3A8C3F4E"/>
    <w:multiLevelType w:val="multilevel"/>
    <w:tmpl w:val="B52E1E44"/>
    <w:lvl w:ilvl="0">
      <w:start w:val="6"/>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403449CC"/>
    <w:multiLevelType w:val="multilevel"/>
    <w:tmpl w:val="A3B867DC"/>
    <w:lvl w:ilvl="0">
      <w:start w:val="1"/>
      <w:numFmt w:val="decimal"/>
      <w:suff w:val="space"/>
      <w:lvlText w:val="%1."/>
      <w:lvlJc w:val="left"/>
      <w:pPr>
        <w:tabs>
          <w:tab w:val="num" w:pos="0"/>
        </w:tabs>
        <w:ind w:left="720" w:hanging="360"/>
      </w:pPr>
    </w:lvl>
    <w:lvl w:ilvl="1">
      <w:start w:val="1"/>
      <w:numFmt w:val="decimal"/>
      <w:suff w:val="space"/>
      <w:lvlText w:val="%1.%2."/>
      <w:lvlJc w:val="left"/>
      <w:pPr>
        <w:tabs>
          <w:tab w:val="num" w:pos="0"/>
        </w:tabs>
        <w:ind w:left="0" w:firstLine="539"/>
      </w:pPr>
      <w:rPr>
        <w:b w:val="0"/>
        <w:color w:val="auto"/>
      </w:rPr>
    </w:lvl>
    <w:lvl w:ilvl="2">
      <w:start w:val="1"/>
      <w:numFmt w:val="decimal"/>
      <w:suff w:val="space"/>
      <w:lvlText w:val="%1.%2.%3."/>
      <w:lvlJc w:val="left"/>
      <w:pPr>
        <w:tabs>
          <w:tab w:val="num" w:pos="0"/>
        </w:tabs>
        <w:ind w:left="0" w:firstLine="539"/>
      </w:pPr>
    </w:lvl>
    <w:lvl w:ilvl="3">
      <w:start w:val="1"/>
      <w:numFmt w:val="bullet"/>
      <w:suff w:val="space"/>
      <w:lvlText w:val=""/>
      <w:lvlJc w:val="left"/>
      <w:pPr>
        <w:tabs>
          <w:tab w:val="num" w:pos="0"/>
        </w:tabs>
        <w:ind w:left="720" w:hanging="181"/>
      </w:pPr>
      <w:rPr>
        <w:rFonts w:ascii="Symbol" w:hAnsi="Symbol" w:cs="Symbol" w:hint="default"/>
      </w:r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1" w15:restartNumberingAfterBreak="0">
    <w:nsid w:val="45FB01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7045BC"/>
    <w:multiLevelType w:val="multilevel"/>
    <w:tmpl w:val="09626AA4"/>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5844683"/>
    <w:multiLevelType w:val="hybridMultilevel"/>
    <w:tmpl w:val="C62E7284"/>
    <w:lvl w:ilvl="0" w:tplc="12AE106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5C46160"/>
    <w:multiLevelType w:val="multilevel"/>
    <w:tmpl w:val="65C46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B57D33"/>
    <w:multiLevelType w:val="hybridMultilevel"/>
    <w:tmpl w:val="D17E5808"/>
    <w:lvl w:ilvl="0" w:tplc="91005A54">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906680F"/>
    <w:multiLevelType w:val="multilevel"/>
    <w:tmpl w:val="5AEEC606"/>
    <w:lvl w:ilvl="0">
      <w:start w:val="6"/>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6D2E3DE4"/>
    <w:multiLevelType w:val="hybridMultilevel"/>
    <w:tmpl w:val="0EA08D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72DD5AAD"/>
    <w:multiLevelType w:val="multilevel"/>
    <w:tmpl w:val="D7CC64B2"/>
    <w:lvl w:ilvl="0">
      <w:start w:val="1"/>
      <w:numFmt w:val="decimal"/>
      <w:lvlText w:val="%1"/>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9" w15:restartNumberingAfterBreak="0">
    <w:nsid w:val="775E1034"/>
    <w:multiLevelType w:val="multilevel"/>
    <w:tmpl w:val="0CE85B9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15:restartNumberingAfterBreak="0">
    <w:nsid w:val="7E81A8DB"/>
    <w:multiLevelType w:val="hybridMultilevel"/>
    <w:tmpl w:val="E0886D26"/>
    <w:lvl w:ilvl="0" w:tplc="333032A8">
      <w:start w:val="1"/>
      <w:numFmt w:val="bullet"/>
      <w:suff w:val="space"/>
      <w:lvlText w:val=""/>
      <w:lvlJc w:val="left"/>
      <w:pPr>
        <w:ind w:left="720" w:hanging="360"/>
      </w:pPr>
      <w:rPr>
        <w:rFonts w:ascii="Symbol" w:hAnsi="Symbol" w:cs="Symbol" w:hint="default"/>
      </w:rPr>
    </w:lvl>
    <w:lvl w:ilvl="1" w:tplc="92B4B01C">
      <w:start w:val="1"/>
      <w:numFmt w:val="bullet"/>
      <w:lvlText w:val="o"/>
      <w:lvlJc w:val="left"/>
      <w:pPr>
        <w:tabs>
          <w:tab w:val="num" w:pos="1440"/>
        </w:tabs>
        <w:ind w:left="1440" w:hanging="360"/>
      </w:pPr>
      <w:rPr>
        <w:rFonts w:ascii="Courier New" w:hAnsi="Courier New" w:cs="Courier New" w:hint="default"/>
      </w:rPr>
    </w:lvl>
    <w:lvl w:ilvl="2" w:tplc="C4A8E4D2">
      <w:start w:val="1"/>
      <w:numFmt w:val="bullet"/>
      <w:lvlText w:val=""/>
      <w:lvlJc w:val="left"/>
      <w:pPr>
        <w:tabs>
          <w:tab w:val="num" w:pos="2160"/>
        </w:tabs>
        <w:ind w:left="2160" w:hanging="360"/>
      </w:pPr>
      <w:rPr>
        <w:rFonts w:ascii="Wingdings" w:hAnsi="Wingdings" w:cs="Wingdings" w:hint="default"/>
      </w:rPr>
    </w:lvl>
    <w:lvl w:ilvl="3" w:tplc="12C8DAAE">
      <w:start w:val="1"/>
      <w:numFmt w:val="bullet"/>
      <w:lvlText w:val=""/>
      <w:lvlJc w:val="left"/>
      <w:pPr>
        <w:tabs>
          <w:tab w:val="num" w:pos="2880"/>
        </w:tabs>
        <w:ind w:left="2880" w:hanging="360"/>
      </w:pPr>
      <w:rPr>
        <w:rFonts w:ascii="Symbol" w:hAnsi="Symbol" w:cs="Symbol" w:hint="default"/>
      </w:rPr>
    </w:lvl>
    <w:lvl w:ilvl="4" w:tplc="EEBA1188">
      <w:start w:val="1"/>
      <w:numFmt w:val="bullet"/>
      <w:lvlText w:val="o"/>
      <w:lvlJc w:val="left"/>
      <w:pPr>
        <w:tabs>
          <w:tab w:val="num" w:pos="3600"/>
        </w:tabs>
        <w:ind w:left="3600" w:hanging="360"/>
      </w:pPr>
      <w:rPr>
        <w:rFonts w:ascii="Courier New" w:hAnsi="Courier New" w:cs="Courier New" w:hint="default"/>
      </w:rPr>
    </w:lvl>
    <w:lvl w:ilvl="5" w:tplc="CC0CA3EC">
      <w:start w:val="1"/>
      <w:numFmt w:val="bullet"/>
      <w:lvlText w:val=""/>
      <w:lvlJc w:val="left"/>
      <w:pPr>
        <w:tabs>
          <w:tab w:val="num" w:pos="4320"/>
        </w:tabs>
        <w:ind w:left="4320" w:hanging="360"/>
      </w:pPr>
      <w:rPr>
        <w:rFonts w:ascii="Wingdings" w:hAnsi="Wingdings" w:cs="Wingdings" w:hint="default"/>
      </w:rPr>
    </w:lvl>
    <w:lvl w:ilvl="6" w:tplc="197AA9BA">
      <w:start w:val="1"/>
      <w:numFmt w:val="bullet"/>
      <w:lvlText w:val=""/>
      <w:lvlJc w:val="left"/>
      <w:pPr>
        <w:tabs>
          <w:tab w:val="num" w:pos="5040"/>
        </w:tabs>
        <w:ind w:left="5040" w:hanging="360"/>
      </w:pPr>
      <w:rPr>
        <w:rFonts w:ascii="Symbol" w:hAnsi="Symbol" w:cs="Symbol" w:hint="default"/>
      </w:rPr>
    </w:lvl>
    <w:lvl w:ilvl="7" w:tplc="C6C8945C">
      <w:start w:val="1"/>
      <w:numFmt w:val="bullet"/>
      <w:lvlText w:val="o"/>
      <w:lvlJc w:val="left"/>
      <w:pPr>
        <w:tabs>
          <w:tab w:val="num" w:pos="5760"/>
        </w:tabs>
        <w:ind w:left="5760" w:hanging="360"/>
      </w:pPr>
      <w:rPr>
        <w:rFonts w:ascii="Courier New" w:hAnsi="Courier New" w:cs="Courier New" w:hint="default"/>
      </w:rPr>
    </w:lvl>
    <w:lvl w:ilvl="8" w:tplc="FF0CFCA4">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0"/>
  </w:num>
  <w:num w:numId="3">
    <w:abstractNumId w:val="20"/>
  </w:num>
  <w:num w:numId="4">
    <w:abstractNumId w:val="0"/>
  </w:num>
  <w:num w:numId="5">
    <w:abstractNumId w:val="2"/>
    <w:lvlOverride w:ilvl="0">
      <w:startOverride w:val="1"/>
    </w:lvlOverride>
  </w:num>
  <w:num w:numId="6">
    <w:abstractNumId w:val="14"/>
  </w:num>
  <w:num w:numId="7">
    <w:abstractNumId w:val="1"/>
  </w:num>
  <w:num w:numId="8">
    <w:abstractNumId w:val="17"/>
  </w:num>
  <w:num w:numId="9">
    <w:abstractNumId w:val="4"/>
  </w:num>
  <w:num w:numId="10">
    <w:abstractNumId w:val="11"/>
  </w:num>
  <w:num w:numId="11">
    <w:abstractNumId w:val="8"/>
  </w:num>
  <w:num w:numId="12">
    <w:abstractNumId w:val="16"/>
  </w:num>
  <w:num w:numId="13">
    <w:abstractNumId w:val="7"/>
  </w:num>
  <w:num w:numId="14">
    <w:abstractNumId w:val="12"/>
  </w:num>
  <w:num w:numId="15">
    <w:abstractNumId w:val="6"/>
  </w:num>
  <w:num w:numId="16">
    <w:abstractNumId w:val="5"/>
  </w:num>
  <w:num w:numId="17">
    <w:abstractNumId w:val="13"/>
  </w:num>
  <w:num w:numId="18">
    <w:abstractNumId w:val="15"/>
  </w:num>
  <w:num w:numId="19">
    <w:abstractNumId w:val="9"/>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0D74"/>
    <w:rsid w:val="0000259F"/>
    <w:rsid w:val="000236BE"/>
    <w:rsid w:val="00026777"/>
    <w:rsid w:val="00044945"/>
    <w:rsid w:val="000526CA"/>
    <w:rsid w:val="00064F1B"/>
    <w:rsid w:val="0007615B"/>
    <w:rsid w:val="00082572"/>
    <w:rsid w:val="0008406A"/>
    <w:rsid w:val="000918E9"/>
    <w:rsid w:val="000960E7"/>
    <w:rsid w:val="000A62BC"/>
    <w:rsid w:val="000B52F1"/>
    <w:rsid w:val="000D5A6D"/>
    <w:rsid w:val="000E3752"/>
    <w:rsid w:val="00126C4F"/>
    <w:rsid w:val="00144999"/>
    <w:rsid w:val="00153856"/>
    <w:rsid w:val="00156970"/>
    <w:rsid w:val="00170D4A"/>
    <w:rsid w:val="00170E32"/>
    <w:rsid w:val="001828F2"/>
    <w:rsid w:val="00191489"/>
    <w:rsid w:val="001C10E3"/>
    <w:rsid w:val="001C6474"/>
    <w:rsid w:val="001E68C7"/>
    <w:rsid w:val="001F5B41"/>
    <w:rsid w:val="002015C2"/>
    <w:rsid w:val="002213BB"/>
    <w:rsid w:val="00222EAE"/>
    <w:rsid w:val="00225C2C"/>
    <w:rsid w:val="00225EDD"/>
    <w:rsid w:val="002349D5"/>
    <w:rsid w:val="00256A09"/>
    <w:rsid w:val="00264678"/>
    <w:rsid w:val="002716F9"/>
    <w:rsid w:val="00272E73"/>
    <w:rsid w:val="00277E4A"/>
    <w:rsid w:val="002C738E"/>
    <w:rsid w:val="002D7307"/>
    <w:rsid w:val="002F660C"/>
    <w:rsid w:val="003127DD"/>
    <w:rsid w:val="00325503"/>
    <w:rsid w:val="0036797E"/>
    <w:rsid w:val="003758CA"/>
    <w:rsid w:val="00381056"/>
    <w:rsid w:val="00383F69"/>
    <w:rsid w:val="003A56B5"/>
    <w:rsid w:val="003B1797"/>
    <w:rsid w:val="003C04B7"/>
    <w:rsid w:val="003D4C8D"/>
    <w:rsid w:val="003F1C7B"/>
    <w:rsid w:val="003F28F0"/>
    <w:rsid w:val="003F4406"/>
    <w:rsid w:val="004001DB"/>
    <w:rsid w:val="004025F9"/>
    <w:rsid w:val="00405055"/>
    <w:rsid w:val="00410E50"/>
    <w:rsid w:val="004320F1"/>
    <w:rsid w:val="00435C3B"/>
    <w:rsid w:val="0045589D"/>
    <w:rsid w:val="00457CA6"/>
    <w:rsid w:val="00463694"/>
    <w:rsid w:val="00474A81"/>
    <w:rsid w:val="00476876"/>
    <w:rsid w:val="00487202"/>
    <w:rsid w:val="004A40D9"/>
    <w:rsid w:val="004A5CC5"/>
    <w:rsid w:val="004A667A"/>
    <w:rsid w:val="004B6957"/>
    <w:rsid w:val="004D4153"/>
    <w:rsid w:val="004F0FD5"/>
    <w:rsid w:val="004F275D"/>
    <w:rsid w:val="004F59B3"/>
    <w:rsid w:val="00515E62"/>
    <w:rsid w:val="00516105"/>
    <w:rsid w:val="00540783"/>
    <w:rsid w:val="005628B2"/>
    <w:rsid w:val="00564527"/>
    <w:rsid w:val="00575FA5"/>
    <w:rsid w:val="00582DBA"/>
    <w:rsid w:val="00585BC9"/>
    <w:rsid w:val="00592D7B"/>
    <w:rsid w:val="00595B78"/>
    <w:rsid w:val="005D0505"/>
    <w:rsid w:val="005E2804"/>
    <w:rsid w:val="005E5BBA"/>
    <w:rsid w:val="005F13CA"/>
    <w:rsid w:val="005F4DC2"/>
    <w:rsid w:val="00623E15"/>
    <w:rsid w:val="0063723C"/>
    <w:rsid w:val="00651D20"/>
    <w:rsid w:val="00653ACD"/>
    <w:rsid w:val="00654CFB"/>
    <w:rsid w:val="00676E53"/>
    <w:rsid w:val="006D2512"/>
    <w:rsid w:val="006E44B9"/>
    <w:rsid w:val="006F479E"/>
    <w:rsid w:val="00700920"/>
    <w:rsid w:val="00704948"/>
    <w:rsid w:val="00741B40"/>
    <w:rsid w:val="00757974"/>
    <w:rsid w:val="0077284E"/>
    <w:rsid w:val="00783E93"/>
    <w:rsid w:val="0079480F"/>
    <w:rsid w:val="007C5D44"/>
    <w:rsid w:val="007E12F3"/>
    <w:rsid w:val="007F0950"/>
    <w:rsid w:val="007F20A8"/>
    <w:rsid w:val="008372CE"/>
    <w:rsid w:val="00842597"/>
    <w:rsid w:val="00847EC5"/>
    <w:rsid w:val="008505E1"/>
    <w:rsid w:val="00866974"/>
    <w:rsid w:val="008F4B72"/>
    <w:rsid w:val="00906509"/>
    <w:rsid w:val="00910D74"/>
    <w:rsid w:val="00913012"/>
    <w:rsid w:val="00922D04"/>
    <w:rsid w:val="009354C2"/>
    <w:rsid w:val="009401E7"/>
    <w:rsid w:val="009410F4"/>
    <w:rsid w:val="00945167"/>
    <w:rsid w:val="00945CB7"/>
    <w:rsid w:val="0094764D"/>
    <w:rsid w:val="00965197"/>
    <w:rsid w:val="00981931"/>
    <w:rsid w:val="009A23D8"/>
    <w:rsid w:val="009D162C"/>
    <w:rsid w:val="00A13760"/>
    <w:rsid w:val="00A2027C"/>
    <w:rsid w:val="00A41C0E"/>
    <w:rsid w:val="00A42423"/>
    <w:rsid w:val="00A50127"/>
    <w:rsid w:val="00A76E10"/>
    <w:rsid w:val="00A77F3D"/>
    <w:rsid w:val="00AC268A"/>
    <w:rsid w:val="00B0680D"/>
    <w:rsid w:val="00B071BC"/>
    <w:rsid w:val="00B0797A"/>
    <w:rsid w:val="00B47BF8"/>
    <w:rsid w:val="00B554CE"/>
    <w:rsid w:val="00B5583F"/>
    <w:rsid w:val="00B65B18"/>
    <w:rsid w:val="00BA2ACB"/>
    <w:rsid w:val="00BD0EA0"/>
    <w:rsid w:val="00BE4652"/>
    <w:rsid w:val="00BF28AC"/>
    <w:rsid w:val="00BF3B74"/>
    <w:rsid w:val="00C05BC2"/>
    <w:rsid w:val="00C11F21"/>
    <w:rsid w:val="00C637D3"/>
    <w:rsid w:val="00C72545"/>
    <w:rsid w:val="00C92025"/>
    <w:rsid w:val="00CA3BE5"/>
    <w:rsid w:val="00CB0E04"/>
    <w:rsid w:val="00CB368A"/>
    <w:rsid w:val="00CD4136"/>
    <w:rsid w:val="00CE094F"/>
    <w:rsid w:val="00CF25B1"/>
    <w:rsid w:val="00D207C9"/>
    <w:rsid w:val="00D22E27"/>
    <w:rsid w:val="00D44947"/>
    <w:rsid w:val="00D66A6A"/>
    <w:rsid w:val="00D84A98"/>
    <w:rsid w:val="00D97904"/>
    <w:rsid w:val="00DB5F0C"/>
    <w:rsid w:val="00DC5F59"/>
    <w:rsid w:val="00DF0035"/>
    <w:rsid w:val="00E0627E"/>
    <w:rsid w:val="00E1018D"/>
    <w:rsid w:val="00E34F10"/>
    <w:rsid w:val="00E50678"/>
    <w:rsid w:val="00E6160B"/>
    <w:rsid w:val="00E65B2F"/>
    <w:rsid w:val="00E8507E"/>
    <w:rsid w:val="00E94EB2"/>
    <w:rsid w:val="00EB2833"/>
    <w:rsid w:val="00ED1403"/>
    <w:rsid w:val="00ED6E62"/>
    <w:rsid w:val="00F23C68"/>
    <w:rsid w:val="00F426A2"/>
    <w:rsid w:val="00F43053"/>
    <w:rsid w:val="00F642CF"/>
    <w:rsid w:val="00F652D7"/>
    <w:rsid w:val="00F82269"/>
    <w:rsid w:val="00F90EB1"/>
    <w:rsid w:val="00F93397"/>
    <w:rsid w:val="00F93DC8"/>
    <w:rsid w:val="00F969CB"/>
    <w:rsid w:val="00FA29DF"/>
    <w:rsid w:val="00FA3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A89A3"/>
  <w15:docId w15:val="{F5DF3DC9-C90A-411B-A3C2-48258741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ahoma" w:hAnsi="Liberation Serif" w:cs="Free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4678"/>
    <w:pPr>
      <w:spacing w:after="113"/>
    </w:pPr>
    <w:rPr>
      <w:rFonts w:ascii="Times New Roman" w:hAnsi="Times New Roman"/>
    </w:rPr>
  </w:style>
  <w:style w:type="paragraph" w:styleId="1">
    <w:name w:val="heading 1"/>
    <w:basedOn w:val="10"/>
    <w:next w:val="a1"/>
    <w:qFormat/>
    <w:rsid w:val="00264678"/>
    <w:pPr>
      <w:outlineLvl w:val="0"/>
    </w:pPr>
    <w:rPr>
      <w:b/>
      <w:bCs/>
      <w:sz w:val="36"/>
      <w:szCs w:val="36"/>
    </w:rPr>
  </w:style>
  <w:style w:type="paragraph" w:styleId="2">
    <w:name w:val="heading 2"/>
    <w:basedOn w:val="10"/>
    <w:next w:val="a1"/>
    <w:qFormat/>
    <w:rsid w:val="00264678"/>
    <w:pPr>
      <w:numPr>
        <w:ilvl w:val="1"/>
        <w:numId w:val="1"/>
      </w:numPr>
      <w:spacing w:before="200"/>
      <w:outlineLvl w:val="1"/>
    </w:pPr>
    <w:rPr>
      <w:b/>
      <w:bCs/>
      <w:sz w:val="32"/>
      <w:szCs w:val="32"/>
    </w:rPr>
  </w:style>
  <w:style w:type="paragraph" w:styleId="3">
    <w:name w:val="heading 3"/>
    <w:basedOn w:val="10"/>
    <w:next w:val="a1"/>
    <w:qFormat/>
    <w:rsid w:val="00264678"/>
    <w:pPr>
      <w:spacing w:before="140"/>
      <w:outlineLvl w:val="2"/>
    </w:pPr>
    <w:rPr>
      <w:b/>
      <w:bCs/>
    </w:rPr>
  </w:style>
  <w:style w:type="paragraph" w:styleId="4">
    <w:name w:val="heading 4"/>
    <w:basedOn w:val="10"/>
    <w:next w:val="a1"/>
    <w:qFormat/>
    <w:rsid w:val="00264678"/>
    <w:pPr>
      <w:numPr>
        <w:ilvl w:val="3"/>
        <w:numId w:val="1"/>
      </w:numPr>
      <w:spacing w:before="120"/>
      <w:outlineLvl w:val="3"/>
    </w:pPr>
    <w:rPr>
      <w:b/>
      <w:bCs/>
      <w:i/>
      <w:iCs/>
      <w:sz w:val="27"/>
      <w:szCs w:val="27"/>
    </w:rPr>
  </w:style>
  <w:style w:type="paragraph" w:styleId="5">
    <w:name w:val="heading 5"/>
    <w:basedOn w:val="10"/>
    <w:next w:val="a1"/>
    <w:qFormat/>
    <w:rsid w:val="00264678"/>
    <w:pPr>
      <w:spacing w:before="232" w:after="119"/>
      <w:jc w:val="center"/>
      <w:outlineLvl w:val="4"/>
    </w:pPr>
    <w:rPr>
      <w:rFonts w:ascii="Times New Roman" w:hAnsi="Times New Roman"/>
      <w:bCs/>
      <w:sz w:val="26"/>
      <w:szCs w:val="24"/>
    </w:rPr>
  </w:style>
  <w:style w:type="paragraph" w:styleId="6">
    <w:name w:val="heading 6"/>
    <w:basedOn w:val="10"/>
    <w:next w:val="a1"/>
    <w:qFormat/>
    <w:rsid w:val="00264678"/>
    <w:pPr>
      <w:numPr>
        <w:ilvl w:val="5"/>
        <w:numId w:val="1"/>
      </w:numPr>
      <w:spacing w:before="60" w:after="60"/>
      <w:outlineLvl w:val="5"/>
    </w:pPr>
    <w:rPr>
      <w:b/>
      <w:bCs/>
      <w:i/>
      <w:iCs/>
      <w:sz w:val="24"/>
      <w:szCs w:val="24"/>
    </w:rPr>
  </w:style>
  <w:style w:type="paragraph" w:styleId="9">
    <w:name w:val="heading 9"/>
    <w:basedOn w:val="10"/>
    <w:next w:val="a1"/>
    <w:qFormat/>
    <w:rsid w:val="00264678"/>
    <w:pPr>
      <w:numPr>
        <w:ilvl w:val="8"/>
        <w:numId w:val="1"/>
      </w:numPr>
      <w:spacing w:before="60" w:after="60"/>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sid w:val="00264678"/>
    <w:rPr>
      <w:color w:val="000080"/>
      <w:u w:val="single"/>
    </w:rPr>
  </w:style>
  <w:style w:type="character" w:customStyle="1" w:styleId="a5">
    <w:name w:val="Символ нумерации"/>
    <w:qFormat/>
    <w:rsid w:val="00264678"/>
  </w:style>
  <w:style w:type="character" w:customStyle="1" w:styleId="a6">
    <w:name w:val="Маркеры списка"/>
    <w:qFormat/>
    <w:rsid w:val="00264678"/>
    <w:rPr>
      <w:rFonts w:ascii="OpenSymbol" w:eastAsia="OpenSymbol" w:hAnsi="OpenSymbol" w:cs="OpenSymbol"/>
    </w:rPr>
  </w:style>
  <w:style w:type="paragraph" w:customStyle="1" w:styleId="10">
    <w:name w:val="Заголовок1"/>
    <w:basedOn w:val="a0"/>
    <w:next w:val="a1"/>
    <w:qFormat/>
    <w:rsid w:val="00264678"/>
    <w:pPr>
      <w:keepNext/>
      <w:spacing w:before="240" w:after="120"/>
    </w:pPr>
    <w:rPr>
      <w:rFonts w:ascii="Liberation Sans" w:hAnsi="Liberation Sans"/>
      <w:sz w:val="28"/>
      <w:szCs w:val="28"/>
    </w:rPr>
  </w:style>
  <w:style w:type="paragraph" w:styleId="a1">
    <w:name w:val="Body Text"/>
    <w:basedOn w:val="a0"/>
    <w:rsid w:val="00264678"/>
    <w:pPr>
      <w:spacing w:after="140" w:line="276" w:lineRule="auto"/>
    </w:pPr>
  </w:style>
  <w:style w:type="paragraph" w:styleId="a7">
    <w:name w:val="List"/>
    <w:basedOn w:val="a1"/>
    <w:rsid w:val="00264678"/>
  </w:style>
  <w:style w:type="paragraph" w:styleId="a8">
    <w:name w:val="caption"/>
    <w:basedOn w:val="a0"/>
    <w:qFormat/>
    <w:rsid w:val="00264678"/>
    <w:pPr>
      <w:suppressLineNumbers/>
      <w:spacing w:before="120" w:after="120"/>
    </w:pPr>
    <w:rPr>
      <w:i/>
      <w:iCs/>
    </w:rPr>
  </w:style>
  <w:style w:type="paragraph" w:styleId="a9">
    <w:name w:val="index heading"/>
    <w:basedOn w:val="a0"/>
    <w:qFormat/>
    <w:rsid w:val="00264678"/>
    <w:pPr>
      <w:suppressLineNumbers/>
    </w:pPr>
  </w:style>
  <w:style w:type="paragraph" w:customStyle="1" w:styleId="ConsPlusNormal">
    <w:name w:val="ConsPlusNormal"/>
    <w:qFormat/>
    <w:rsid w:val="00264678"/>
    <w:pPr>
      <w:widowControl w:val="0"/>
      <w:autoSpaceDE w:val="0"/>
    </w:pPr>
    <w:rPr>
      <w:rFonts w:ascii="Calibri" w:eastAsia="Times New Roman" w:hAnsi="Calibri" w:cs="Calibri"/>
      <w:sz w:val="22"/>
      <w:szCs w:val="20"/>
      <w:lang w:bidi="ar-SA"/>
    </w:rPr>
  </w:style>
  <w:style w:type="paragraph" w:customStyle="1" w:styleId="ConsPlusNonformat">
    <w:name w:val="ConsPlusNonformat"/>
    <w:qFormat/>
    <w:rsid w:val="00264678"/>
    <w:pPr>
      <w:widowControl w:val="0"/>
      <w:autoSpaceDE w:val="0"/>
    </w:pPr>
    <w:rPr>
      <w:rFonts w:ascii="Courier New" w:eastAsia="Times New Roman" w:hAnsi="Courier New" w:cs="Courier New"/>
      <w:sz w:val="20"/>
      <w:szCs w:val="20"/>
      <w:lang w:bidi="ar-SA"/>
    </w:rPr>
  </w:style>
  <w:style w:type="paragraph" w:customStyle="1" w:styleId="aa">
    <w:name w:val="Содержимое таблицы"/>
    <w:basedOn w:val="a0"/>
    <w:qFormat/>
    <w:rsid w:val="00264678"/>
    <w:pPr>
      <w:suppressLineNumbers/>
    </w:pPr>
  </w:style>
  <w:style w:type="table" w:styleId="ab">
    <w:name w:val="Table Grid"/>
    <w:basedOn w:val="a3"/>
    <w:uiPriority w:val="59"/>
    <w:rsid w:val="005407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a0"/>
    <w:link w:val="ad"/>
    <w:uiPriority w:val="10"/>
    <w:qFormat/>
    <w:rsid w:val="00C92025"/>
    <w:pPr>
      <w:widowControl w:val="0"/>
      <w:suppressAutoHyphens w:val="0"/>
      <w:autoSpaceDE w:val="0"/>
      <w:autoSpaceDN w:val="0"/>
      <w:spacing w:before="89" w:after="0"/>
      <w:ind w:left="505" w:right="512"/>
      <w:jc w:val="center"/>
    </w:pPr>
    <w:rPr>
      <w:rFonts w:eastAsia="Times New Roman" w:cs="Times New Roman"/>
      <w:b/>
      <w:bCs/>
      <w:kern w:val="0"/>
      <w:sz w:val="28"/>
      <w:szCs w:val="28"/>
      <w:lang w:eastAsia="en-US" w:bidi="ar-SA"/>
    </w:rPr>
  </w:style>
  <w:style w:type="character" w:customStyle="1" w:styleId="ad">
    <w:name w:val="Заголовок Знак"/>
    <w:basedOn w:val="a2"/>
    <w:link w:val="ac"/>
    <w:uiPriority w:val="10"/>
    <w:rsid w:val="00C92025"/>
    <w:rPr>
      <w:rFonts w:ascii="Times New Roman" w:eastAsia="Times New Roman" w:hAnsi="Times New Roman" w:cs="Times New Roman"/>
      <w:b/>
      <w:bCs/>
      <w:kern w:val="0"/>
      <w:sz w:val="28"/>
      <w:szCs w:val="28"/>
      <w:lang w:eastAsia="en-US" w:bidi="ar-SA"/>
    </w:rPr>
  </w:style>
  <w:style w:type="paragraph" w:styleId="ae">
    <w:name w:val="No Spacing"/>
    <w:uiPriority w:val="1"/>
    <w:qFormat/>
    <w:rsid w:val="007F0950"/>
    <w:pPr>
      <w:suppressAutoHyphens w:val="0"/>
    </w:pPr>
    <w:rPr>
      <w:rFonts w:ascii="Calibri" w:eastAsia="Calibri" w:hAnsi="Calibri" w:cs="Times New Roman"/>
      <w:kern w:val="0"/>
      <w:sz w:val="22"/>
      <w:szCs w:val="22"/>
      <w:lang w:eastAsia="en-US" w:bidi="ar-SA"/>
    </w:rPr>
  </w:style>
  <w:style w:type="character" w:styleId="af">
    <w:name w:val="Hyperlink"/>
    <w:basedOn w:val="a2"/>
    <w:uiPriority w:val="99"/>
    <w:unhideWhenUsed/>
    <w:rsid w:val="007F0950"/>
    <w:rPr>
      <w:color w:val="0000FF"/>
      <w:u w:val="single"/>
    </w:rPr>
  </w:style>
  <w:style w:type="paragraph" w:styleId="af0">
    <w:name w:val="Body Text Indent"/>
    <w:basedOn w:val="a0"/>
    <w:link w:val="af1"/>
    <w:uiPriority w:val="99"/>
    <w:unhideWhenUsed/>
    <w:rsid w:val="00D97904"/>
    <w:pPr>
      <w:suppressAutoHyphens w:val="0"/>
      <w:spacing w:after="120" w:line="259" w:lineRule="auto"/>
      <w:ind w:left="283"/>
    </w:pPr>
    <w:rPr>
      <w:rFonts w:ascii="Calibri" w:eastAsia="Calibri" w:hAnsi="Calibri" w:cs="Times New Roman"/>
      <w:kern w:val="0"/>
      <w:sz w:val="22"/>
      <w:szCs w:val="22"/>
      <w:lang w:eastAsia="en-US" w:bidi="ar-SA"/>
    </w:rPr>
  </w:style>
  <w:style w:type="character" w:customStyle="1" w:styleId="af1">
    <w:name w:val="Основной текст с отступом Знак"/>
    <w:basedOn w:val="a2"/>
    <w:link w:val="af0"/>
    <w:uiPriority w:val="99"/>
    <w:rsid w:val="00D97904"/>
    <w:rPr>
      <w:rFonts w:ascii="Calibri" w:eastAsia="Calibri" w:hAnsi="Calibri" w:cs="Times New Roman"/>
      <w:kern w:val="0"/>
      <w:sz w:val="22"/>
      <w:szCs w:val="22"/>
      <w:lang w:eastAsia="en-US" w:bidi="ar-SA"/>
    </w:rPr>
  </w:style>
  <w:style w:type="paragraph" w:styleId="af2">
    <w:name w:val="header"/>
    <w:basedOn w:val="a0"/>
    <w:link w:val="af3"/>
    <w:uiPriority w:val="99"/>
    <w:unhideWhenUsed/>
    <w:rsid w:val="005D0505"/>
    <w:pPr>
      <w:tabs>
        <w:tab w:val="center" w:pos="4677"/>
        <w:tab w:val="right" w:pos="9355"/>
      </w:tabs>
      <w:spacing w:after="0"/>
    </w:pPr>
    <w:rPr>
      <w:rFonts w:cs="Mangal"/>
      <w:szCs w:val="21"/>
    </w:rPr>
  </w:style>
  <w:style w:type="character" w:customStyle="1" w:styleId="af3">
    <w:name w:val="Верхний колонтитул Знак"/>
    <w:basedOn w:val="a2"/>
    <w:link w:val="af2"/>
    <w:uiPriority w:val="99"/>
    <w:rsid w:val="005D0505"/>
    <w:rPr>
      <w:rFonts w:ascii="Times New Roman" w:hAnsi="Times New Roman" w:cs="Mangal"/>
      <w:szCs w:val="21"/>
    </w:rPr>
  </w:style>
  <w:style w:type="paragraph" w:styleId="af4">
    <w:name w:val="footer"/>
    <w:basedOn w:val="a0"/>
    <w:link w:val="af5"/>
    <w:uiPriority w:val="99"/>
    <w:unhideWhenUsed/>
    <w:rsid w:val="005D0505"/>
    <w:pPr>
      <w:tabs>
        <w:tab w:val="center" w:pos="4677"/>
        <w:tab w:val="right" w:pos="9355"/>
      </w:tabs>
      <w:spacing w:after="0"/>
    </w:pPr>
    <w:rPr>
      <w:rFonts w:cs="Mangal"/>
      <w:szCs w:val="21"/>
    </w:rPr>
  </w:style>
  <w:style w:type="character" w:customStyle="1" w:styleId="af5">
    <w:name w:val="Нижний колонтитул Знак"/>
    <w:basedOn w:val="a2"/>
    <w:link w:val="af4"/>
    <w:uiPriority w:val="99"/>
    <w:rsid w:val="005D0505"/>
    <w:rPr>
      <w:rFonts w:ascii="Times New Roman" w:hAnsi="Times New Roman" w:cs="Mangal"/>
      <w:szCs w:val="21"/>
    </w:rPr>
  </w:style>
  <w:style w:type="paragraph" w:styleId="af6">
    <w:name w:val="Balloon Text"/>
    <w:basedOn w:val="a0"/>
    <w:link w:val="af7"/>
    <w:uiPriority w:val="99"/>
    <w:semiHidden/>
    <w:unhideWhenUsed/>
    <w:rsid w:val="0036797E"/>
    <w:pPr>
      <w:spacing w:after="0"/>
    </w:pPr>
    <w:rPr>
      <w:rFonts w:ascii="Segoe UI" w:hAnsi="Segoe UI" w:cs="Mangal"/>
      <w:sz w:val="18"/>
      <w:szCs w:val="16"/>
    </w:rPr>
  </w:style>
  <w:style w:type="character" w:customStyle="1" w:styleId="af7">
    <w:name w:val="Текст выноски Знак"/>
    <w:basedOn w:val="a2"/>
    <w:link w:val="af6"/>
    <w:uiPriority w:val="99"/>
    <w:semiHidden/>
    <w:rsid w:val="0036797E"/>
    <w:rPr>
      <w:rFonts w:ascii="Segoe UI" w:hAnsi="Segoe UI" w:cs="Mangal"/>
      <w:sz w:val="18"/>
      <w:szCs w:val="16"/>
    </w:rPr>
  </w:style>
  <w:style w:type="character" w:customStyle="1" w:styleId="ListParagraphChar">
    <w:name w:val="List Paragraph Char"/>
    <w:link w:val="11"/>
    <w:uiPriority w:val="99"/>
    <w:locked/>
    <w:rsid w:val="00DF0035"/>
    <w:rPr>
      <w:rFonts w:ascii="Times New Roman" w:hAnsi="Times New Roman"/>
      <w:lang w:val="zh-CN"/>
    </w:rPr>
  </w:style>
  <w:style w:type="paragraph" w:customStyle="1" w:styleId="11">
    <w:name w:val="Абзац списка1"/>
    <w:basedOn w:val="a0"/>
    <w:link w:val="ListParagraphChar"/>
    <w:uiPriority w:val="99"/>
    <w:qFormat/>
    <w:rsid w:val="00DF0035"/>
    <w:pPr>
      <w:suppressAutoHyphens w:val="0"/>
      <w:spacing w:after="0"/>
      <w:ind w:left="720"/>
    </w:pPr>
    <w:rPr>
      <w:lang w:val="zh-CN"/>
    </w:rPr>
  </w:style>
  <w:style w:type="paragraph" w:styleId="a">
    <w:name w:val="List Bullet"/>
    <w:basedOn w:val="a0"/>
    <w:qFormat/>
    <w:rsid w:val="00DF0035"/>
    <w:pPr>
      <w:widowControl w:val="0"/>
      <w:numPr>
        <w:numId w:val="7"/>
      </w:numPr>
      <w:spacing w:after="0"/>
      <w:contextualSpacing/>
    </w:pPr>
    <w:rPr>
      <w:rFonts w:ascii="Calibri" w:eastAsia="Arial Unicode MS" w:hAnsi="Calibri" w:cs="Times New Roman"/>
      <w:kern w:val="0"/>
      <w:sz w:val="20"/>
      <w:szCs w:val="20"/>
      <w:lang w:bidi="ar-SA"/>
    </w:rPr>
  </w:style>
  <w:style w:type="paragraph" w:customStyle="1" w:styleId="ConsNormal">
    <w:name w:val="ConsNormal"/>
    <w:rsid w:val="00D44947"/>
    <w:pPr>
      <w:suppressAutoHyphens w:val="0"/>
      <w:autoSpaceDE w:val="0"/>
      <w:autoSpaceDN w:val="0"/>
      <w:adjustRightInd w:val="0"/>
      <w:jc w:val="both"/>
    </w:pPr>
    <w:rPr>
      <w:rFonts w:ascii="Courier New" w:eastAsia="Times New Roman" w:hAnsi="Courier New" w:cs="Courier New"/>
      <w:kern w:val="0"/>
      <w:sz w:val="20"/>
      <w:szCs w:val="20"/>
      <w:lang w:eastAsia="ru-RU" w:bidi="ar-SA"/>
    </w:rPr>
  </w:style>
  <w:style w:type="paragraph" w:styleId="af8">
    <w:name w:val="List Paragraph"/>
    <w:aliases w:val="ТЗ список,Абзац списка литеральный,Абзац списка с маркерами,Medium Grid 1 Accent 2,List Paragraph,Bullet List,FooterText,numbered,Paragraphe de liste1,lp1,it_List1"/>
    <w:basedOn w:val="a0"/>
    <w:link w:val="af9"/>
    <w:uiPriority w:val="34"/>
    <w:qFormat/>
    <w:rsid w:val="00D44947"/>
    <w:pPr>
      <w:ind w:left="720"/>
      <w:contextualSpacing/>
    </w:pPr>
    <w:rPr>
      <w:rFonts w:cs="Mangal"/>
      <w:szCs w:val="21"/>
    </w:rPr>
  </w:style>
  <w:style w:type="character" w:customStyle="1" w:styleId="af9">
    <w:name w:val="Абзац списка Знак"/>
    <w:aliases w:val="ТЗ список Знак,Абзац списка литеральный Знак,Абзац списка с маркерами Знак,Medium Grid 1 Accent 2 Знак,List Paragraph Знак,Bullet List Знак,FooterText Знак,numbered Знак,Paragraphe de liste1 Знак,lp1 Знак,it_List1 Знак"/>
    <w:link w:val="af8"/>
    <w:uiPriority w:val="34"/>
    <w:rsid w:val="008F4B72"/>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80217">
      <w:bodyDiv w:val="1"/>
      <w:marLeft w:val="0"/>
      <w:marRight w:val="0"/>
      <w:marTop w:val="0"/>
      <w:marBottom w:val="0"/>
      <w:divBdr>
        <w:top w:val="none" w:sz="0" w:space="0" w:color="auto"/>
        <w:left w:val="none" w:sz="0" w:space="0" w:color="auto"/>
        <w:bottom w:val="none" w:sz="0" w:space="0" w:color="auto"/>
        <w:right w:val="none" w:sz="0" w:space="0" w:color="auto"/>
      </w:divBdr>
    </w:div>
    <w:div w:id="1207832792">
      <w:bodyDiv w:val="1"/>
      <w:marLeft w:val="0"/>
      <w:marRight w:val="0"/>
      <w:marTop w:val="0"/>
      <w:marBottom w:val="0"/>
      <w:divBdr>
        <w:top w:val="none" w:sz="0" w:space="0" w:color="auto"/>
        <w:left w:val="none" w:sz="0" w:space="0" w:color="auto"/>
        <w:bottom w:val="none" w:sz="0" w:space="0" w:color="auto"/>
        <w:right w:val="none" w:sz="0" w:space="0" w:color="auto"/>
      </w:divBdr>
    </w:div>
    <w:div w:id="1223099695">
      <w:bodyDiv w:val="1"/>
      <w:marLeft w:val="0"/>
      <w:marRight w:val="0"/>
      <w:marTop w:val="0"/>
      <w:marBottom w:val="0"/>
      <w:divBdr>
        <w:top w:val="none" w:sz="0" w:space="0" w:color="auto"/>
        <w:left w:val="none" w:sz="0" w:space="0" w:color="auto"/>
        <w:bottom w:val="none" w:sz="0" w:space="0" w:color="auto"/>
        <w:right w:val="none" w:sz="0" w:space="0" w:color="auto"/>
      </w:divBdr>
    </w:div>
    <w:div w:id="1798909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65AC30BCDABF8E0E19DA78E9F2A3633DE094F29A0F44A57073AC66D2E5FE26BB3479FA5AA65A1AF478CFD63XF48M" TargetMode="External"/><Relationship Id="rId13" Type="http://schemas.openxmlformats.org/officeDocument/2006/relationships/hyperlink" Target="consultantplus://offline/ref=7FE833885F1386887F896DB454813718616E210BC55F8D30797BE6F3E9E921B1301534F8AF2005C161B63E1F8329BE47689D98AA2C9737B4o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55070727A604B901B9749FD380C0FAE28F1899BECD32A65B9C511AC75E3082226071F6ACD32981A414C0C3F8B8C36AD4C93BD08C6E61E211F2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55070727A604B901B9749FD380C0FAE28F1899BECD32A65B9C511AC75E3082306029FAAEDA3481AA019692BE1EFD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855070727A604B901B9749FD380C0FAE28F1899BECD32A65B9C511AC75E3082226071F2AAD97ED0E94A9990B4F3CE6FC2D53BD519F2H" TargetMode="External"/><Relationship Id="rId4" Type="http://schemas.openxmlformats.org/officeDocument/2006/relationships/settings" Target="settings.xml"/><Relationship Id="rId9" Type="http://schemas.openxmlformats.org/officeDocument/2006/relationships/hyperlink" Target="consultantplus://offline/ref=F009FECC1091624851B6680A57D7D4974BAC887A4905E26C4E13BD701B6237052FAD20784BC76BA27C8BFEBB342B057E04F9943A57D3B8xAP7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BA23-12CF-46A1-B295-42CE6A57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24</Pages>
  <Words>9224</Words>
  <Characters>52578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URIST</cp:lastModifiedBy>
  <cp:revision>71</cp:revision>
  <cp:lastPrinted>2021-10-04T15:00:00Z</cp:lastPrinted>
  <dcterms:created xsi:type="dcterms:W3CDTF">2021-10-04T14:50:00Z</dcterms:created>
  <dcterms:modified xsi:type="dcterms:W3CDTF">2022-12-15T07:48:00Z</dcterms:modified>
  <dc:language>ru-RU</dc:language>
</cp:coreProperties>
</file>