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A9" w:rsidRPr="00C96B70" w:rsidRDefault="004918A9" w:rsidP="004918A9">
      <w:pPr>
        <w:tabs>
          <w:tab w:val="left" w:pos="9240"/>
        </w:tabs>
        <w:ind w:left="181"/>
        <w:jc w:val="center"/>
        <w:rPr>
          <w:rFonts w:ascii="Times New Roman" w:hAnsi="Times New Roman"/>
          <w:b/>
          <w:sz w:val="24"/>
          <w:szCs w:val="24"/>
        </w:rPr>
      </w:pPr>
      <w:r w:rsidRPr="00C96B70">
        <w:rPr>
          <w:rFonts w:ascii="Times New Roman" w:hAnsi="Times New Roman"/>
          <w:b/>
          <w:sz w:val="24"/>
          <w:szCs w:val="24"/>
        </w:rPr>
        <w:t xml:space="preserve">ПРОГНОЗНЫЙ ПЛАН (ПРОГРАММА) ПРИВАТИЗАЦИИ </w:t>
      </w:r>
    </w:p>
    <w:p w:rsidR="004918A9" w:rsidRPr="00C96B70" w:rsidRDefault="004918A9" w:rsidP="004918A9">
      <w:pPr>
        <w:tabs>
          <w:tab w:val="left" w:pos="9240"/>
        </w:tabs>
        <w:ind w:left="181"/>
        <w:jc w:val="center"/>
        <w:rPr>
          <w:rFonts w:ascii="Times New Roman" w:hAnsi="Times New Roman"/>
          <w:b/>
          <w:sz w:val="24"/>
          <w:szCs w:val="24"/>
        </w:rPr>
      </w:pPr>
      <w:r w:rsidRPr="00C96B70">
        <w:rPr>
          <w:rFonts w:ascii="Times New Roman" w:hAnsi="Times New Roman"/>
          <w:b/>
          <w:sz w:val="24"/>
          <w:szCs w:val="24"/>
        </w:rPr>
        <w:t xml:space="preserve">МУНИЦИПАЛЬНОГО ИМУЩЕСТВА ГОРОДСКОГО ОКРУГА КИНЕШМА </w:t>
      </w:r>
    </w:p>
    <w:p w:rsidR="004918A9" w:rsidRPr="00C96B70" w:rsidRDefault="004918A9" w:rsidP="004918A9">
      <w:pPr>
        <w:tabs>
          <w:tab w:val="left" w:pos="9240"/>
        </w:tabs>
        <w:ind w:left="181"/>
        <w:jc w:val="center"/>
        <w:rPr>
          <w:rFonts w:ascii="Times New Roman" w:hAnsi="Times New Roman"/>
          <w:b/>
          <w:sz w:val="24"/>
          <w:szCs w:val="24"/>
        </w:rPr>
      </w:pPr>
      <w:r w:rsidRPr="00C96B70">
        <w:rPr>
          <w:rFonts w:ascii="Times New Roman" w:hAnsi="Times New Roman"/>
          <w:b/>
          <w:sz w:val="24"/>
          <w:szCs w:val="24"/>
        </w:rPr>
        <w:t>НА 2024 год</w:t>
      </w:r>
    </w:p>
    <w:p w:rsidR="004918A9" w:rsidRPr="00C96B70" w:rsidRDefault="004918A9" w:rsidP="004918A9">
      <w:pPr>
        <w:tabs>
          <w:tab w:val="left" w:pos="9240"/>
        </w:tabs>
        <w:spacing w:after="120"/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513"/>
        <w:gridCol w:w="1820"/>
      </w:tblGrid>
      <w:tr w:rsidR="004918A9" w:rsidRPr="00C96B70" w:rsidTr="00265EFC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7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96B7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96B7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96B7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70">
              <w:rPr>
                <w:rFonts w:ascii="Times New Roman" w:hAnsi="Times New Roman"/>
                <w:b/>
                <w:sz w:val="24"/>
                <w:szCs w:val="24"/>
              </w:rPr>
              <w:t>Характеристика муниципального имущества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70">
              <w:rPr>
                <w:rFonts w:ascii="Times New Roman" w:hAnsi="Times New Roman"/>
                <w:b/>
                <w:sz w:val="24"/>
                <w:szCs w:val="24"/>
              </w:rPr>
              <w:t>Способы приватизации</w:t>
            </w:r>
          </w:p>
        </w:tc>
      </w:tr>
      <w:tr w:rsidR="004918A9" w:rsidRPr="00C96B70" w:rsidTr="00265EFC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6B70">
              <w:rPr>
                <w:rFonts w:ascii="Times New Roman" w:hAnsi="Times New Roman"/>
                <w:sz w:val="24"/>
                <w:szCs w:val="24"/>
              </w:rPr>
              <w:t>Здание – мастерская с гаражом, назначение: нежилое здание, 1- этажный (подземных этажей – 0), общая площадь 226,3 кв.м., лит.</w:t>
            </w:r>
            <w:proofErr w:type="gramEnd"/>
            <w:r w:rsidRPr="00C96B7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Start"/>
            <w:r w:rsidRPr="00C96B70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C96B70">
              <w:rPr>
                <w:rFonts w:ascii="Times New Roman" w:hAnsi="Times New Roman"/>
                <w:sz w:val="24"/>
                <w:szCs w:val="24"/>
              </w:rPr>
              <w:t xml:space="preserve">, кадастровый номер 37:25:000000:196,  адрес (местонахождение) объекта: Ивановская область, </w:t>
            </w:r>
            <w:proofErr w:type="gramStart"/>
            <w:r w:rsidRPr="00C96B7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96B70">
              <w:rPr>
                <w:rFonts w:ascii="Times New Roman" w:hAnsi="Times New Roman"/>
                <w:sz w:val="24"/>
                <w:szCs w:val="24"/>
              </w:rPr>
              <w:t xml:space="preserve">. Кинешма, ул. Кирпичная, д. 5, совместно с земельным участком по адресу: Ивановская область, </w:t>
            </w:r>
            <w:proofErr w:type="gramStart"/>
            <w:r w:rsidRPr="00C96B7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96B70">
              <w:rPr>
                <w:rFonts w:ascii="Times New Roman" w:hAnsi="Times New Roman"/>
                <w:sz w:val="24"/>
                <w:szCs w:val="24"/>
              </w:rPr>
              <w:t>. Кинешма, ул. Кирпичная, д. 5, кадастровый номер 37:25:040611:412, площадью 573+/-8 кв.м., из земель населенных пунктов, разрешенное использование: размещение нежилого здания.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sz w:val="24"/>
                <w:szCs w:val="24"/>
              </w:rPr>
              <w:t>АУКЦИОН в электронной форме</w:t>
            </w:r>
          </w:p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18A9" w:rsidRPr="00C96B70" w:rsidTr="00265EFC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sz w:val="24"/>
                <w:szCs w:val="24"/>
              </w:rPr>
              <w:t>Здание – Детский дом, назначение: нежилое, 1-этажный (подземных этажей-1), общая площадь 1417,3 кв</w:t>
            </w:r>
            <w:proofErr w:type="gramStart"/>
            <w:r w:rsidRPr="00C96B7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96B70">
              <w:rPr>
                <w:rFonts w:ascii="Times New Roman" w:hAnsi="Times New Roman"/>
                <w:sz w:val="24"/>
                <w:szCs w:val="24"/>
              </w:rPr>
              <w:t xml:space="preserve">, лит. </w:t>
            </w:r>
            <w:proofErr w:type="gramStart"/>
            <w:r w:rsidRPr="00C96B70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C96B70">
              <w:rPr>
                <w:rFonts w:ascii="Times New Roman" w:hAnsi="Times New Roman"/>
                <w:sz w:val="24"/>
                <w:szCs w:val="24"/>
              </w:rPr>
              <w:t xml:space="preserve">, кадастровый номер 37:25:000000:210,   адрес объекта: Ивановская область, </w:t>
            </w:r>
            <w:proofErr w:type="gramStart"/>
            <w:r w:rsidRPr="00C96B7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96B70">
              <w:rPr>
                <w:rFonts w:ascii="Times New Roman" w:hAnsi="Times New Roman"/>
                <w:sz w:val="24"/>
                <w:szCs w:val="24"/>
              </w:rPr>
              <w:t xml:space="preserve">. Кинешма, ул. Кирпичная, д. 5, совместно с земельным участком по адресу: Ивановская область, </w:t>
            </w:r>
            <w:proofErr w:type="gramStart"/>
            <w:r w:rsidRPr="00C96B7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96B70">
              <w:rPr>
                <w:rFonts w:ascii="Times New Roman" w:hAnsi="Times New Roman"/>
                <w:sz w:val="24"/>
                <w:szCs w:val="24"/>
              </w:rPr>
              <w:t xml:space="preserve">. Кинешма, ул. Кирпичная, д. 5, кадастровый номер 37:25:000000:135, площадью 5638 кв. м, из земель населенных пунктов, разрешенное использование: для размещения нежилого здания. Здание – Детский дом обременено обязательством по охране недвижимого памятника истории и культуры. </w:t>
            </w:r>
            <w:proofErr w:type="gramStart"/>
            <w:r w:rsidRPr="00C96B70">
              <w:rPr>
                <w:rFonts w:ascii="Times New Roman" w:hAnsi="Times New Roman"/>
                <w:sz w:val="24"/>
                <w:szCs w:val="24"/>
              </w:rPr>
              <w:t>Собственник обязуется принимать меры к обеспечению сохранности памятника истории и культуры, содержать территорию памятника в благоустроенном состоянии, не допускать использование ее под новое строительство, не производить пристроек и не вести земляных работ без разрешения Госоргана, допускать представителей Госоргана для контроля, извещать их о всяком повреждении, аварии, своевременно принимать меры по предотвращению дальнейшего разрушения памятника.</w:t>
            </w:r>
            <w:proofErr w:type="gramEnd"/>
            <w:r w:rsidRPr="00C96B70">
              <w:rPr>
                <w:rFonts w:ascii="Times New Roman" w:hAnsi="Times New Roman"/>
                <w:sz w:val="24"/>
                <w:szCs w:val="24"/>
              </w:rPr>
              <w:t xml:space="preserve"> Не использовать памятник под склады и производство огнеопасных материалов, содержать имущество памятника в надлежащем санитарном, противопожарном и техническом порядке.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sz w:val="24"/>
                <w:szCs w:val="24"/>
              </w:rPr>
              <w:t>АУКЦИОН в электронной форме</w:t>
            </w:r>
          </w:p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18A9" w:rsidRPr="00C96B70" w:rsidTr="00265EFC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Здание - баня, назначение: нежилое, количество этажей 1, в т.ч. подземных этажей-0, площадь 206,6 кв. м, лит.</w:t>
            </w:r>
            <w:proofErr w:type="gramEnd"/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 Д, кадастровый номер 37:25:000000:197, адрес объекта: Ивановская область, </w:t>
            </w:r>
            <w:proofErr w:type="gramStart"/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 Кинешма, ул. Кирпичная, д. 5 совместно с земельным участком по адресу: Ивановская область, г. Кинешма, ул. Кирпичная, д. 5, кадастровый номер 37:25:000000770, площадь 1680+/-14 кв</w:t>
            </w:r>
            <w:proofErr w:type="gramStart"/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категория земель: земли населенных пунктов, разрешенное использование: размещение нежилого здания.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sz w:val="24"/>
                <w:szCs w:val="24"/>
              </w:rPr>
              <w:t>АУКЦИОН в электронной форме</w:t>
            </w:r>
          </w:p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A9" w:rsidRPr="00C96B70" w:rsidTr="00265EFC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sz w:val="24"/>
                <w:szCs w:val="24"/>
              </w:rPr>
              <w:t>Клуб, назначение: нежилое здание, площадь 1 561,5 кв</w:t>
            </w:r>
            <w:proofErr w:type="gramStart"/>
            <w:r w:rsidRPr="00C96B7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96B70">
              <w:rPr>
                <w:rFonts w:ascii="Times New Roman" w:hAnsi="Times New Roman"/>
                <w:sz w:val="24"/>
                <w:szCs w:val="24"/>
              </w:rPr>
              <w:t xml:space="preserve">, количество этажей: 1, кадастровый (условный) номер 37:25:010301:6, адрес объекта: Ивановская область, </w:t>
            </w:r>
            <w:proofErr w:type="gramStart"/>
            <w:r w:rsidRPr="00C96B7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96B70">
              <w:rPr>
                <w:rFonts w:ascii="Times New Roman" w:hAnsi="Times New Roman"/>
                <w:sz w:val="24"/>
                <w:szCs w:val="24"/>
              </w:rPr>
              <w:t xml:space="preserve">. Кинешма, ул. Социалистическая, д. 54А, совместно с земельным участком по адресу: </w:t>
            </w:r>
            <w:proofErr w:type="gramStart"/>
            <w:r w:rsidRPr="00C96B70">
              <w:rPr>
                <w:rFonts w:ascii="Times New Roman" w:hAnsi="Times New Roman"/>
                <w:sz w:val="24"/>
                <w:szCs w:val="24"/>
              </w:rPr>
              <w:t>Ивановская область, г. Кинешма, ул. Социалистическая, д. 54А, кадастровый номер 37:25:010301:1, площадью 5752 кв. м, из земель населенных пунктов, разрешенное использование: размещение здания клуба.</w:t>
            </w:r>
            <w:proofErr w:type="gramEnd"/>
            <w:r w:rsidRPr="00C96B70">
              <w:rPr>
                <w:rFonts w:ascii="Times New Roman" w:hAnsi="Times New Roman"/>
                <w:sz w:val="24"/>
                <w:szCs w:val="24"/>
              </w:rPr>
              <w:t xml:space="preserve"> Здание клуб обременено обязательством по охране недвижимого памятника истории и культуры. </w:t>
            </w:r>
            <w:proofErr w:type="gramStart"/>
            <w:r w:rsidRPr="00C96B70">
              <w:rPr>
                <w:rFonts w:ascii="Times New Roman" w:hAnsi="Times New Roman"/>
                <w:sz w:val="24"/>
                <w:szCs w:val="24"/>
              </w:rPr>
              <w:t xml:space="preserve">Собственник обязуется принимать меры к обеспечению сохранности памятника истории и культуры, содержать территорию памятника в благоустроенном состоянии, не допускать </w:t>
            </w:r>
            <w:r w:rsidRPr="00C96B70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ее под новое строительство, не производить пристроек и не вести земляных работ без разрешения Госоргана, допускать представителей Госоргана для контроля, извещать их о всяком повреждении, аварии, своевременно принимать меры по предотвращению дальнейшего разрушения памятника.</w:t>
            </w:r>
            <w:proofErr w:type="gramEnd"/>
            <w:r w:rsidRPr="00C96B70">
              <w:rPr>
                <w:rFonts w:ascii="Times New Roman" w:hAnsi="Times New Roman"/>
                <w:sz w:val="24"/>
                <w:szCs w:val="24"/>
              </w:rPr>
              <w:t xml:space="preserve"> Не использовать памятник под склады и производство огнеопасных материалов, содержать имущество памятника в надлежащем санитарном, противопожарном и техническом порядке.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sz w:val="24"/>
                <w:szCs w:val="24"/>
              </w:rPr>
              <w:lastRenderedPageBreak/>
              <w:t>АУКЦИОН в электронной форме</w:t>
            </w:r>
          </w:p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18A9" w:rsidRPr="00C96B70" w:rsidTr="00265EFC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96B70">
              <w:rPr>
                <w:rFonts w:ascii="Times New Roman" w:hAnsi="Times New Roman"/>
                <w:sz w:val="24"/>
                <w:szCs w:val="24"/>
              </w:rPr>
              <w:t xml:space="preserve">Здание – прачечная, назначение: нежилое, площадь общая – 837,50 кв. м., литер – Б, этажность – 2, подземная этажность – 0, </w:t>
            </w:r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кадастровый номер 37:25:020304:55, </w:t>
            </w:r>
            <w:r w:rsidRPr="00C96B70">
              <w:rPr>
                <w:rFonts w:ascii="Times New Roman" w:hAnsi="Times New Roman"/>
                <w:sz w:val="24"/>
                <w:szCs w:val="24"/>
              </w:rPr>
              <w:t>адрес объекта:</w:t>
            </w:r>
            <w:proofErr w:type="gramEnd"/>
            <w:r w:rsidRPr="00C96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96B70">
              <w:rPr>
                <w:rFonts w:ascii="Times New Roman" w:hAnsi="Times New Roman"/>
                <w:sz w:val="24"/>
                <w:szCs w:val="24"/>
              </w:rPr>
              <w:t>Ивановская область, г. Кинешма, ул. им. М. Горького, д. 129  совместно    с земельным участком, по адресу:</w:t>
            </w:r>
            <w:proofErr w:type="gramEnd"/>
            <w:r w:rsidRPr="00C96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96B70">
              <w:rPr>
                <w:rFonts w:ascii="Times New Roman" w:hAnsi="Times New Roman"/>
                <w:sz w:val="24"/>
                <w:szCs w:val="24"/>
              </w:rPr>
              <w:t>Ивановская область, г. Кинешма, ул. им. М. Горького, д. 129, кадастровый номер 37:25:020304:358, общей площадью 1171±12 кв. м., из земель  населенных пунктов, разрешенное использование: размещение нежилого здания – прачечная.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sz w:val="24"/>
                <w:szCs w:val="24"/>
              </w:rPr>
              <w:t>АУКЦИОН в электронной форме</w:t>
            </w:r>
          </w:p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18A9" w:rsidRPr="00C96B70" w:rsidTr="00265EFC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spacing w:line="28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sz w:val="24"/>
                <w:szCs w:val="24"/>
              </w:rPr>
              <w:t>Помещение № 1003, назначение: нежилое, общей площадью 31,3 кв</w:t>
            </w:r>
            <w:proofErr w:type="gramStart"/>
            <w:r w:rsidRPr="00C96B7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96B70">
              <w:rPr>
                <w:rFonts w:ascii="Times New Roman" w:hAnsi="Times New Roman"/>
                <w:sz w:val="24"/>
                <w:szCs w:val="24"/>
              </w:rPr>
              <w:t xml:space="preserve">, этаж 1, номер на поэтажном плане 1003, кадастровый номер 37:25:010318:320, адрес объекта: Ивановская область, </w:t>
            </w:r>
            <w:proofErr w:type="gramStart"/>
            <w:r w:rsidRPr="00C96B7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96B70">
              <w:rPr>
                <w:rFonts w:ascii="Times New Roman" w:hAnsi="Times New Roman"/>
                <w:sz w:val="24"/>
                <w:szCs w:val="24"/>
              </w:rPr>
              <w:t xml:space="preserve">. Кинешма, ул. Воеводы Боборыкина, д. 10, </w:t>
            </w:r>
            <w:proofErr w:type="spellStart"/>
            <w:r w:rsidRPr="00C96B70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C96B70">
              <w:rPr>
                <w:rFonts w:ascii="Times New Roman" w:hAnsi="Times New Roman"/>
                <w:sz w:val="24"/>
                <w:szCs w:val="24"/>
              </w:rPr>
              <w:t>. 1003.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sz w:val="24"/>
                <w:szCs w:val="24"/>
              </w:rPr>
              <w:t>АУКЦИОН в электронной форме</w:t>
            </w:r>
          </w:p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18A9" w:rsidRPr="00C96B70" w:rsidTr="00265EFC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sz w:val="24"/>
                <w:szCs w:val="24"/>
              </w:rPr>
              <w:t>Помещение, назначение: нежилое, общей площадью 15,2 кв</w:t>
            </w:r>
            <w:proofErr w:type="gramStart"/>
            <w:r w:rsidRPr="00C96B7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96B70">
              <w:rPr>
                <w:rFonts w:ascii="Times New Roman" w:hAnsi="Times New Roman"/>
                <w:sz w:val="24"/>
                <w:szCs w:val="24"/>
              </w:rPr>
              <w:t xml:space="preserve">, этаж 1, номера на поэтажном плане 7, кадастровый номер 37:25:010318:445, адрес объекта: Ивановская область, </w:t>
            </w:r>
            <w:proofErr w:type="gramStart"/>
            <w:r w:rsidRPr="00C96B7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96B70">
              <w:rPr>
                <w:rFonts w:ascii="Times New Roman" w:hAnsi="Times New Roman"/>
                <w:sz w:val="24"/>
                <w:szCs w:val="24"/>
              </w:rPr>
              <w:t>. Кинешма, ул. Воеводы Боборыкина, д. 10, пом.7.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4918A9" w:rsidRPr="00C96B70" w:rsidTr="00265EFC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sz w:val="24"/>
                <w:szCs w:val="24"/>
              </w:rPr>
              <w:t>Встроенное помещение, расположенное в четырехэтажном с подвалом жилом доме (лит</w:t>
            </w:r>
            <w:proofErr w:type="gramStart"/>
            <w:r w:rsidRPr="00C96B70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C96B70">
              <w:rPr>
                <w:rFonts w:ascii="Times New Roman" w:hAnsi="Times New Roman"/>
                <w:sz w:val="24"/>
                <w:szCs w:val="24"/>
              </w:rPr>
              <w:t xml:space="preserve">), назначение: нежилое, общая площадь 72,6 кв.м, этаж 1, номера на поэтажном плане с 1 по 7 включительно, кадастровый номер 37:25:030107:192, адрес объекта: Ивановская область, </w:t>
            </w:r>
            <w:proofErr w:type="gramStart"/>
            <w:r w:rsidRPr="00C96B7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96B70">
              <w:rPr>
                <w:rFonts w:ascii="Times New Roman" w:hAnsi="Times New Roman"/>
                <w:sz w:val="24"/>
                <w:szCs w:val="24"/>
              </w:rPr>
              <w:t>. Кинешма, ул. Бредихина, д. 10.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4918A9" w:rsidRPr="00C96B70" w:rsidTr="00265EFC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Помещение, назначение: нежилое, общей площадью 17 кв</w:t>
            </w:r>
            <w:proofErr w:type="gramStart"/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этаж 1,  кадастровый номер 37:25:020302:70, адрес объекта: Ивановская область, </w:t>
            </w:r>
            <w:proofErr w:type="gramStart"/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Кинешма, ул. </w:t>
            </w:r>
            <w:proofErr w:type="spellStart"/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Завокзальная</w:t>
            </w:r>
            <w:proofErr w:type="spellEnd"/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д. 13, </w:t>
            </w:r>
            <w:proofErr w:type="spellStart"/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пом</w:t>
            </w:r>
            <w:proofErr w:type="spellEnd"/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1.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4918A9" w:rsidRPr="00C96B70" w:rsidTr="00265EFC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Помещение, назначение: нежилое помещение, наименование: помещение № 1002, этаж 1, кадастровый номер 37:25:011130:493, адрес объекта: Ивановская область, </w:t>
            </w:r>
            <w:proofErr w:type="gramStart"/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 Кинешма, ул. Маршала Василевского, д. 29-А, </w:t>
            </w:r>
            <w:proofErr w:type="spellStart"/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пом</w:t>
            </w:r>
            <w:proofErr w:type="spellEnd"/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1002.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70">
              <w:rPr>
                <w:rFonts w:ascii="Times New Roman" w:hAnsi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4918A9" w:rsidRPr="00C96B70" w:rsidTr="00265EFC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Здание,  назначение: нежилое, наименование: здание хранилище техники, площадь 1870 кв</w:t>
            </w:r>
            <w:proofErr w:type="gramStart"/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этаж-1, в том числе подземных-0, кадастровый номер 37:25:030101:161, адрес объекта: Ивановская область, г. Кинешма, ул. Котовского, д. 2 совместно с земельным участком площадью 5839 кв</w:t>
            </w:r>
            <w:proofErr w:type="gramStart"/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из земель населенных пунктов, разрешенное использование: объекты дорожного хозяйства, адрес объекта: Ивановская область, </w:t>
            </w:r>
            <w:proofErr w:type="gramStart"/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Кинешма, ул. Котовского, д. 2.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B70">
              <w:rPr>
                <w:rFonts w:ascii="Times New Roman" w:hAnsi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4918A9" w:rsidRPr="00C96B70" w:rsidTr="00265EFC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Здание, назначение: нежилое, наименование: трансформаторная подстанция, этаж-1, в т.ч. подземных этажей-0, площадь 50,1 кв</w:t>
            </w:r>
            <w:proofErr w:type="gramStart"/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 кадастровый номер 37:25:011001:80, адрес объекта: Ивановская область, г. Кинешма, ул. Воеводы Боборыкина, д. 18А совместно с земельным участком, из земель населенных пунктов, разрешенное использование: коммунальное хозяйство, площадью 209</w:t>
            </w:r>
            <w:r w:rsidRPr="00C96B70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адресу: Ивановская область, </w:t>
            </w:r>
            <w:proofErr w:type="gramStart"/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Кинешма, ул. Воеводы Боборыкина, д. 18А.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sz w:val="24"/>
                <w:szCs w:val="24"/>
              </w:rPr>
              <w:t>АУКЦИОН в электронной форме</w:t>
            </w:r>
          </w:p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A9" w:rsidRPr="00C96B70" w:rsidTr="00265EFC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ПРИВАТИЗАЦИЯ ЕДИНЫМ ЛОТОМ</w:t>
            </w:r>
          </w:p>
          <w:p w:rsidR="004918A9" w:rsidRPr="00C96B70" w:rsidRDefault="004918A9" w:rsidP="004918A9">
            <w:pPr>
              <w:numPr>
                <w:ilvl w:val="0"/>
                <w:numId w:val="1"/>
              </w:numPr>
              <w:tabs>
                <w:tab w:val="left" w:pos="318"/>
              </w:tabs>
              <w:spacing w:after="200" w:line="276" w:lineRule="auto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6B70">
              <w:rPr>
                <w:rFonts w:ascii="Times New Roman" w:hAnsi="Times New Roman"/>
                <w:sz w:val="24"/>
                <w:szCs w:val="24"/>
                <w:lang w:eastAsia="en-US"/>
              </w:rPr>
              <w:t>здание, назначение: нежилое здание, наименование: здание-овощехранилище, площадь 544,0 кв</w:t>
            </w:r>
            <w:proofErr w:type="gramStart"/>
            <w:r w:rsidRPr="00C96B70"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C96B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этаж-1, подземных этажей-1, кадастровый номер 37:25:030101:174, адрес объекта: Ивановская область, </w:t>
            </w:r>
            <w:proofErr w:type="gramStart"/>
            <w:r w:rsidRPr="00C96B70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C96B70">
              <w:rPr>
                <w:rFonts w:ascii="Times New Roman" w:hAnsi="Times New Roman"/>
                <w:sz w:val="24"/>
                <w:szCs w:val="24"/>
                <w:lang w:eastAsia="en-US"/>
              </w:rPr>
              <w:t>. Кинешма, ул. Котовского, д. 2;</w:t>
            </w:r>
          </w:p>
          <w:p w:rsidR="004918A9" w:rsidRPr="00C96B70" w:rsidRDefault="004918A9" w:rsidP="004918A9">
            <w:pPr>
              <w:numPr>
                <w:ilvl w:val="0"/>
                <w:numId w:val="1"/>
              </w:numPr>
              <w:tabs>
                <w:tab w:val="left" w:pos="318"/>
              </w:tabs>
              <w:spacing w:after="200" w:line="276" w:lineRule="auto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6B70">
              <w:rPr>
                <w:rFonts w:ascii="Times New Roman" w:hAnsi="Times New Roman"/>
                <w:sz w:val="24"/>
                <w:szCs w:val="24"/>
                <w:lang w:eastAsia="en-US"/>
              </w:rPr>
              <w:t>здание, назначение: нежилое здание, наименование: здание-овощехранилище, площадь 890,0 кв</w:t>
            </w:r>
            <w:proofErr w:type="gramStart"/>
            <w:r w:rsidRPr="00C96B70"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C96B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этаж -1, подземных этажей-1, кадастровый номер 37:25:030101:158, адрес объекта: Ивановская область, </w:t>
            </w:r>
            <w:proofErr w:type="gramStart"/>
            <w:r w:rsidRPr="00C96B70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C96B70">
              <w:rPr>
                <w:rFonts w:ascii="Times New Roman" w:hAnsi="Times New Roman"/>
                <w:sz w:val="24"/>
                <w:szCs w:val="24"/>
                <w:lang w:eastAsia="en-US"/>
              </w:rPr>
              <w:t>. Кинешма, ул. Котовского, д. 2</w:t>
            </w:r>
          </w:p>
          <w:p w:rsidR="004918A9" w:rsidRPr="00C96B70" w:rsidRDefault="004918A9" w:rsidP="00265EFC">
            <w:pPr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совместно с земельным участком, кадастровый номер 37:25:030101:364, площадь 5123+/-25 кв</w:t>
            </w:r>
            <w:proofErr w:type="gramStart"/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категория земель: земли населенных пунктов, вид разрешенного использования: легкая промышленность, адрес объекта: Ивановская область, </w:t>
            </w:r>
            <w:proofErr w:type="gramStart"/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C96B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Кинешма, ул. Котовского д. 2.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4918A9" w:rsidRPr="00C96B70" w:rsidTr="00265EFC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A9" w:rsidRPr="00C96B70" w:rsidRDefault="004918A9" w:rsidP="00265EF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6B70">
              <w:rPr>
                <w:rFonts w:ascii="Times New Roman" w:hAnsi="Times New Roman"/>
                <w:sz w:val="24"/>
                <w:szCs w:val="24"/>
                <w:lang w:eastAsia="en-US"/>
              </w:rPr>
              <w:t>Здание, назначение: нежилое, наименование – трансформаторная подстанция, количество этажей – 1, в т.ч. подземных - 0, кадастровый номер 37:25:010610:20, площадь 49,5 кв</w:t>
            </w:r>
            <w:proofErr w:type="gramStart"/>
            <w:r w:rsidRPr="00C96B70"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C96B70">
              <w:rPr>
                <w:rFonts w:ascii="Times New Roman" w:hAnsi="Times New Roman"/>
                <w:sz w:val="24"/>
                <w:szCs w:val="24"/>
                <w:lang w:eastAsia="en-US"/>
              </w:rPr>
              <w:t>, адрес объекта: Ивановская область, г. Кинешма, ул. Ванцетти, д. 38б совместно с земельным участком, кадастровый номер 37:25:010609:214, площадь 174+/-5 кв</w:t>
            </w:r>
            <w:proofErr w:type="gramStart"/>
            <w:r w:rsidRPr="00C96B70"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C96B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категория земель: земли населенных пунктов, разрешенное использование: коммунальное обслуживание, по адресу: Ивановская область, </w:t>
            </w:r>
            <w:proofErr w:type="gramStart"/>
            <w:r w:rsidRPr="00C96B70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C96B70">
              <w:rPr>
                <w:rFonts w:ascii="Times New Roman" w:hAnsi="Times New Roman"/>
                <w:sz w:val="24"/>
                <w:szCs w:val="24"/>
                <w:lang w:eastAsia="en-US"/>
              </w:rPr>
              <w:t>. Кинешма, ул. Ванцетти.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0">
              <w:rPr>
                <w:rFonts w:ascii="Times New Roman" w:hAnsi="Times New Roman"/>
                <w:sz w:val="24"/>
                <w:szCs w:val="24"/>
              </w:rPr>
              <w:t>АУКЦИОН в электронной форме</w:t>
            </w:r>
          </w:p>
          <w:p w:rsidR="004918A9" w:rsidRPr="00C96B70" w:rsidRDefault="004918A9" w:rsidP="00265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628A" w:rsidRDefault="0025628A"/>
    <w:sectPr w:rsidR="0025628A" w:rsidSect="0025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57D8A"/>
    <w:multiLevelType w:val="hybridMultilevel"/>
    <w:tmpl w:val="D598D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918A9"/>
    <w:rsid w:val="0025628A"/>
    <w:rsid w:val="004918A9"/>
    <w:rsid w:val="006C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A9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1144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2023-11-01T01:25:00Z</dcterms:created>
  <dcterms:modified xsi:type="dcterms:W3CDTF">2023-11-01T01:26:00Z</dcterms:modified>
</cp:coreProperties>
</file>