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3"/>
      </w:pPr>
    </w:p>
    <w:p w14:paraId="04000000">
      <w:pPr>
        <w:spacing w:line="276" w:lineRule="auto"/>
        <w:ind/>
        <w:jc w:val="center"/>
        <w:rPr>
          <w:b w:val="1"/>
          <w:sz w:val="24"/>
        </w:rPr>
      </w:pPr>
      <w:r>
        <w:rPr>
          <w:b w:val="1"/>
          <w:sz w:val="24"/>
        </w:rPr>
        <w:t>Межрегиональное территориальное управление</w:t>
      </w:r>
    </w:p>
    <w:p w14:paraId="05000000">
      <w:pPr>
        <w:spacing w:line="276" w:lineRule="auto"/>
        <w:ind/>
        <w:jc w:val="center"/>
        <w:rPr>
          <w:b w:val="1"/>
          <w:sz w:val="24"/>
        </w:rPr>
      </w:pPr>
      <w:r>
        <w:rPr>
          <w:b w:val="1"/>
          <w:sz w:val="24"/>
        </w:rPr>
        <w:t>Федерального агентства по управлению государственным имуществом во Владимирской, Ивановской, Костромской и Ярославской областях</w:t>
      </w:r>
    </w:p>
    <w:p w14:paraId="06000000">
      <w:pPr>
        <w:ind/>
        <w:jc w:val="center"/>
        <w:rPr>
          <w:b w:val="1"/>
          <w:i w:val="1"/>
          <w:sz w:val="24"/>
        </w:rPr>
      </w:pPr>
    </w:p>
    <w:p w14:paraId="07000000">
      <w:pPr>
        <w:ind/>
        <w:jc w:val="center"/>
        <w:rPr>
          <w:b w:val="1"/>
          <w:i w:val="1"/>
          <w:sz w:val="24"/>
        </w:rPr>
      </w:pPr>
    </w:p>
    <w:p w14:paraId="08000000">
      <w:pPr>
        <w:ind/>
        <w:jc w:val="center"/>
        <w:rPr>
          <w:b w:val="1"/>
          <w:i w:val="1"/>
          <w:sz w:val="24"/>
        </w:rPr>
      </w:pPr>
    </w:p>
    <w:p w14:paraId="09000000">
      <w:pPr>
        <w:ind/>
        <w:jc w:val="center"/>
        <w:rPr>
          <w:b w:val="1"/>
          <w:sz w:val="24"/>
        </w:rPr>
      </w:pPr>
      <w:r>
        <w:rPr>
          <w:b w:val="1"/>
          <w:sz w:val="24"/>
        </w:rPr>
        <w:t>ИНФОРМАЦИОННОЕ СООБЩЕНИЕ</w:t>
      </w:r>
    </w:p>
    <w:p w14:paraId="0A000000">
      <w:pPr>
        <w:ind/>
        <w:jc w:val="center"/>
        <w:rPr>
          <w:b w:val="1"/>
          <w:sz w:val="24"/>
        </w:rPr>
      </w:pPr>
    </w:p>
    <w:p w14:paraId="0B000000">
      <w:pPr>
        <w:spacing w:line="360" w:lineRule="auto"/>
        <w:ind/>
        <w:jc w:val="center"/>
        <w:rPr>
          <w:b w:val="1"/>
          <w:sz w:val="24"/>
        </w:rPr>
      </w:pPr>
      <w:r>
        <w:rPr>
          <w:b w:val="1"/>
          <w:sz w:val="24"/>
        </w:rPr>
        <w:t xml:space="preserve">о проведении </w:t>
      </w:r>
      <w:r>
        <w:rPr>
          <w:b w:val="1"/>
          <w:sz w:val="24"/>
        </w:rPr>
        <w:t xml:space="preserve">в электронной форме </w:t>
      </w:r>
      <w:r>
        <w:rPr>
          <w:b w:val="1"/>
          <w:sz w:val="24"/>
        </w:rPr>
        <w:t>аукциона по продаже</w:t>
      </w:r>
      <w:r>
        <w:rPr>
          <w:b w:val="1"/>
          <w:sz w:val="24"/>
        </w:rPr>
        <w:t xml:space="preserve"> земельного участка категории земель – земли населенных пунктов, вид разрешенного использования – гараж, площадь 22 кв.м., кадастровый номер</w:t>
      </w:r>
      <w:r>
        <w:rPr>
          <w:rStyle w:val="Style_4_ch"/>
          <w:b w:val="1"/>
          <w:sz w:val="24"/>
        </w:rPr>
        <w:t xml:space="preserve"> </w:t>
      </w:r>
      <w:r>
        <w:rPr>
          <w:rStyle w:val="Style_4_ch"/>
          <w:b w:val="1"/>
          <w:sz w:val="24"/>
        </w:rPr>
        <w:t xml:space="preserve">37:24:040107:100, с расположенным на нем нежилым зданием гаража площадью 28,2 кв.м., с кадастровым номером </w:t>
      </w:r>
      <w:r>
        <w:rPr>
          <w:rStyle w:val="Style_4_ch"/>
          <w:b w:val="1"/>
          <w:sz w:val="24"/>
        </w:rPr>
        <w:t xml:space="preserve">37:24:040101:218, по адресу: </w:t>
      </w:r>
      <w:r>
        <w:rPr>
          <w:rStyle w:val="Style_4_ch"/>
          <w:b w:val="1"/>
          <w:sz w:val="24"/>
        </w:rPr>
        <w:t>Ивановская область, г. Иваново, гаражный массив по ул. Большая Воробьевская</w:t>
      </w:r>
    </w:p>
    <w:p w14:paraId="0C000000">
      <w:pPr>
        <w:ind/>
        <w:jc w:val="center"/>
        <w:rPr>
          <w:b w:val="1"/>
          <w:i w:val="1"/>
          <w:sz w:val="24"/>
        </w:rPr>
      </w:pPr>
    </w:p>
    <w:p w14:paraId="0D000000">
      <w:pPr>
        <w:ind/>
        <w:jc w:val="center"/>
        <w:rPr>
          <w:b w:val="1"/>
          <w:i w:val="1"/>
          <w:sz w:val="24"/>
        </w:rPr>
      </w:pPr>
    </w:p>
    <w:tbl>
      <w:tblPr>
        <w:tblStyle w:val="Style_5"/>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042"/>
        <w:gridCol w:w="5018"/>
      </w:tblGrid>
      <w:tr>
        <w:tc>
          <w:tcPr>
            <w:tcW w:type="dxa" w:w="5042"/>
            <w:tcBorders>
              <w:top w:color="000000" w:sz="4" w:val="nil"/>
              <w:left w:color="000000" w:sz="4" w:val="nil"/>
              <w:bottom w:color="000000" w:sz="4" w:val="nil"/>
              <w:right w:color="000000" w:sz="4" w:val="nil"/>
            </w:tcBorders>
            <w:tcMar>
              <w:top w:type="dxa" w:w="0"/>
              <w:left w:type="dxa" w:w="108"/>
              <w:bottom w:type="dxa" w:w="0"/>
              <w:right w:type="dxa" w:w="108"/>
            </w:tcMar>
          </w:tcPr>
          <w:p w14:paraId="0E000000">
            <w:pPr>
              <w:spacing w:after="120" w:line="240" w:lineRule="auto"/>
              <w:ind w:right="57"/>
              <w:rPr>
                <w:rFonts w:ascii="Liberation Serif" w:hAnsi="Liberation Serif"/>
                <w:b w:val="1"/>
                <w:sz w:val="24"/>
              </w:rPr>
            </w:pPr>
            <w:r>
              <w:rPr>
                <w:rFonts w:ascii="Liberation Serif" w:hAnsi="Liberation Serif"/>
                <w:b w:val="1"/>
                <w:sz w:val="24"/>
              </w:rPr>
              <w:t>Дата начала приема заявок:</w:t>
            </w:r>
          </w:p>
          <w:p w14:paraId="0F000000">
            <w:pPr>
              <w:spacing w:after="120" w:line="240" w:lineRule="auto"/>
              <w:ind w:right="57"/>
              <w:rPr>
                <w:rFonts w:ascii="Liberation Serif" w:hAnsi="Liberation Serif"/>
                <w:b w:val="1"/>
                <w:sz w:val="24"/>
              </w:rPr>
            </w:pPr>
            <w:r>
              <w:rPr>
                <w:rFonts w:ascii="Liberation Serif" w:hAnsi="Liberation Serif"/>
                <w:b w:val="1"/>
                <w:sz w:val="24"/>
              </w:rPr>
              <w:t xml:space="preserve"> </w:t>
            </w:r>
          </w:p>
        </w:tc>
        <w:tc>
          <w:tcPr>
            <w:tcW w:type="dxa" w:w="5018"/>
            <w:tcBorders>
              <w:top w:color="000000" w:sz="4" w:val="nil"/>
              <w:left w:color="000000" w:sz="4" w:val="nil"/>
              <w:bottom w:color="000000" w:sz="4" w:val="nil"/>
              <w:right w:color="000000" w:sz="4" w:val="nil"/>
            </w:tcBorders>
            <w:tcMar>
              <w:top w:type="dxa" w:w="0"/>
              <w:left w:type="dxa" w:w="108"/>
              <w:bottom w:type="dxa" w:w="0"/>
              <w:right w:type="dxa" w:w="108"/>
            </w:tcMar>
          </w:tcPr>
          <w:p w14:paraId="10000000">
            <w:pPr>
              <w:spacing w:after="120" w:line="240" w:lineRule="auto"/>
              <w:ind w:right="57"/>
              <w:jc w:val="both"/>
              <w:rPr>
                <w:rFonts w:ascii="Liberation Serif" w:hAnsi="Liberation Serif"/>
                <w:b w:val="1"/>
                <w:sz w:val="24"/>
              </w:rPr>
            </w:pPr>
            <w:r>
              <w:rPr>
                <w:rFonts w:ascii="Liberation Serif" w:hAnsi="Liberation Serif"/>
                <w:b w:val="1"/>
                <w:sz w:val="24"/>
              </w:rPr>
              <w:t>12 мая</w:t>
            </w:r>
            <w:r>
              <w:rPr>
                <w:rFonts w:ascii="Liberation Serif" w:hAnsi="Liberation Serif"/>
                <w:b w:val="1"/>
                <w:sz w:val="24"/>
              </w:rPr>
              <w:t xml:space="preserve"> 2025</w:t>
            </w:r>
            <w:r>
              <w:rPr>
                <w:rFonts w:ascii="Liberation Serif" w:hAnsi="Liberation Serif"/>
                <w:b w:val="1"/>
                <w:sz w:val="24"/>
              </w:rPr>
              <w:t xml:space="preserve"> г. с 12:00 по московскому времени</w:t>
            </w:r>
          </w:p>
          <w:p w14:paraId="11000000">
            <w:pPr>
              <w:spacing w:after="120" w:line="240" w:lineRule="auto"/>
              <w:ind w:right="57"/>
              <w:rPr>
                <w:rFonts w:ascii="Liberation Serif" w:hAnsi="Liberation Serif"/>
                <w:b w:val="1"/>
                <w:sz w:val="24"/>
              </w:rPr>
            </w:pPr>
          </w:p>
        </w:tc>
      </w:tr>
      <w:tr>
        <w:tc>
          <w:tcPr>
            <w:tcW w:type="dxa" w:w="5042"/>
            <w:tcBorders>
              <w:top w:color="000000" w:sz="4" w:val="nil"/>
              <w:left w:color="000000" w:sz="4" w:val="nil"/>
              <w:bottom w:color="000000" w:sz="4" w:val="nil"/>
              <w:right w:color="000000" w:sz="4" w:val="nil"/>
            </w:tcBorders>
            <w:tcMar>
              <w:top w:type="dxa" w:w="0"/>
              <w:left w:type="dxa" w:w="108"/>
              <w:bottom w:type="dxa" w:w="0"/>
              <w:right w:type="dxa" w:w="108"/>
            </w:tcMar>
          </w:tcPr>
          <w:p w14:paraId="12000000">
            <w:pPr>
              <w:spacing w:after="120" w:line="240" w:lineRule="auto"/>
              <w:ind w:right="57"/>
              <w:rPr>
                <w:rFonts w:ascii="Liberation Serif" w:hAnsi="Liberation Serif"/>
                <w:b w:val="1"/>
                <w:sz w:val="24"/>
              </w:rPr>
            </w:pPr>
            <w:r>
              <w:rPr>
                <w:rFonts w:ascii="Liberation Serif" w:hAnsi="Liberation Serif"/>
                <w:b w:val="1"/>
                <w:sz w:val="24"/>
              </w:rPr>
              <w:t xml:space="preserve">Дата окончания приема заявок: </w:t>
            </w:r>
          </w:p>
          <w:p w14:paraId="13000000">
            <w:pPr>
              <w:spacing w:after="120" w:line="240" w:lineRule="auto"/>
              <w:ind w:right="57"/>
              <w:rPr>
                <w:rFonts w:ascii="Liberation Serif" w:hAnsi="Liberation Serif"/>
                <w:b w:val="1"/>
                <w:sz w:val="24"/>
              </w:rPr>
            </w:pPr>
          </w:p>
        </w:tc>
        <w:tc>
          <w:tcPr>
            <w:tcW w:type="dxa" w:w="5018"/>
            <w:tcBorders>
              <w:top w:color="000000" w:sz="4" w:val="nil"/>
              <w:left w:color="000000" w:sz="4" w:val="nil"/>
              <w:bottom w:color="000000" w:sz="4" w:val="nil"/>
              <w:right w:color="000000" w:sz="4" w:val="nil"/>
            </w:tcBorders>
            <w:tcMar>
              <w:top w:type="dxa" w:w="0"/>
              <w:left w:type="dxa" w:w="108"/>
              <w:bottom w:type="dxa" w:w="0"/>
              <w:right w:type="dxa" w:w="108"/>
            </w:tcMar>
          </w:tcPr>
          <w:p w14:paraId="14000000">
            <w:pPr>
              <w:spacing w:after="120" w:line="240" w:lineRule="auto"/>
              <w:ind w:right="57"/>
              <w:jc w:val="both"/>
              <w:rPr>
                <w:rFonts w:ascii="Liberation Serif" w:hAnsi="Liberation Serif"/>
                <w:b w:val="1"/>
                <w:sz w:val="24"/>
              </w:rPr>
            </w:pPr>
            <w:r>
              <w:rPr>
                <w:rFonts w:ascii="Liberation Serif" w:hAnsi="Liberation Serif"/>
                <w:b w:val="1"/>
                <w:sz w:val="24"/>
              </w:rPr>
              <w:t>6 июня</w:t>
            </w:r>
            <w:r>
              <w:rPr>
                <w:rFonts w:ascii="Liberation Serif" w:hAnsi="Liberation Serif"/>
                <w:b w:val="1"/>
                <w:sz w:val="24"/>
              </w:rPr>
              <w:t xml:space="preserve"> </w:t>
            </w:r>
            <w:r>
              <w:rPr>
                <w:rFonts w:ascii="Liberation Serif" w:hAnsi="Liberation Serif"/>
                <w:b w:val="1"/>
                <w:sz w:val="24"/>
              </w:rPr>
              <w:t>2025</w:t>
            </w:r>
            <w:r>
              <w:rPr>
                <w:rFonts w:ascii="Liberation Serif" w:hAnsi="Liberation Serif"/>
                <w:b w:val="1"/>
                <w:sz w:val="24"/>
              </w:rPr>
              <w:t xml:space="preserve"> г. в 23:55</w:t>
            </w:r>
            <w:r>
              <w:rPr>
                <w:rFonts w:ascii="Liberation Serif" w:hAnsi="Liberation Serif"/>
                <w:b w:val="1"/>
                <w:sz w:val="24"/>
              </w:rPr>
              <w:t xml:space="preserve"> по московскому времени</w:t>
            </w:r>
          </w:p>
          <w:p w14:paraId="15000000">
            <w:pPr>
              <w:spacing w:after="120" w:line="240" w:lineRule="auto"/>
              <w:ind w:right="57"/>
              <w:rPr>
                <w:rFonts w:ascii="Liberation Serif" w:hAnsi="Liberation Serif"/>
                <w:b w:val="1"/>
                <w:sz w:val="24"/>
              </w:rPr>
            </w:pPr>
          </w:p>
        </w:tc>
      </w:tr>
      <w:tr>
        <w:tc>
          <w:tcPr>
            <w:tcW w:type="dxa" w:w="5042"/>
            <w:tcBorders>
              <w:top w:color="000000" w:sz="4" w:val="nil"/>
              <w:left w:color="000000" w:sz="4" w:val="nil"/>
              <w:bottom w:color="000000" w:sz="4" w:val="nil"/>
              <w:right w:color="000000" w:sz="4" w:val="nil"/>
            </w:tcBorders>
            <w:tcMar>
              <w:top w:type="dxa" w:w="0"/>
              <w:left w:type="dxa" w:w="108"/>
              <w:bottom w:type="dxa" w:w="0"/>
              <w:right w:type="dxa" w:w="108"/>
            </w:tcMar>
          </w:tcPr>
          <w:p w14:paraId="16000000">
            <w:pPr>
              <w:spacing w:after="120" w:line="240" w:lineRule="auto"/>
              <w:ind w:right="57"/>
              <w:rPr>
                <w:rFonts w:ascii="Liberation Serif" w:hAnsi="Liberation Serif"/>
                <w:b w:val="1"/>
                <w:sz w:val="24"/>
              </w:rPr>
            </w:pPr>
            <w:r>
              <w:rPr>
                <w:rFonts w:ascii="Liberation Serif" w:hAnsi="Liberation Serif"/>
                <w:b w:val="1"/>
                <w:sz w:val="24"/>
              </w:rPr>
              <w:t>Дата определения участников:</w:t>
            </w:r>
          </w:p>
          <w:p w14:paraId="17000000">
            <w:pPr>
              <w:spacing w:after="120" w:line="240" w:lineRule="auto"/>
              <w:ind w:right="57"/>
              <w:rPr>
                <w:rFonts w:ascii="Liberation Serif" w:hAnsi="Liberation Serif"/>
                <w:b w:val="1"/>
                <w:sz w:val="24"/>
              </w:rPr>
            </w:pPr>
          </w:p>
        </w:tc>
        <w:tc>
          <w:tcPr>
            <w:tcW w:type="dxa" w:w="5018"/>
            <w:tcBorders>
              <w:top w:color="000000" w:sz="4" w:val="nil"/>
              <w:left w:color="000000" w:sz="4" w:val="nil"/>
              <w:bottom w:color="000000" w:sz="4" w:val="nil"/>
              <w:right w:color="000000" w:sz="4" w:val="nil"/>
            </w:tcBorders>
            <w:tcMar>
              <w:top w:type="dxa" w:w="0"/>
              <w:left w:type="dxa" w:w="108"/>
              <w:bottom w:type="dxa" w:w="0"/>
              <w:right w:type="dxa" w:w="108"/>
            </w:tcMar>
          </w:tcPr>
          <w:p w14:paraId="18000000">
            <w:pPr>
              <w:spacing w:after="120" w:line="240" w:lineRule="auto"/>
              <w:ind w:right="57"/>
              <w:jc w:val="both"/>
              <w:rPr>
                <w:rFonts w:ascii="Liberation Serif" w:hAnsi="Liberation Serif"/>
                <w:b w:val="1"/>
                <w:sz w:val="24"/>
              </w:rPr>
            </w:pPr>
            <w:r>
              <w:rPr>
                <w:rFonts w:ascii="Liberation Serif" w:hAnsi="Liberation Serif"/>
                <w:b w:val="1"/>
                <w:sz w:val="24"/>
              </w:rPr>
              <w:t>10 июня</w:t>
            </w:r>
            <w:r>
              <w:rPr>
                <w:rFonts w:ascii="Liberation Serif" w:hAnsi="Liberation Serif"/>
                <w:b w:val="1"/>
                <w:sz w:val="24"/>
              </w:rPr>
              <w:t xml:space="preserve"> </w:t>
            </w:r>
            <w:r>
              <w:rPr>
                <w:rFonts w:ascii="Liberation Serif" w:hAnsi="Liberation Serif"/>
                <w:b w:val="1"/>
                <w:sz w:val="24"/>
              </w:rPr>
              <w:t>2025</w:t>
            </w:r>
            <w:r>
              <w:rPr>
                <w:rFonts w:ascii="Liberation Serif" w:hAnsi="Liberation Serif"/>
                <w:b w:val="1"/>
                <w:sz w:val="24"/>
              </w:rPr>
              <w:t xml:space="preserve"> г. в 10:00 по московскому времени</w:t>
            </w:r>
          </w:p>
          <w:p w14:paraId="19000000">
            <w:pPr>
              <w:spacing w:after="120" w:line="240" w:lineRule="auto"/>
              <w:ind w:right="57"/>
              <w:rPr>
                <w:rFonts w:ascii="Liberation Serif" w:hAnsi="Liberation Serif"/>
                <w:b w:val="1"/>
                <w:sz w:val="24"/>
              </w:rPr>
            </w:pPr>
          </w:p>
        </w:tc>
      </w:tr>
      <w:tr>
        <w:tc>
          <w:tcPr>
            <w:tcW w:type="dxa" w:w="5042"/>
            <w:tcBorders>
              <w:top w:color="000000" w:sz="4" w:val="nil"/>
              <w:left w:color="000000" w:sz="4" w:val="nil"/>
              <w:bottom w:color="000000" w:sz="4" w:val="nil"/>
              <w:right w:color="000000" w:sz="4" w:val="nil"/>
            </w:tcBorders>
            <w:tcMar>
              <w:top w:type="dxa" w:w="0"/>
              <w:left w:type="dxa" w:w="108"/>
              <w:bottom w:type="dxa" w:w="0"/>
              <w:right w:type="dxa" w:w="108"/>
            </w:tcMar>
          </w:tcPr>
          <w:p w14:paraId="1A000000">
            <w:pPr>
              <w:spacing w:after="120" w:line="240" w:lineRule="auto"/>
              <w:ind w:right="57"/>
              <w:rPr>
                <w:rFonts w:ascii="Liberation Serif" w:hAnsi="Liberation Serif"/>
                <w:b w:val="1"/>
                <w:sz w:val="24"/>
              </w:rPr>
            </w:pPr>
            <w:r>
              <w:rPr>
                <w:rFonts w:ascii="Liberation Serif" w:hAnsi="Liberation Serif"/>
                <w:b w:val="1"/>
                <w:sz w:val="24"/>
              </w:rPr>
              <w:t xml:space="preserve">Дата </w:t>
            </w:r>
            <w:r>
              <w:rPr>
                <w:rFonts w:ascii="Liberation Serif" w:hAnsi="Liberation Serif"/>
                <w:b w:val="1"/>
                <w:sz w:val="24"/>
              </w:rPr>
              <w:t>подведения итогов</w:t>
            </w:r>
            <w:r>
              <w:rPr>
                <w:rFonts w:ascii="Liberation Serif" w:hAnsi="Liberation Serif"/>
                <w:b w:val="1"/>
                <w:sz w:val="24"/>
              </w:rPr>
              <w:t>:</w:t>
            </w:r>
          </w:p>
          <w:p w14:paraId="1B000000">
            <w:pPr>
              <w:spacing w:after="120" w:line="240" w:lineRule="auto"/>
              <w:ind w:right="57"/>
              <w:rPr>
                <w:rFonts w:ascii="Liberation Serif" w:hAnsi="Liberation Serif"/>
                <w:b w:val="1"/>
                <w:sz w:val="24"/>
              </w:rPr>
            </w:pPr>
          </w:p>
        </w:tc>
        <w:tc>
          <w:tcPr>
            <w:tcW w:type="dxa" w:w="5018"/>
            <w:tcBorders>
              <w:top w:color="000000" w:sz="4" w:val="nil"/>
              <w:left w:color="000000" w:sz="4" w:val="nil"/>
              <w:bottom w:color="000000" w:sz="4" w:val="nil"/>
              <w:right w:color="000000" w:sz="4" w:val="nil"/>
            </w:tcBorders>
            <w:tcMar>
              <w:top w:type="dxa" w:w="0"/>
              <w:left w:type="dxa" w:w="108"/>
              <w:bottom w:type="dxa" w:w="0"/>
              <w:right w:type="dxa" w:w="108"/>
            </w:tcMar>
          </w:tcPr>
          <w:p w14:paraId="1C000000">
            <w:pPr>
              <w:spacing w:after="120" w:line="240" w:lineRule="auto"/>
              <w:ind w:right="57"/>
              <w:jc w:val="both"/>
              <w:rPr>
                <w:rFonts w:ascii="Liberation Serif" w:hAnsi="Liberation Serif"/>
                <w:b w:val="1"/>
                <w:sz w:val="24"/>
              </w:rPr>
            </w:pPr>
            <w:r>
              <w:rPr>
                <w:rFonts w:ascii="Liberation Serif" w:hAnsi="Liberation Serif"/>
                <w:b w:val="1"/>
                <w:sz w:val="24"/>
              </w:rPr>
              <w:t>16 июня</w:t>
            </w:r>
            <w:r>
              <w:rPr>
                <w:rFonts w:ascii="Liberation Serif" w:hAnsi="Liberation Serif"/>
                <w:b w:val="1"/>
                <w:sz w:val="24"/>
              </w:rPr>
              <w:t xml:space="preserve"> 2025</w:t>
            </w:r>
            <w:r>
              <w:rPr>
                <w:rFonts w:ascii="Liberation Serif" w:hAnsi="Liberation Serif"/>
                <w:b w:val="1"/>
                <w:sz w:val="24"/>
              </w:rPr>
              <w:t xml:space="preserve"> г. в 10:00 по московскому времени</w:t>
            </w:r>
          </w:p>
        </w:tc>
      </w:tr>
    </w:tbl>
    <w:p w14:paraId="1D000000">
      <w:pPr>
        <w:spacing w:line="264" w:lineRule="auto"/>
        <w:ind w:right="57"/>
        <w:jc w:val="center"/>
        <w:rPr>
          <w:b w:val="1"/>
        </w:rPr>
      </w:pPr>
    </w:p>
    <w:p w14:paraId="1E000000">
      <w:pPr>
        <w:spacing w:line="264" w:lineRule="auto"/>
        <w:ind w:right="57"/>
        <w:jc w:val="center"/>
        <w:rPr>
          <w:b w:val="1"/>
        </w:rPr>
      </w:pPr>
    </w:p>
    <w:p w14:paraId="1F000000">
      <w:pPr>
        <w:pStyle w:val="Style_6"/>
        <w:spacing w:line="264" w:lineRule="auto"/>
        <w:ind w:right="57"/>
        <w:jc w:val="center"/>
        <w:rPr>
          <w:b w:val="1"/>
        </w:rPr>
      </w:pPr>
    </w:p>
    <w:p w14:paraId="20000000">
      <w:pPr>
        <w:pStyle w:val="Style_6"/>
        <w:spacing w:line="264" w:lineRule="auto"/>
        <w:ind w:right="57"/>
        <w:jc w:val="center"/>
        <w:rPr>
          <w:b w:val="1"/>
        </w:rPr>
      </w:pPr>
    </w:p>
    <w:p w14:paraId="21000000">
      <w:pPr>
        <w:pStyle w:val="Style_6"/>
        <w:spacing w:line="264" w:lineRule="auto"/>
        <w:ind w:right="57"/>
        <w:jc w:val="center"/>
        <w:rPr>
          <w:b w:val="1"/>
        </w:rPr>
      </w:pPr>
    </w:p>
    <w:p w14:paraId="22000000">
      <w:pPr>
        <w:pStyle w:val="Style_6"/>
        <w:spacing w:line="264" w:lineRule="auto"/>
        <w:ind w:right="57"/>
        <w:jc w:val="center"/>
        <w:rPr>
          <w:b w:val="1"/>
        </w:rPr>
      </w:pPr>
    </w:p>
    <w:p w14:paraId="23000000">
      <w:pPr>
        <w:pStyle w:val="Style_6"/>
        <w:spacing w:line="264" w:lineRule="auto"/>
        <w:ind w:right="57"/>
        <w:jc w:val="center"/>
        <w:rPr>
          <w:b w:val="1"/>
        </w:rPr>
      </w:pPr>
    </w:p>
    <w:p w14:paraId="24000000">
      <w:pPr>
        <w:pStyle w:val="Style_6"/>
        <w:spacing w:line="264" w:lineRule="auto"/>
        <w:ind w:right="57"/>
        <w:jc w:val="center"/>
        <w:rPr>
          <w:b w:val="1"/>
        </w:rPr>
      </w:pPr>
    </w:p>
    <w:p w14:paraId="25000000">
      <w:pPr>
        <w:pStyle w:val="Style_6"/>
        <w:spacing w:line="264" w:lineRule="auto"/>
        <w:ind w:right="57"/>
        <w:jc w:val="center"/>
        <w:rPr>
          <w:b w:val="1"/>
        </w:rPr>
      </w:pPr>
    </w:p>
    <w:p w14:paraId="26000000">
      <w:pPr>
        <w:pStyle w:val="Style_6"/>
        <w:spacing w:line="264" w:lineRule="auto"/>
        <w:ind w:right="57"/>
        <w:jc w:val="center"/>
        <w:rPr>
          <w:b w:val="1"/>
        </w:rPr>
      </w:pPr>
    </w:p>
    <w:p w14:paraId="27000000">
      <w:pPr>
        <w:pStyle w:val="Style_6"/>
        <w:spacing w:line="264" w:lineRule="auto"/>
        <w:ind w:right="57"/>
        <w:jc w:val="center"/>
        <w:rPr>
          <w:b w:val="1"/>
        </w:rPr>
      </w:pPr>
    </w:p>
    <w:p w14:paraId="28000000">
      <w:pPr>
        <w:pStyle w:val="Style_6"/>
        <w:spacing w:line="264" w:lineRule="auto"/>
        <w:ind w:right="57"/>
        <w:jc w:val="center"/>
        <w:rPr>
          <w:b w:val="1"/>
        </w:rPr>
      </w:pPr>
    </w:p>
    <w:p w14:paraId="29000000">
      <w:pPr>
        <w:pStyle w:val="Style_6"/>
        <w:spacing w:line="264" w:lineRule="auto"/>
        <w:ind w:right="57"/>
        <w:jc w:val="center"/>
        <w:rPr>
          <w:b w:val="1"/>
        </w:rPr>
      </w:pPr>
    </w:p>
    <w:p w14:paraId="2A000000">
      <w:pPr>
        <w:pStyle w:val="Style_6"/>
        <w:spacing w:line="264" w:lineRule="auto"/>
        <w:ind w:right="57"/>
        <w:jc w:val="center"/>
        <w:rPr>
          <w:b w:val="1"/>
        </w:rPr>
      </w:pPr>
    </w:p>
    <w:p w14:paraId="2B000000">
      <w:pPr>
        <w:pStyle w:val="Style_6"/>
        <w:spacing w:line="264" w:lineRule="auto"/>
        <w:ind w:right="57"/>
        <w:jc w:val="center"/>
        <w:rPr>
          <w:b w:val="1"/>
        </w:rPr>
      </w:pPr>
    </w:p>
    <w:p w14:paraId="2C000000">
      <w:pPr>
        <w:pStyle w:val="Style_6"/>
        <w:spacing w:line="264" w:lineRule="auto"/>
        <w:ind w:right="57"/>
        <w:jc w:val="center"/>
        <w:rPr>
          <w:b w:val="1"/>
        </w:rPr>
      </w:pPr>
    </w:p>
    <w:p w14:paraId="2D000000">
      <w:pPr>
        <w:pStyle w:val="Style_6"/>
        <w:spacing w:line="264" w:lineRule="auto"/>
        <w:ind w:right="57"/>
        <w:rPr>
          <w:b w:val="1"/>
        </w:rPr>
      </w:pPr>
    </w:p>
    <w:p w14:paraId="2E000000">
      <w:pPr>
        <w:pStyle w:val="Style_6"/>
        <w:spacing w:line="264" w:lineRule="auto"/>
        <w:ind w:right="57"/>
        <w:rPr>
          <w:b w:val="1"/>
        </w:rPr>
      </w:pPr>
    </w:p>
    <w:p w14:paraId="2F000000">
      <w:pPr>
        <w:pStyle w:val="Style_6"/>
        <w:spacing w:line="264" w:lineRule="auto"/>
        <w:ind w:right="57"/>
        <w:rPr>
          <w:b w:val="1"/>
        </w:rPr>
      </w:pPr>
    </w:p>
    <w:p w14:paraId="30000000">
      <w:pPr>
        <w:pStyle w:val="Style_6"/>
        <w:spacing w:line="264" w:lineRule="auto"/>
        <w:ind w:right="57"/>
        <w:rPr>
          <w:b w:val="1"/>
        </w:rPr>
      </w:pPr>
    </w:p>
    <w:p w14:paraId="31000000">
      <w:pPr>
        <w:pStyle w:val="Style_6"/>
        <w:spacing w:line="264" w:lineRule="auto"/>
        <w:ind w:right="57"/>
        <w:rPr>
          <w:b w:val="1"/>
        </w:rPr>
      </w:pPr>
    </w:p>
    <w:p w14:paraId="32000000">
      <w:pPr>
        <w:pStyle w:val="Style_6"/>
        <w:spacing w:line="264" w:lineRule="auto"/>
        <w:ind w:right="57"/>
        <w:rPr>
          <w:b w:val="1"/>
        </w:rPr>
      </w:pPr>
    </w:p>
    <w:p w14:paraId="33000000">
      <w:pPr>
        <w:pStyle w:val="Style_6"/>
        <w:spacing w:line="264" w:lineRule="auto"/>
        <w:ind w:right="57"/>
        <w:rPr>
          <w:b w:val="1"/>
        </w:rPr>
      </w:pPr>
    </w:p>
    <w:p w14:paraId="34000000">
      <w:pPr>
        <w:pStyle w:val="Style_6"/>
        <w:spacing w:line="264" w:lineRule="auto"/>
        <w:ind w:right="57"/>
        <w:rPr>
          <w:b w:val="1"/>
        </w:rPr>
      </w:pPr>
    </w:p>
    <w:p w14:paraId="35000000">
      <w:pPr>
        <w:pStyle w:val="Style_6"/>
        <w:spacing w:line="264" w:lineRule="auto"/>
        <w:ind w:right="57"/>
        <w:jc w:val="center"/>
        <w:rPr>
          <w:b w:val="1"/>
        </w:rPr>
      </w:pPr>
      <w:r>
        <w:rPr>
          <w:b w:val="1"/>
        </w:rPr>
        <w:t>Основные понятия</w:t>
      </w:r>
    </w:p>
    <w:p w14:paraId="36000000">
      <w:pPr>
        <w:pStyle w:val="Style_6"/>
        <w:ind w:firstLine="709" w:left="0" w:right="57"/>
      </w:pPr>
      <w:r>
        <w:rPr>
          <w:b w:val="1"/>
        </w:rPr>
        <w:t>Имущество (лоты) аукциона (объекты)</w:t>
      </w:r>
      <w:r>
        <w:t xml:space="preserve"> – имущество, находящееся в собственности Российской Федерации, права на которое передается по договору купли-продажи (далее – имущество).</w:t>
      </w:r>
    </w:p>
    <w:p w14:paraId="37000000">
      <w:pPr>
        <w:pStyle w:val="Style_6"/>
        <w:ind w:firstLine="709" w:left="0" w:right="57"/>
      </w:pPr>
      <w:r>
        <w:rPr>
          <w:b w:val="1"/>
        </w:rPr>
        <w:t xml:space="preserve">Лот </w:t>
      </w:r>
      <w:r>
        <w:t>– имущество, являющееся предметом торгов, реализуемое в ходе проведения одной процедуры продажи (электронного аукциона).</w:t>
      </w:r>
    </w:p>
    <w:p w14:paraId="38000000">
      <w:pPr>
        <w:pStyle w:val="Style_6"/>
        <w:ind w:firstLine="709" w:left="0" w:right="57"/>
      </w:pPr>
      <w:r>
        <w:rPr>
          <w:b w:val="1"/>
        </w:rPr>
        <w:t>Предмет аукциона</w:t>
      </w:r>
      <w:r>
        <w:t xml:space="preserve"> – продажа Имущества (лота) аукциона.</w:t>
      </w:r>
    </w:p>
    <w:p w14:paraId="39000000">
      <w:pPr>
        <w:pStyle w:val="Style_6"/>
        <w:ind w:firstLine="709" w:left="0" w:right="57"/>
      </w:pPr>
      <w:r>
        <w:rPr>
          <w:b w:val="1"/>
        </w:rPr>
        <w:t>Цена предмета аукциона</w:t>
      </w:r>
      <w:r>
        <w:t xml:space="preserve"> – цена продажи Имущества (лота) аукциона.</w:t>
      </w:r>
    </w:p>
    <w:p w14:paraId="3A000000">
      <w:pPr>
        <w:pStyle w:val="Style_6"/>
        <w:ind w:firstLine="709" w:left="0" w:right="57"/>
      </w:pPr>
      <w:r>
        <w:rPr>
          <w:b w:val="1"/>
        </w:rPr>
        <w:t>Шаг аукциона</w:t>
      </w:r>
      <w:r>
        <w:t xml:space="preserve"> – величина повышения начальной цены продажи Имущества.</w:t>
      </w:r>
    </w:p>
    <w:p w14:paraId="3B000000">
      <w:pPr>
        <w:ind w:firstLine="709" w:left="0" w:right="57"/>
        <w:jc w:val="both"/>
        <w:rPr>
          <w:sz w:val="24"/>
        </w:rPr>
      </w:pPr>
      <w:r>
        <w:rPr>
          <w:b w:val="1"/>
          <w:sz w:val="24"/>
        </w:rPr>
        <w:t>Информационное сообщение о проведении аукциона</w:t>
      </w:r>
      <w:r>
        <w:rPr>
          <w:sz w:val="24"/>
        </w:rPr>
        <w:t xml:space="preserve"> (далее – Информационное сообщение)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14:paraId="3C000000">
      <w:pPr>
        <w:spacing w:line="276" w:lineRule="auto"/>
        <w:ind w:firstLine="709" w:left="0"/>
        <w:jc w:val="both"/>
        <w:rPr>
          <w:b w:val="1"/>
          <w:sz w:val="24"/>
        </w:rPr>
      </w:pPr>
      <w:r>
        <w:rPr>
          <w:b w:val="1"/>
          <w:sz w:val="24"/>
        </w:rPr>
        <w:t>Продавец</w:t>
      </w:r>
      <w:r>
        <w:rPr>
          <w:sz w:val="24"/>
        </w:rPr>
        <w:t xml:space="preserve"> – </w:t>
      </w:r>
      <w:r>
        <w:rPr>
          <w:b w:val="1"/>
          <w:sz w:val="24"/>
        </w:rPr>
        <w:t>Межрегиональное территориальное управление Федерального агентства по управлению государственным имуществом во Владимирской, Ивановской, Костромской и Ярославской областях.</w:t>
      </w:r>
    </w:p>
    <w:p w14:paraId="3D000000">
      <w:pPr>
        <w:pStyle w:val="Style_6"/>
        <w:ind w:firstLine="709" w:left="0" w:right="57"/>
      </w:pPr>
      <w:r>
        <w:rPr>
          <w:b w:val="1"/>
        </w:rPr>
        <w:t>Организатор</w:t>
      </w:r>
      <w:r>
        <w:t xml:space="preserve"> – 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14:paraId="3E000000">
      <w:pPr>
        <w:pStyle w:val="Style_6"/>
        <w:ind w:firstLine="709" w:left="0" w:right="57"/>
      </w:pPr>
      <w:r>
        <w:rPr>
          <w:b w:val="1"/>
        </w:rPr>
        <w:t xml:space="preserve">Заявка </w:t>
      </w:r>
      <w:r>
        <w:t xml:space="preserve">– комплект документов, представленный претендентом в срок и по форме, который установлен в Информационном сообщении. </w:t>
      </w:r>
    </w:p>
    <w:p w14:paraId="3F000000">
      <w:pPr>
        <w:pStyle w:val="Style_6"/>
        <w:ind w:firstLine="709" w:left="0" w:right="57"/>
      </w:pPr>
      <w:r>
        <w:rPr>
          <w:b w:val="1"/>
        </w:rPr>
        <w:t>Аукционная комиссия</w:t>
      </w:r>
      <w:r>
        <w:t xml:space="preserve"> – комиссия по проведению аукциона, формируемая Уполномоченным органом.</w:t>
      </w:r>
    </w:p>
    <w:p w14:paraId="40000000">
      <w:pPr>
        <w:pStyle w:val="Style_7"/>
        <w:spacing w:after="0" w:before="0"/>
        <w:ind w:firstLine="709" w:left="0"/>
        <w:jc w:val="both"/>
      </w:pPr>
      <w:r>
        <w:rPr>
          <w:b w:val="1"/>
        </w:rPr>
        <w:t xml:space="preserve">Претендент </w:t>
      </w:r>
      <w:r>
        <w:t>– юридическое лицо, физическое лицо или физическое лицо в качестве индивидуального предпринимателя, прошедший процедуру регистрации в соответствии с Регламентом ЭТП, подавший в установленном порядке заявку и документы для участия в продаже, намеревающейся принять участие в аукционе.</w:t>
      </w:r>
    </w:p>
    <w:p w14:paraId="41000000">
      <w:pPr>
        <w:pStyle w:val="Style_7"/>
        <w:spacing w:after="0" w:before="0"/>
        <w:ind w:firstLine="709" w:left="0"/>
        <w:jc w:val="both"/>
      </w:pPr>
      <w:r>
        <w:rPr>
          <w:b w:val="1"/>
        </w:rPr>
        <w:t xml:space="preserve">Участник </w:t>
      </w:r>
      <w:r>
        <w:t>– юридическое лицо, физическое лицо или физическое лицо в качестве индивидуального предпринимателя,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w:t>
      </w:r>
    </w:p>
    <w:p w14:paraId="42000000">
      <w:pPr>
        <w:pStyle w:val="Style_7"/>
        <w:spacing w:after="0" w:before="0"/>
        <w:ind w:firstLine="709" w:left="0"/>
        <w:jc w:val="both"/>
      </w:pPr>
      <w:r>
        <w:rPr>
          <w:b w:val="1"/>
        </w:rPr>
        <w:t>Победитель</w:t>
      </w:r>
      <w:r>
        <w:t xml:space="preserve"> – участник продажи,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14:paraId="43000000">
      <w:pPr>
        <w:pStyle w:val="Style_6"/>
        <w:ind w:firstLine="709" w:left="0" w:right="57"/>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4000000">
      <w:pPr>
        <w:pStyle w:val="Style_6"/>
        <w:ind w:firstLine="709" w:left="0" w:right="57"/>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45000000">
      <w:pPr>
        <w:pStyle w:val="Style_6"/>
        <w:ind w:firstLine="709" w:left="0" w:right="57"/>
      </w:pPr>
      <w:r>
        <w:rPr>
          <w:b w:val="1"/>
        </w:rPr>
        <w:t>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pStyle w:val="Style_6"/>
        <w:ind w:firstLine="709" w:left="0" w:right="57"/>
      </w:pPr>
      <w:r>
        <w:rPr>
          <w:b w:val="1"/>
        </w:rPr>
        <w:t>Электронный документ</w:t>
      </w:r>
      <w:r>
        <w:t xml:space="preserve"> – документированная информация, представленная в электронной форме, то есть в виде, пригодном для восприятия человеком с использованием </w:t>
      </w:r>
      <w:r>
        <w:t>электронных вычислительных машин, а также для передачи по информационно-телекоммуникационным сетям или обработки в информационных системах.</w:t>
      </w:r>
    </w:p>
    <w:p w14:paraId="47000000">
      <w:pPr>
        <w:pStyle w:val="Style_6"/>
        <w:ind w:firstLine="709" w:left="0" w:right="57"/>
      </w:pPr>
      <w:r>
        <w:rPr>
          <w:b w:val="1"/>
        </w:rPr>
        <w:t>Электронный образ документа</w:t>
      </w:r>
      <w: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pStyle w:val="Style_6"/>
        <w:ind w:firstLine="709" w:left="0" w:right="57"/>
      </w:pPr>
      <w:r>
        <w:rPr>
          <w:b w:val="1"/>
        </w:rPr>
        <w:t>Электронное сообщение (электронное уведомление)</w:t>
      </w:r>
      <w:r>
        <w:t xml:space="preserve"> – информация, направляемая пользователями электронной площадки друг другу в процессе работы на электронной площадке.</w:t>
      </w:r>
    </w:p>
    <w:p w14:paraId="49000000">
      <w:pPr>
        <w:pStyle w:val="Style_6"/>
        <w:ind w:firstLine="709" w:left="0" w:right="57"/>
      </w:pPr>
      <w:r>
        <w:rPr>
          <w:b w:val="1"/>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4A000000">
      <w:pPr>
        <w:pStyle w:val="Style_6"/>
        <w:ind w:firstLine="709" w:left="0" w:right="57"/>
      </w:pPr>
      <w:r>
        <w:rPr>
          <w:b w:val="1"/>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B000000">
      <w:pPr>
        <w:pStyle w:val="Style_6"/>
        <w:spacing w:line="264" w:lineRule="auto"/>
        <w:ind w:firstLine="709" w:left="0" w:right="57"/>
      </w:pPr>
      <w:r>
        <w:rPr>
          <w:b w:val="1"/>
        </w:rPr>
        <w:t>Официальные сайты по продаже имущества</w:t>
      </w:r>
      <w:r>
        <w:t xml:space="preserve"> - официальный сайт Российской Федерации для размещения информации о проведении торгов в сети «Интернет» www.torgi.gov.ru, официальный сайт Росимущества в сети «Интернет» </w:t>
      </w:r>
      <w:r>
        <w:fldChar w:fldCharType="begin"/>
      </w:r>
      <w:r>
        <w:instrText>HYPERLINK "http://www.rosim.ru"</w:instrText>
      </w:r>
      <w:r>
        <w:fldChar w:fldCharType="separate"/>
      </w:r>
      <w:r>
        <w:t>www.rosim.ru</w:t>
      </w:r>
      <w:r>
        <w:fldChar w:fldCharType="end"/>
      </w:r>
      <w:r>
        <w:t>, сайт Организатора в сети «Интернет» (электронной площадки), официальный сайт Продавца в сети «Интернет».</w:t>
      </w:r>
    </w:p>
    <w:p w14:paraId="4C000000">
      <w:pPr>
        <w:pStyle w:val="Style_6"/>
        <w:spacing w:line="264" w:lineRule="auto"/>
        <w:ind w:firstLine="709" w:left="0" w:right="57"/>
        <w:jc w:val="center"/>
        <w:rPr>
          <w:b w:val="1"/>
        </w:rPr>
      </w:pPr>
      <w:r>
        <w:rPr>
          <w:b w:val="1"/>
        </w:rPr>
        <w:t>2. Правовое регулирование</w:t>
      </w:r>
    </w:p>
    <w:p w14:paraId="4D000000">
      <w:pPr>
        <w:ind w:firstLine="709" w:left="0" w:right="57"/>
        <w:jc w:val="both"/>
        <w:rPr>
          <w:sz w:val="24"/>
        </w:rPr>
      </w:pPr>
      <w:r>
        <w:rPr>
          <w:sz w:val="24"/>
        </w:rPr>
        <w:t>Аукцион проводится в соответствии с:</w:t>
      </w:r>
    </w:p>
    <w:p w14:paraId="4E000000">
      <w:pPr>
        <w:ind w:firstLine="709" w:left="0" w:right="57"/>
        <w:jc w:val="both"/>
        <w:rPr>
          <w:sz w:val="24"/>
        </w:rPr>
      </w:pPr>
      <w:r>
        <w:rPr>
          <w:sz w:val="24"/>
        </w:rPr>
        <w:t>- Гражданским кодексом Российской Федерации;</w:t>
      </w:r>
    </w:p>
    <w:p w14:paraId="4F000000">
      <w:pPr>
        <w:ind w:firstLine="709" w:left="0" w:right="57"/>
        <w:jc w:val="both"/>
        <w:rPr>
          <w:sz w:val="24"/>
        </w:rPr>
      </w:pPr>
      <w:r>
        <w:rPr>
          <w:sz w:val="24"/>
        </w:rPr>
        <w:t>- Федеральным законом от 21 декабря 2001 г. № 178-ФЗ «О приватизации государственного и муниципального имущества»;</w:t>
      </w:r>
    </w:p>
    <w:p w14:paraId="50000000">
      <w:pPr>
        <w:ind w:firstLine="709" w:left="0" w:right="57"/>
        <w:jc w:val="both"/>
        <w:rPr>
          <w:sz w:val="24"/>
        </w:rPr>
      </w:pPr>
      <w:r>
        <w:rPr>
          <w:sz w:val="24"/>
        </w:rPr>
        <w:t>-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51000000">
      <w:pPr>
        <w:pStyle w:val="Style_6"/>
        <w:ind w:firstLine="709" w:left="0" w:right="57"/>
      </w:pPr>
      <w:r>
        <w:t>- распоряжениями Росимущества об условиях приватизации;</w:t>
      </w:r>
    </w:p>
    <w:p w14:paraId="52000000">
      <w:pPr>
        <w:ind w:firstLine="709" w:left="0" w:right="57"/>
        <w:jc w:val="both"/>
        <w:rPr>
          <w:sz w:val="24"/>
        </w:rPr>
      </w:pPr>
      <w:r>
        <w:rPr>
          <w:sz w:val="24"/>
        </w:rPr>
        <w:t>- иными нормативными правовыми актами Российской Федерации.</w:t>
      </w:r>
    </w:p>
    <w:p w14:paraId="53000000">
      <w:pPr>
        <w:ind w:firstLine="709" w:left="0" w:right="57"/>
        <w:rPr>
          <w:sz w:val="24"/>
        </w:rPr>
      </w:pPr>
    </w:p>
    <w:p w14:paraId="54000000">
      <w:pPr>
        <w:pStyle w:val="Style_6"/>
        <w:numPr>
          <w:ilvl w:val="0"/>
          <w:numId w:val="1"/>
        </w:numPr>
        <w:spacing w:line="264" w:lineRule="auto"/>
        <w:ind w:right="57"/>
        <w:jc w:val="center"/>
        <w:rPr>
          <w:b w:val="1"/>
        </w:rPr>
      </w:pPr>
      <w:r>
        <w:rPr>
          <w:b w:val="1"/>
        </w:rPr>
        <w:t>Сведения об аукционе</w:t>
      </w:r>
    </w:p>
    <w:p w14:paraId="55000000">
      <w:pPr>
        <w:pStyle w:val="Style_6"/>
        <w:spacing w:line="276" w:lineRule="auto"/>
        <w:ind w:firstLine="709" w:left="0"/>
        <w:rPr>
          <w:b w:val="1"/>
          <w:sz w:val="24"/>
        </w:rPr>
      </w:pPr>
      <w:r>
        <w:rPr>
          <w:b w:val="1"/>
        </w:rPr>
        <w:t>3.1.</w:t>
      </w:r>
      <w:r>
        <w:t xml:space="preserve"> </w:t>
      </w:r>
      <w:r>
        <w:rPr>
          <w:b w:val="1"/>
        </w:rPr>
        <w:t xml:space="preserve">Основание проведения торгов </w:t>
      </w:r>
      <w:r>
        <w:rPr>
          <w:b w:val="1"/>
        </w:rPr>
        <w:t>–</w:t>
      </w:r>
      <w:r>
        <w:rPr>
          <w:b w:val="1"/>
        </w:rPr>
        <w:t xml:space="preserve"> </w:t>
      </w:r>
      <w:r>
        <w:t xml:space="preserve">распоряжение МТУ Росимущества во Владимирской, Ивановской, Костромской и Ярославской областях </w:t>
      </w:r>
      <w:r>
        <w:t xml:space="preserve">от </w:t>
      </w:r>
      <w:r>
        <w:t>06.05.2025</w:t>
      </w:r>
      <w:r>
        <w:t xml:space="preserve"> года</w:t>
      </w:r>
      <w:r>
        <w:t xml:space="preserve"> № 33-857-р</w:t>
      </w:r>
      <w:r>
        <w:t xml:space="preserve"> </w:t>
      </w:r>
      <w:r>
        <w:t>«</w:t>
      </w:r>
      <w:r>
        <w:t>Об условиях приватизации</w:t>
      </w:r>
      <w:r>
        <w:rPr>
          <w:rStyle w:val="Style_4_ch"/>
          <w:sz w:val="24"/>
        </w:rPr>
        <w:t xml:space="preserve"> </w:t>
      </w:r>
      <w:r>
        <w:rPr>
          <w:rStyle w:val="Style_4_ch"/>
          <w:sz w:val="24"/>
        </w:rPr>
        <w:t>земельного участка категории земель – земли населенных пунктов, вид разрешенного использования – гараж, площадь 22 кв.м., кадастровый номер</w:t>
      </w:r>
      <w:r>
        <w:rPr>
          <w:rStyle w:val="Style_4_ch"/>
          <w:sz w:val="24"/>
        </w:rPr>
        <w:t xml:space="preserve"> </w:t>
      </w:r>
      <w:r>
        <w:rPr>
          <w:rStyle w:val="Style_4_ch"/>
          <w:sz w:val="24"/>
        </w:rPr>
        <w:t xml:space="preserve">37:24:040107:100, с расположенным на нем нежилым зданием гаража площадью 28,2 кв.м., с кадастровым номером </w:t>
      </w:r>
      <w:r>
        <w:rPr>
          <w:rStyle w:val="Style_4_ch"/>
          <w:sz w:val="24"/>
        </w:rPr>
        <w:t xml:space="preserve">37:24:040101:218, по адресу: </w:t>
      </w:r>
      <w:r>
        <w:rPr>
          <w:rStyle w:val="Style_4_ch"/>
          <w:sz w:val="24"/>
        </w:rPr>
        <w:t>Ивановская область, г. Иваново, гаражный массив по ул. Большая Воробьевская</w:t>
      </w:r>
      <w:r>
        <w:rPr>
          <w:b w:val="0"/>
        </w:rPr>
        <w:t>»</w:t>
      </w:r>
      <w:r>
        <w:rPr>
          <w:b w:val="0"/>
        </w:rPr>
        <w:t>.</w:t>
      </w:r>
    </w:p>
    <w:p w14:paraId="56000000">
      <w:pPr>
        <w:tabs>
          <w:tab w:leader="none" w:pos="0" w:val="left"/>
        </w:tabs>
        <w:ind w:firstLine="709" w:left="0"/>
        <w:jc w:val="both"/>
        <w:rPr>
          <w:sz w:val="24"/>
        </w:rPr>
      </w:pPr>
      <w:r>
        <w:rPr>
          <w:b w:val="1"/>
          <w:sz w:val="24"/>
        </w:rPr>
        <w:t>3.2</w:t>
      </w:r>
      <w:r>
        <w:rPr>
          <w:b w:val="1"/>
          <w:sz w:val="24"/>
        </w:rPr>
        <w:t>. Собственник выставляем</w:t>
      </w:r>
      <w:r>
        <w:rPr>
          <w:b w:val="1"/>
          <w:sz w:val="24"/>
        </w:rPr>
        <w:t>ого</w:t>
      </w:r>
      <w:r>
        <w:rPr>
          <w:b w:val="1"/>
          <w:sz w:val="24"/>
        </w:rPr>
        <w:t xml:space="preserve"> на торги </w:t>
      </w:r>
      <w:r>
        <w:rPr>
          <w:b w:val="1"/>
          <w:sz w:val="24"/>
        </w:rPr>
        <w:t>имущества</w:t>
      </w:r>
      <w:r>
        <w:rPr>
          <w:b w:val="1"/>
          <w:sz w:val="24"/>
        </w:rPr>
        <w:t xml:space="preserve"> </w:t>
      </w:r>
      <w:r>
        <w:rPr>
          <w:b w:val="1"/>
          <w:sz w:val="24"/>
        </w:rPr>
        <w:t>-</w:t>
      </w:r>
      <w:r>
        <w:rPr>
          <w:sz w:val="24"/>
        </w:rPr>
        <w:t xml:space="preserve"> Российская Федерация.</w:t>
      </w:r>
    </w:p>
    <w:p w14:paraId="57000000">
      <w:pPr>
        <w:pStyle w:val="Style_8"/>
        <w:tabs>
          <w:tab w:leader="none" w:pos="0" w:val="left"/>
          <w:tab w:leader="none" w:pos="284" w:val="clear"/>
        </w:tabs>
        <w:spacing w:line="264" w:lineRule="auto"/>
        <w:ind w:firstLine="709" w:left="0"/>
        <w:rPr>
          <w:b w:val="1"/>
        </w:rPr>
      </w:pPr>
      <w:r>
        <w:rPr>
          <w:b w:val="1"/>
        </w:rPr>
        <w:t>3.</w:t>
      </w:r>
      <w:r>
        <w:rPr>
          <w:b w:val="1"/>
        </w:rPr>
        <w:t>3. Организатор торгов</w:t>
      </w:r>
      <w:r>
        <w:rPr>
          <w:b w:val="1"/>
        </w:rPr>
        <w:t>:</w:t>
      </w:r>
    </w:p>
    <w:p w14:paraId="58000000">
      <w:pPr>
        <w:ind w:right="57"/>
        <w:jc w:val="both"/>
        <w:rPr>
          <w:sz w:val="24"/>
        </w:rPr>
      </w:pPr>
      <w:r>
        <w:rPr>
          <w:sz w:val="24"/>
        </w:rPr>
        <w:tab/>
      </w:r>
      <w:r>
        <w:rPr>
          <w:sz w:val="24"/>
        </w:rPr>
        <w:t>Наименование – Акционерное общество «Единая электронная торговая площадка» (АО «ЕЭТП»).</w:t>
      </w:r>
    </w:p>
    <w:p w14:paraId="59000000">
      <w:pPr>
        <w:ind w:firstLine="709" w:left="0" w:right="57"/>
        <w:jc w:val="both"/>
        <w:rPr>
          <w:sz w:val="24"/>
        </w:rPr>
      </w:pPr>
      <w:r>
        <w:rPr>
          <w:sz w:val="24"/>
        </w:rPr>
        <w:t xml:space="preserve">Адрес - 115114, г. Москва, ул. Кожевническая, д. 14, стр. 5 </w:t>
      </w:r>
    </w:p>
    <w:p w14:paraId="5A000000">
      <w:pPr>
        <w:ind w:firstLine="709" w:left="0" w:right="57"/>
        <w:jc w:val="both"/>
        <w:rPr>
          <w:sz w:val="24"/>
        </w:rPr>
      </w:pPr>
      <w:r>
        <w:rPr>
          <w:sz w:val="24"/>
        </w:rPr>
        <w:t xml:space="preserve">Сайт - </w:t>
      </w:r>
      <w:r>
        <w:rPr>
          <w:rStyle w:val="Style_9_ch"/>
          <w:sz w:val="24"/>
        </w:rPr>
        <w:fldChar w:fldCharType="begin"/>
      </w:r>
      <w:r>
        <w:rPr>
          <w:rStyle w:val="Style_9_ch"/>
          <w:sz w:val="24"/>
        </w:rPr>
        <w:instrText>HYPERLINK "https://www.roseltorg.ru"</w:instrText>
      </w:r>
      <w:r>
        <w:rPr>
          <w:rStyle w:val="Style_9_ch"/>
          <w:sz w:val="24"/>
        </w:rPr>
        <w:fldChar w:fldCharType="separate"/>
      </w:r>
      <w:r>
        <w:rPr>
          <w:rStyle w:val="Style_9_ch"/>
          <w:sz w:val="24"/>
        </w:rPr>
        <w:t>https://www.roseltorg.ru</w:t>
      </w:r>
      <w:r>
        <w:rPr>
          <w:rStyle w:val="Style_9_ch"/>
          <w:sz w:val="24"/>
        </w:rPr>
        <w:fldChar w:fldCharType="end"/>
      </w:r>
      <w:r>
        <w:rPr>
          <w:sz w:val="24"/>
        </w:rPr>
        <w:t xml:space="preserve">. </w:t>
      </w:r>
    </w:p>
    <w:p w14:paraId="5B000000">
      <w:pPr>
        <w:pStyle w:val="Style_8"/>
        <w:tabs>
          <w:tab w:leader="none" w:pos="0" w:val="left"/>
          <w:tab w:leader="none" w:pos="284" w:val="clear"/>
        </w:tabs>
        <w:spacing w:line="264" w:lineRule="auto"/>
        <w:ind w:firstLine="0" w:left="0"/>
        <w:rPr>
          <w:b w:val="1"/>
        </w:rPr>
      </w:pPr>
      <w:r>
        <w:rPr>
          <w:rFonts w:ascii="Times New Roman CYR" w:hAnsi="Times New Roman CYR"/>
        </w:rPr>
        <w:tab/>
      </w:r>
      <w:r>
        <w:rPr>
          <w:b w:val="1"/>
        </w:rPr>
        <w:t>3.4. Продавец</w:t>
      </w:r>
      <w:r>
        <w:rPr>
          <w:b w:val="1"/>
        </w:rPr>
        <w:t>:</w:t>
      </w:r>
    </w:p>
    <w:p w14:paraId="5C000000">
      <w:pPr>
        <w:spacing w:line="276" w:lineRule="auto"/>
        <w:ind w:firstLine="709" w:left="0"/>
        <w:jc w:val="both"/>
        <w:rPr>
          <w:sz w:val="24"/>
        </w:rPr>
      </w:pPr>
      <w:r>
        <w:rPr>
          <w:b w:val="1"/>
          <w:sz w:val="24"/>
        </w:rPr>
        <w:t>Наименование</w:t>
      </w:r>
      <w:r>
        <w:rPr>
          <w:sz w:val="24"/>
        </w:rPr>
        <w:t xml:space="preserve"> - </w:t>
      </w:r>
      <w:r>
        <w:rPr>
          <w:sz w:val="24"/>
        </w:rPr>
        <w:t>Межрегиональное территориальное управление Федерального агентства по управлению государственным имуществом во Владимирской, Ивановской, Костромской и Ярославской областях.</w:t>
      </w:r>
    </w:p>
    <w:p w14:paraId="5D000000">
      <w:pPr>
        <w:pStyle w:val="Style_8"/>
        <w:tabs>
          <w:tab w:leader="none" w:pos="0" w:val="left"/>
          <w:tab w:leader="none" w:pos="284" w:val="clear"/>
        </w:tabs>
        <w:ind w:firstLine="709" w:left="0"/>
      </w:pPr>
      <w:r>
        <w:t xml:space="preserve">Адрес – </w:t>
      </w:r>
      <w:r>
        <w:t>600000, г. Владимир, ул. Б. Московская, д.29</w:t>
      </w:r>
    </w:p>
    <w:p w14:paraId="5E000000">
      <w:pPr>
        <w:pStyle w:val="Style_8"/>
        <w:tabs>
          <w:tab w:leader="none" w:pos="0" w:val="left"/>
          <w:tab w:leader="none" w:pos="284" w:val="clear"/>
        </w:tabs>
        <w:ind w:firstLine="709" w:left="0"/>
      </w:pPr>
      <w:r>
        <w:t xml:space="preserve">Сайт – </w:t>
      </w:r>
      <w:r>
        <w:rPr>
          <w:rStyle w:val="Style_9_ch"/>
        </w:rPr>
        <w:fldChar w:fldCharType="begin"/>
      </w:r>
      <w:r>
        <w:rPr>
          <w:rStyle w:val="Style_9_ch"/>
        </w:rPr>
        <w:instrText>HYPERLINK "https://tu33.rosim.ru"</w:instrText>
      </w:r>
      <w:r>
        <w:rPr>
          <w:rStyle w:val="Style_9_ch"/>
        </w:rPr>
        <w:fldChar w:fldCharType="separate"/>
      </w:r>
      <w:r>
        <w:rPr>
          <w:rStyle w:val="Style_9_ch"/>
        </w:rPr>
        <w:t>https</w:t>
      </w:r>
      <w:r>
        <w:rPr>
          <w:rStyle w:val="Style_9_ch"/>
        </w:rPr>
        <w:t>://</w:t>
      </w:r>
      <w:r>
        <w:rPr>
          <w:rStyle w:val="Style_9_ch"/>
        </w:rPr>
        <w:t>tu</w:t>
      </w:r>
      <w:r>
        <w:rPr>
          <w:rStyle w:val="Style_9_ch"/>
        </w:rPr>
        <w:t>33.</w:t>
      </w:r>
      <w:r>
        <w:rPr>
          <w:rStyle w:val="Style_9_ch"/>
        </w:rPr>
        <w:t>rosim</w:t>
      </w:r>
      <w:r>
        <w:rPr>
          <w:rStyle w:val="Style_9_ch"/>
        </w:rPr>
        <w:t>.</w:t>
      </w:r>
      <w:r>
        <w:rPr>
          <w:rStyle w:val="Style_9_ch"/>
        </w:rPr>
        <w:t>ru</w:t>
      </w:r>
      <w:r>
        <w:rPr>
          <w:rStyle w:val="Style_9_ch"/>
        </w:rPr>
        <w:fldChar w:fldCharType="end"/>
      </w:r>
      <w:r>
        <w:t xml:space="preserve">/ </w:t>
      </w:r>
    </w:p>
    <w:p w14:paraId="5F000000">
      <w:pPr>
        <w:pStyle w:val="Style_8"/>
        <w:tabs>
          <w:tab w:leader="none" w:pos="0" w:val="left"/>
          <w:tab w:leader="none" w:pos="284" w:val="clear"/>
        </w:tabs>
        <w:ind w:firstLine="709" w:left="0"/>
      </w:pPr>
      <w:r>
        <w:t>Телефон – (</w:t>
      </w:r>
      <w:r>
        <w:t>49</w:t>
      </w:r>
      <w:r>
        <w:t>22</w:t>
      </w:r>
      <w:r>
        <w:t>)</w:t>
      </w:r>
      <w:r>
        <w:t xml:space="preserve"> 32-68-93</w:t>
      </w:r>
    </w:p>
    <w:p w14:paraId="60000000">
      <w:pPr>
        <w:pStyle w:val="Style_8"/>
        <w:tabs>
          <w:tab w:leader="none" w:pos="0" w:val="left"/>
          <w:tab w:leader="none" w:pos="284" w:val="clear"/>
        </w:tabs>
        <w:spacing w:line="264" w:lineRule="auto"/>
        <w:ind w:firstLine="709" w:left="0" w:right="57"/>
      </w:pPr>
      <w:r>
        <w:rPr>
          <w:b w:val="1"/>
        </w:rPr>
        <w:t>3.5.</w:t>
      </w:r>
      <w:r>
        <w:rPr>
          <w:b w:val="1"/>
        </w:rPr>
        <w:t xml:space="preserve"> Форма </w:t>
      </w:r>
      <w:r>
        <w:rPr>
          <w:b w:val="1"/>
        </w:rPr>
        <w:t>аукциона</w:t>
      </w:r>
      <w:r>
        <w:rPr>
          <w:b w:val="1"/>
        </w:rPr>
        <w:t xml:space="preserve"> </w:t>
      </w:r>
      <w:r>
        <w:rPr>
          <w:b w:val="1"/>
        </w:rPr>
        <w:t xml:space="preserve">(способ приватизации) </w:t>
      </w:r>
      <w:r>
        <w:rPr>
          <w:b w:val="1"/>
        </w:rPr>
        <w:t>–</w:t>
      </w:r>
      <w:r>
        <w:t xml:space="preserve"> аукцион</w:t>
      </w:r>
      <w:r>
        <w:t xml:space="preserve"> в электронной форме</w:t>
      </w:r>
      <w:r>
        <w:t>, открытый по составу участников и по форме подачи предложений о цене имущества.</w:t>
      </w:r>
    </w:p>
    <w:p w14:paraId="61000000">
      <w:pPr>
        <w:pStyle w:val="Style_8"/>
        <w:tabs>
          <w:tab w:leader="none" w:pos="0" w:val="left"/>
          <w:tab w:leader="none" w:pos="284" w:val="clear"/>
        </w:tabs>
        <w:spacing w:line="264" w:lineRule="auto"/>
        <w:ind w:firstLine="709" w:left="0"/>
        <w:rPr>
          <w:b w:val="1"/>
        </w:rPr>
      </w:pPr>
      <w:r>
        <w:rPr>
          <w:b w:val="1"/>
        </w:rPr>
        <w:t>3.</w:t>
      </w:r>
      <w:r>
        <w:rPr>
          <w:b w:val="1"/>
        </w:rPr>
        <w:t>6.</w:t>
      </w:r>
      <w:r>
        <w:rPr>
          <w:b w:val="1"/>
        </w:rPr>
        <w:t xml:space="preserve"> Сведения </w:t>
      </w:r>
      <w:r>
        <w:rPr>
          <w:b w:val="1"/>
        </w:rPr>
        <w:t>о</w:t>
      </w:r>
      <w:r>
        <w:rPr>
          <w:b w:val="1"/>
        </w:rPr>
        <w:t>б И</w:t>
      </w:r>
      <w:r>
        <w:rPr>
          <w:b w:val="1"/>
        </w:rPr>
        <w:t>муществе</w:t>
      </w:r>
      <w:r>
        <w:rPr>
          <w:b w:val="1"/>
        </w:rPr>
        <w:t xml:space="preserve"> (лоте)</w:t>
      </w:r>
      <w:r>
        <w:rPr>
          <w:b w:val="1"/>
        </w:rPr>
        <w:t xml:space="preserve">, </w:t>
      </w:r>
      <w:r>
        <w:rPr>
          <w:b w:val="1"/>
        </w:rPr>
        <w:t>выставляемом на аукционе</w:t>
      </w:r>
      <w:r>
        <w:rPr>
          <w:b w:val="1"/>
        </w:rPr>
        <w:t xml:space="preserve"> в электронной форме:</w:t>
      </w:r>
      <w:r>
        <w:rPr>
          <w:b w:val="1"/>
        </w:rPr>
        <w:t xml:space="preserve"> </w:t>
      </w:r>
    </w:p>
    <w:p w14:paraId="62000000">
      <w:pPr>
        <w:pStyle w:val="Style_8"/>
        <w:tabs>
          <w:tab w:leader="none" w:pos="284" w:val="clear"/>
        </w:tabs>
        <w:ind w:firstLine="709" w:left="0"/>
        <w:rPr>
          <w:b w:val="1"/>
          <w:sz w:val="24"/>
        </w:rPr>
      </w:pPr>
      <w:r>
        <w:rPr>
          <w:b w:val="1"/>
        </w:rPr>
        <w:t>3.6.1</w:t>
      </w:r>
      <w:r>
        <w:rPr>
          <w:b w:val="1"/>
        </w:rPr>
        <w:t xml:space="preserve">. </w:t>
      </w:r>
      <w:r>
        <w:rPr>
          <w:b w:val="1"/>
        </w:rPr>
        <w:t xml:space="preserve">Наименование </w:t>
      </w:r>
      <w:r>
        <w:rPr>
          <w:b w:val="1"/>
        </w:rPr>
        <w:t xml:space="preserve">выставляемого на </w:t>
      </w:r>
      <w:r>
        <w:rPr>
          <w:b w:val="1"/>
        </w:rPr>
        <w:t>продажу</w:t>
      </w:r>
      <w:r>
        <w:rPr>
          <w:b w:val="1"/>
        </w:rPr>
        <w:t xml:space="preserve"> </w:t>
      </w:r>
      <w:r>
        <w:rPr>
          <w:b w:val="1"/>
        </w:rPr>
        <w:t>И</w:t>
      </w:r>
      <w:r>
        <w:rPr>
          <w:b w:val="1"/>
        </w:rPr>
        <w:t>мущества</w:t>
      </w:r>
      <w:r>
        <w:rPr>
          <w:b w:val="1"/>
        </w:rPr>
        <w:t xml:space="preserve"> (лота):</w:t>
      </w:r>
      <w:r>
        <w:rPr>
          <w:b w:val="1"/>
        </w:rPr>
        <w:t xml:space="preserve"> </w:t>
      </w:r>
    </w:p>
    <w:p w14:paraId="63000000">
      <w:pPr>
        <w:pStyle w:val="Style_8"/>
        <w:tabs>
          <w:tab w:leader="none" w:pos="284" w:val="clear"/>
        </w:tabs>
        <w:ind w:firstLine="709" w:left="0"/>
        <w:rPr>
          <w:b w:val="0"/>
          <w:sz w:val="24"/>
        </w:rPr>
      </w:pPr>
      <w:r>
        <w:rPr>
          <w:rStyle w:val="Style_4_ch"/>
          <w:b w:val="0"/>
          <w:sz w:val="24"/>
        </w:rPr>
        <w:t>Земельный участок категории земель – земли населенных пунктов, вид разрешенного использования – гараж, площадь 22 кв.м., кадастровый номер</w:t>
      </w:r>
      <w:r>
        <w:rPr>
          <w:rStyle w:val="Style_4_ch"/>
          <w:b w:val="0"/>
          <w:sz w:val="24"/>
        </w:rPr>
        <w:t xml:space="preserve"> </w:t>
      </w:r>
      <w:r>
        <w:rPr>
          <w:rStyle w:val="Style_4_ch"/>
          <w:b w:val="0"/>
          <w:sz w:val="24"/>
        </w:rPr>
        <w:t xml:space="preserve">37:24:040107:100, с расположенным на нем нежилым зданием гаража площадью 28,2 кв.м., с кадастровым номером </w:t>
      </w:r>
      <w:r>
        <w:rPr>
          <w:rStyle w:val="Style_4_ch"/>
          <w:b w:val="0"/>
          <w:sz w:val="24"/>
        </w:rPr>
        <w:t xml:space="preserve">37:24:040101:218, по адресу: </w:t>
      </w:r>
      <w:r>
        <w:rPr>
          <w:rStyle w:val="Style_4_ch"/>
          <w:b w:val="0"/>
          <w:sz w:val="24"/>
        </w:rPr>
        <w:t>Ивановская область, г. Иваново, гаражный массив по ул. Большая Воробьевская</w:t>
      </w:r>
      <w:r>
        <w:rPr>
          <w:rStyle w:val="Style_4_ch"/>
          <w:b w:val="0"/>
          <w:sz w:val="24"/>
        </w:rPr>
        <w:t>.</w:t>
      </w:r>
    </w:p>
    <w:p w14:paraId="64000000">
      <w:pPr>
        <w:pStyle w:val="Style_8"/>
        <w:tabs>
          <w:tab w:leader="none" w:pos="284" w:val="clear"/>
        </w:tabs>
        <w:ind w:firstLine="709" w:left="0"/>
        <w:rPr>
          <w:b w:val="0"/>
          <w:sz w:val="24"/>
        </w:rPr>
      </w:pPr>
    </w:p>
    <w:p w14:paraId="65000000">
      <w:pPr>
        <w:pStyle w:val="Style_8"/>
        <w:tabs>
          <w:tab w:leader="none" w:pos="284" w:val="clear"/>
        </w:tabs>
        <w:ind w:firstLine="709" w:left="0"/>
        <w:jc w:val="center"/>
        <w:rPr>
          <w:b w:val="0"/>
        </w:rPr>
      </w:pPr>
      <w:r>
        <w:rPr>
          <w:b w:val="1"/>
          <w:sz w:val="24"/>
        </w:rPr>
        <w:t>Характеристика объектов недвижимого имущества.</w:t>
      </w:r>
    </w:p>
    <w:tbl>
      <w:tblPr>
        <w:tblStyle w:val="Style_10"/>
        <w:tblW w:type="auto" w:w="0"/>
        <w:tblLayout w:type="fixed"/>
      </w:tblPr>
      <w:tblGrid>
        <w:gridCol w:w="3114"/>
        <w:gridCol w:w="6804"/>
      </w:tblGrid>
      <w:tr>
        <w:trPr>
          <w:trHeight w:hRule="atLeast" w:val="45"/>
        </w:trPr>
        <w:tc>
          <w:tcPr>
            <w:tcW w:type="dxa" w:w="3114"/>
            <w:tcBorders>
              <w:top w:color="000000" w:sz="4" w:val="single"/>
              <w:left w:color="000000" w:sz="4" w:val="single"/>
              <w:bottom w:color="000000" w:sz="4" w:val="single"/>
              <w:right w:color="000000" w:sz="4" w:val="single"/>
            </w:tcBorders>
          </w:tcPr>
          <w:p w14:paraId="66000000">
            <w:pPr>
              <w:rPr>
                <w:sz w:val="24"/>
              </w:rPr>
            </w:pPr>
            <w:r>
              <w:rPr>
                <w:sz w:val="24"/>
              </w:rPr>
              <w:t>Наименование:</w:t>
            </w:r>
          </w:p>
        </w:tc>
        <w:tc>
          <w:tcPr>
            <w:tcW w:type="dxa" w:w="6804"/>
            <w:tcBorders>
              <w:top w:color="000000" w:sz="4" w:val="single"/>
              <w:left w:color="000000" w:sz="4" w:val="single"/>
              <w:bottom w:color="000000" w:sz="4" w:val="single"/>
              <w:right w:color="000000" w:sz="4" w:val="single"/>
            </w:tcBorders>
          </w:tcPr>
          <w:p w14:paraId="67000000">
            <w:r>
              <w:rPr>
                <w:rStyle w:val="Style_4_ch"/>
                <w:b w:val="0"/>
                <w:sz w:val="24"/>
              </w:rPr>
              <w:t>Земельный участок категории земель – земли населенных пунктов, вид разрешенного использования – гараж, площадь 22 кв.м., кадастровый номер</w:t>
            </w:r>
            <w:r>
              <w:rPr>
                <w:rStyle w:val="Style_4_ch"/>
                <w:b w:val="0"/>
                <w:sz w:val="24"/>
              </w:rPr>
              <w:t xml:space="preserve"> </w:t>
            </w:r>
            <w:r>
              <w:rPr>
                <w:rStyle w:val="Style_4_ch"/>
                <w:b w:val="0"/>
                <w:sz w:val="24"/>
              </w:rPr>
              <w:t xml:space="preserve">37:24:040107:100, с расположенным на нем нежилым зданием гаража площадью 28,2 кв.м., с кадастровым номером </w:t>
            </w:r>
            <w:r>
              <w:rPr>
                <w:rStyle w:val="Style_4_ch"/>
                <w:b w:val="0"/>
                <w:sz w:val="24"/>
              </w:rPr>
              <w:t xml:space="preserve">37:24:040101:218, по адресу: </w:t>
            </w:r>
            <w:r>
              <w:rPr>
                <w:rStyle w:val="Style_4_ch"/>
                <w:b w:val="0"/>
                <w:sz w:val="24"/>
              </w:rPr>
              <w:t>Ивановская область, г. Иваново, гаражный массив по ул. Большая Воробьевская</w:t>
            </w:r>
            <w:r>
              <w:rPr>
                <w:rStyle w:val="Style_4_ch"/>
                <w:b w:val="0"/>
                <w:sz w:val="24"/>
              </w:rPr>
              <w:t>.</w:t>
            </w:r>
          </w:p>
        </w:tc>
      </w:tr>
      <w:tr>
        <w:trPr>
          <w:trHeight w:hRule="atLeast" w:val="45"/>
        </w:trPr>
        <w:tc>
          <w:tcPr>
            <w:tcW w:type="dxa" w:w="3114"/>
            <w:tcBorders>
              <w:top w:color="000000" w:sz="4" w:val="single"/>
              <w:left w:color="000000" w:sz="4" w:val="single"/>
              <w:bottom w:color="000000" w:sz="4" w:val="single"/>
              <w:right w:color="000000" w:sz="4" w:val="single"/>
            </w:tcBorders>
          </w:tcPr>
          <w:p w14:paraId="68000000">
            <w:pPr>
              <w:rPr>
                <w:sz w:val="24"/>
              </w:rPr>
            </w:pPr>
            <w:r>
              <w:rPr>
                <w:sz w:val="24"/>
              </w:rPr>
              <w:t>Номер РФИ:</w:t>
            </w:r>
          </w:p>
        </w:tc>
        <w:tc>
          <w:tcPr>
            <w:tcW w:type="dxa" w:w="6804"/>
            <w:tcBorders>
              <w:top w:color="000000" w:sz="4" w:val="single"/>
              <w:left w:color="000000" w:sz="4" w:val="single"/>
              <w:bottom w:color="000000" w:sz="4" w:val="single"/>
              <w:right w:color="000000" w:sz="4" w:val="single"/>
            </w:tcBorders>
          </w:tcPr>
          <w:p w14:paraId="69000000">
            <w:pPr>
              <w:ind/>
              <w:jc w:val="both"/>
              <w:rPr>
                <w:b w:val="0"/>
                <w:sz w:val="24"/>
              </w:rPr>
            </w:pPr>
            <w:r>
              <w:rPr>
                <w:rStyle w:val="Style_4_ch"/>
                <w:b w:val="0"/>
                <w:sz w:val="24"/>
              </w:rPr>
              <w:t>П11390002651;</w:t>
            </w:r>
            <w:r>
              <w:rPr>
                <w:rStyle w:val="Style_4_ch"/>
                <w:b w:val="0"/>
                <w:sz w:val="24"/>
              </w:rPr>
              <w:t xml:space="preserve"> </w:t>
            </w:r>
            <w:r>
              <w:rPr>
                <w:rStyle w:val="Style_4_ch"/>
                <w:b w:val="0"/>
                <w:sz w:val="24"/>
              </w:rPr>
              <w:t>37:24:040101:218</w:t>
            </w:r>
          </w:p>
        </w:tc>
      </w:tr>
      <w:tr>
        <w:trPr>
          <w:trHeight w:hRule="atLeast" w:val="45"/>
        </w:trPr>
        <w:tc>
          <w:tcPr>
            <w:tcW w:type="dxa" w:w="3114"/>
            <w:tcBorders>
              <w:top w:color="000000" w:sz="4" w:val="single"/>
              <w:left w:color="000000" w:sz="4" w:val="single"/>
              <w:bottom w:color="000000" w:sz="4" w:val="single"/>
              <w:right w:color="000000" w:sz="4" w:val="single"/>
            </w:tcBorders>
          </w:tcPr>
          <w:p w14:paraId="6A000000">
            <w:pPr>
              <w:rPr>
                <w:sz w:val="24"/>
              </w:rPr>
            </w:pPr>
            <w:r>
              <w:rPr>
                <w:sz w:val="24"/>
              </w:rPr>
              <w:t>Кадастровы</w:t>
            </w:r>
            <w:r>
              <w:rPr>
                <w:sz w:val="24"/>
              </w:rPr>
              <w:t>й</w:t>
            </w:r>
            <w:r>
              <w:rPr>
                <w:sz w:val="24"/>
              </w:rPr>
              <w:t xml:space="preserve"> номер:</w:t>
            </w:r>
          </w:p>
        </w:tc>
        <w:tc>
          <w:tcPr>
            <w:tcW w:type="dxa" w:w="6804"/>
            <w:tcBorders>
              <w:top w:color="000000" w:sz="4" w:val="single"/>
              <w:left w:color="000000" w:sz="4" w:val="single"/>
              <w:bottom w:color="000000" w:sz="4" w:val="single"/>
              <w:right w:color="000000" w:sz="4" w:val="single"/>
            </w:tcBorders>
          </w:tcPr>
          <w:p w14:paraId="6B000000">
            <w:r>
              <w:rPr>
                <w:rStyle w:val="Style_4_ch"/>
                <w:b w:val="0"/>
                <w:sz w:val="24"/>
              </w:rPr>
              <w:t xml:space="preserve">37:24:040107:100; </w:t>
            </w:r>
            <w:r>
              <w:rPr>
                <w:rStyle w:val="Style_4_ch"/>
                <w:b w:val="0"/>
                <w:sz w:val="24"/>
              </w:rPr>
              <w:t>37:24:040101:218</w:t>
            </w:r>
          </w:p>
        </w:tc>
      </w:tr>
      <w:tr>
        <w:trPr>
          <w:trHeight w:hRule="atLeast" w:val="45"/>
        </w:trPr>
        <w:tc>
          <w:tcPr>
            <w:tcW w:type="dxa" w:w="3114"/>
            <w:tcBorders>
              <w:top w:color="000000" w:sz="4" w:val="single"/>
              <w:left w:color="000000" w:sz="4" w:val="single"/>
              <w:bottom w:color="000000" w:sz="4" w:val="single"/>
              <w:right w:color="000000" w:sz="4" w:val="single"/>
            </w:tcBorders>
            <w:vAlign w:val="center"/>
          </w:tcPr>
          <w:p w14:paraId="6C000000">
            <w:pPr>
              <w:rPr>
                <w:sz w:val="24"/>
              </w:rPr>
            </w:pPr>
            <w:r>
              <w:rPr>
                <w:sz w:val="24"/>
              </w:rPr>
              <w:t>Площадь (кв. м.):</w:t>
            </w:r>
          </w:p>
        </w:tc>
        <w:tc>
          <w:tcPr>
            <w:tcW w:type="dxa" w:w="6804"/>
            <w:tcBorders>
              <w:top w:color="000000" w:sz="4" w:val="single"/>
              <w:left w:color="000000" w:sz="4" w:val="single"/>
              <w:bottom w:color="000000" w:sz="4" w:val="single"/>
              <w:right w:color="000000" w:sz="4" w:val="single"/>
            </w:tcBorders>
            <w:vAlign w:val="center"/>
          </w:tcPr>
          <w:p w14:paraId="6D000000">
            <w:pPr>
              <w:ind/>
              <w:jc w:val="both"/>
              <w:rPr>
                <w:color w:val="000000"/>
                <w:sz w:val="24"/>
              </w:rPr>
            </w:pPr>
            <w:r>
              <w:rPr>
                <w:color w:val="000000"/>
                <w:sz w:val="24"/>
              </w:rPr>
              <w:t>22; 28,2</w:t>
            </w:r>
          </w:p>
        </w:tc>
      </w:tr>
      <w:tr>
        <w:trPr>
          <w:trHeight w:hRule="atLeast" w:val="45"/>
        </w:trPr>
        <w:tc>
          <w:tcPr>
            <w:tcW w:type="dxa" w:w="3114"/>
            <w:tcBorders>
              <w:top w:color="000000" w:sz="4" w:val="single"/>
              <w:left w:color="000000" w:sz="4" w:val="single"/>
              <w:bottom w:color="000000" w:sz="4" w:val="single"/>
              <w:right w:color="000000" w:sz="4" w:val="single"/>
            </w:tcBorders>
          </w:tcPr>
          <w:p w14:paraId="6E000000">
            <w:pPr>
              <w:tabs>
                <w:tab w:leader="none" w:pos="797" w:val="left"/>
              </w:tabs>
              <w:ind/>
              <w:rPr>
                <w:sz w:val="24"/>
              </w:rPr>
            </w:pPr>
            <w:r>
              <w:rPr>
                <w:sz w:val="24"/>
              </w:rPr>
              <w:t>Этажность</w:t>
            </w:r>
          </w:p>
        </w:tc>
        <w:tc>
          <w:tcPr>
            <w:tcW w:type="dxa" w:w="6804"/>
            <w:tcBorders>
              <w:top w:color="000000" w:sz="4" w:val="single"/>
              <w:left w:color="000000" w:sz="4" w:val="single"/>
              <w:bottom w:color="000000" w:sz="4" w:val="single"/>
              <w:right w:color="000000" w:sz="4" w:val="single"/>
            </w:tcBorders>
          </w:tcPr>
          <w:p w14:paraId="6F000000">
            <w:pPr>
              <w:tabs>
                <w:tab w:leader="none" w:pos="797" w:val="left"/>
              </w:tabs>
              <w:ind/>
              <w:jc w:val="both"/>
              <w:rPr>
                <w:sz w:val="24"/>
              </w:rPr>
            </w:pPr>
            <w:r>
              <w:rPr>
                <w:sz w:val="24"/>
              </w:rPr>
              <w:t>2, в том числе подземных 1</w:t>
            </w:r>
          </w:p>
        </w:tc>
      </w:tr>
      <w:tr>
        <w:trPr>
          <w:trHeight w:hRule="atLeast" w:val="45"/>
        </w:trPr>
        <w:tc>
          <w:tcPr>
            <w:tcW w:type="dxa" w:w="3114"/>
            <w:tcBorders>
              <w:top w:color="000000" w:sz="4" w:val="single"/>
              <w:left w:color="000000" w:sz="4" w:val="single"/>
              <w:bottom w:color="000000" w:sz="4" w:val="single"/>
              <w:right w:color="000000" w:sz="4" w:val="single"/>
            </w:tcBorders>
            <w:vAlign w:val="center"/>
          </w:tcPr>
          <w:p w14:paraId="70000000">
            <w:pPr>
              <w:tabs>
                <w:tab w:leader="none" w:pos="797" w:val="left"/>
              </w:tabs>
              <w:ind/>
              <w:rPr>
                <w:sz w:val="24"/>
              </w:rPr>
            </w:pPr>
            <w:r>
              <w:rPr>
                <w:sz w:val="24"/>
              </w:rPr>
              <w:t>Назначение:</w:t>
            </w:r>
          </w:p>
        </w:tc>
        <w:tc>
          <w:tcPr>
            <w:tcW w:type="dxa" w:w="6804"/>
            <w:tcBorders>
              <w:top w:color="000000" w:sz="4" w:val="single"/>
              <w:left w:color="000000" w:sz="4" w:val="single"/>
              <w:bottom w:color="000000" w:sz="4" w:val="single"/>
              <w:right w:color="000000" w:sz="4" w:val="single"/>
            </w:tcBorders>
            <w:vAlign w:val="center"/>
          </w:tcPr>
          <w:p w14:paraId="71000000">
            <w:pPr>
              <w:tabs>
                <w:tab w:leader="none" w:pos="797" w:val="left"/>
              </w:tabs>
              <w:ind/>
              <w:jc w:val="both"/>
              <w:rPr>
                <w:sz w:val="24"/>
              </w:rPr>
            </w:pPr>
            <w:r>
              <w:rPr>
                <w:sz w:val="24"/>
              </w:rPr>
              <w:t>Н</w:t>
            </w:r>
            <w:r>
              <w:rPr>
                <w:sz w:val="24"/>
              </w:rPr>
              <w:t>ежил</w:t>
            </w:r>
            <w:r>
              <w:rPr>
                <w:sz w:val="24"/>
              </w:rPr>
              <w:t>ое</w:t>
            </w:r>
          </w:p>
        </w:tc>
      </w:tr>
      <w:tr>
        <w:trPr>
          <w:trHeight w:hRule="atLeast" w:val="177"/>
        </w:trPr>
        <w:tc>
          <w:tcPr>
            <w:tcW w:type="dxa" w:w="3114"/>
            <w:tcBorders>
              <w:top w:color="000000" w:sz="4" w:val="single"/>
              <w:left w:color="000000" w:sz="4" w:val="single"/>
              <w:bottom w:color="000000" w:sz="4" w:val="single"/>
              <w:right w:color="000000" w:sz="4" w:val="single"/>
            </w:tcBorders>
            <w:vAlign w:val="center"/>
          </w:tcPr>
          <w:p w14:paraId="72000000">
            <w:pPr>
              <w:rPr>
                <w:sz w:val="24"/>
              </w:rPr>
            </w:pPr>
            <w:r>
              <w:rPr>
                <w:sz w:val="24"/>
              </w:rPr>
              <w:t>Право:</w:t>
            </w:r>
          </w:p>
        </w:tc>
        <w:tc>
          <w:tcPr>
            <w:tcW w:type="dxa" w:w="6804"/>
            <w:tcBorders>
              <w:top w:color="000000" w:sz="4" w:val="single"/>
              <w:left w:color="000000" w:sz="4" w:val="single"/>
              <w:bottom w:color="000000" w:sz="4" w:val="single"/>
              <w:right w:color="000000" w:sz="4" w:val="single"/>
            </w:tcBorders>
            <w:vAlign w:val="center"/>
          </w:tcPr>
          <w:p w14:paraId="73000000">
            <w:pPr>
              <w:ind/>
              <w:jc w:val="both"/>
              <w:rPr>
                <w:sz w:val="24"/>
              </w:rPr>
            </w:pPr>
            <w:r>
              <w:rPr>
                <w:sz w:val="24"/>
              </w:rPr>
              <w:t>Собственность РФ</w:t>
            </w:r>
          </w:p>
        </w:tc>
      </w:tr>
      <w:tr>
        <w:trPr>
          <w:trHeight w:hRule="atLeast" w:val="45"/>
        </w:trPr>
        <w:tc>
          <w:tcPr>
            <w:tcW w:type="dxa" w:w="3114"/>
            <w:tcBorders>
              <w:top w:color="000000" w:sz="4" w:val="single"/>
              <w:left w:color="000000" w:sz="4" w:val="single"/>
              <w:bottom w:color="000000" w:sz="4" w:val="single"/>
              <w:right w:color="000000" w:sz="4" w:val="single"/>
            </w:tcBorders>
            <w:vAlign w:val="center"/>
          </w:tcPr>
          <w:p w14:paraId="74000000">
            <w:pPr>
              <w:rPr>
                <w:sz w:val="24"/>
              </w:rPr>
            </w:pPr>
            <w:r>
              <w:rPr>
                <w:sz w:val="24"/>
              </w:rPr>
              <w:t>Обременения:</w:t>
            </w:r>
          </w:p>
        </w:tc>
        <w:tc>
          <w:tcPr>
            <w:tcW w:type="dxa" w:w="6804"/>
            <w:tcBorders>
              <w:top w:color="000000" w:sz="4" w:val="single"/>
              <w:left w:color="000000" w:sz="4" w:val="single"/>
              <w:bottom w:color="000000" w:sz="4" w:val="single"/>
              <w:right w:color="000000" w:sz="4" w:val="single"/>
            </w:tcBorders>
            <w:vAlign w:val="center"/>
          </w:tcPr>
          <w:p w14:paraId="75000000">
            <w:pPr>
              <w:rPr>
                <w:b w:val="0"/>
                <w:sz w:val="24"/>
              </w:rPr>
            </w:pPr>
            <w:r>
              <w:rPr>
                <w:rStyle w:val="Style_4_ch"/>
                <w:b w:val="0"/>
                <w:sz w:val="24"/>
              </w:rPr>
              <w:t>Не зарегистрированы</w:t>
            </w:r>
          </w:p>
        </w:tc>
      </w:tr>
      <w:tr>
        <w:trPr>
          <w:trHeight w:hRule="atLeast" w:val="45"/>
        </w:trPr>
        <w:tc>
          <w:tcPr>
            <w:tcW w:type="dxa" w:w="3114"/>
            <w:tcBorders>
              <w:top w:color="000000" w:sz="4" w:val="single"/>
              <w:left w:color="000000" w:sz="4" w:val="single"/>
              <w:bottom w:color="000000" w:sz="4" w:val="single"/>
              <w:right w:color="000000" w:sz="4" w:val="single"/>
            </w:tcBorders>
            <w:vAlign w:val="center"/>
          </w:tcPr>
          <w:p w14:paraId="76000000">
            <w:pPr>
              <w:rPr>
                <w:sz w:val="24"/>
              </w:rPr>
            </w:pPr>
            <w:r>
              <w:rPr>
                <w:sz w:val="24"/>
              </w:rPr>
              <w:t>ОКН:</w:t>
            </w:r>
          </w:p>
        </w:tc>
        <w:tc>
          <w:tcPr>
            <w:tcW w:type="dxa" w:w="6804"/>
            <w:tcBorders>
              <w:top w:color="000000" w:sz="4" w:val="single"/>
              <w:left w:color="000000" w:sz="4" w:val="single"/>
              <w:bottom w:color="000000" w:sz="4" w:val="single"/>
              <w:right w:color="000000" w:sz="4" w:val="single"/>
            </w:tcBorders>
            <w:vAlign w:val="center"/>
          </w:tcPr>
          <w:p w14:paraId="77000000">
            <w:pPr>
              <w:ind/>
              <w:jc w:val="both"/>
              <w:rPr>
                <w:sz w:val="24"/>
              </w:rPr>
            </w:pPr>
            <w:r>
              <w:rPr>
                <w:b w:val="0"/>
                <w:sz w:val="24"/>
              </w:rPr>
              <w:t>Не числится</w:t>
            </w:r>
          </w:p>
        </w:tc>
      </w:tr>
      <w:tr>
        <w:trPr>
          <w:trHeight w:hRule="atLeast" w:val="45"/>
        </w:trPr>
        <w:tc>
          <w:tcPr>
            <w:tcW w:type="dxa" w:w="3114"/>
            <w:tcBorders>
              <w:top w:color="000000" w:sz="4" w:val="single"/>
              <w:left w:color="000000" w:sz="4" w:val="single"/>
              <w:bottom w:color="000000" w:sz="4" w:val="single"/>
              <w:right w:color="000000" w:sz="4" w:val="single"/>
            </w:tcBorders>
            <w:vAlign w:val="center"/>
          </w:tcPr>
          <w:p w14:paraId="78000000">
            <w:pPr>
              <w:rPr>
                <w:sz w:val="24"/>
              </w:rPr>
            </w:pPr>
            <w:r>
              <w:rPr>
                <w:sz w:val="24"/>
              </w:rPr>
              <w:t>МЧС:</w:t>
            </w:r>
          </w:p>
        </w:tc>
        <w:tc>
          <w:tcPr>
            <w:tcW w:type="dxa" w:w="6804"/>
            <w:tcBorders>
              <w:top w:color="000000" w:sz="4" w:val="single"/>
              <w:left w:color="000000" w:sz="4" w:val="single"/>
              <w:bottom w:color="000000" w:sz="4" w:val="single"/>
              <w:right w:color="000000" w:sz="4" w:val="single"/>
            </w:tcBorders>
            <w:vAlign w:val="center"/>
          </w:tcPr>
          <w:p w14:paraId="79000000">
            <w:pPr>
              <w:ind/>
              <w:jc w:val="both"/>
              <w:rPr>
                <w:sz w:val="24"/>
              </w:rPr>
            </w:pPr>
            <w:r>
              <w:rPr>
                <w:sz w:val="24"/>
              </w:rPr>
              <w:t>Как объект ГО не числится</w:t>
            </w:r>
          </w:p>
        </w:tc>
      </w:tr>
      <w:tr>
        <w:trPr>
          <w:trHeight w:hRule="atLeast" w:val="937"/>
        </w:trPr>
        <w:tc>
          <w:tcPr>
            <w:tcW w:type="dxa" w:w="3114"/>
            <w:tcBorders>
              <w:top w:color="000000" w:sz="4" w:val="single"/>
              <w:left w:color="000000" w:sz="4" w:val="single"/>
              <w:bottom w:color="000000" w:sz="4" w:val="single"/>
              <w:right w:color="000000" w:sz="4" w:val="single"/>
            </w:tcBorders>
            <w:vAlign w:val="center"/>
          </w:tcPr>
          <w:p w14:paraId="7A000000">
            <w:pPr>
              <w:rPr>
                <w:sz w:val="24"/>
              </w:rPr>
            </w:pPr>
            <w:r>
              <w:rPr>
                <w:sz w:val="24"/>
              </w:rPr>
              <w:t>Правоустанавливающие документы:</w:t>
            </w:r>
          </w:p>
        </w:tc>
        <w:tc>
          <w:tcPr>
            <w:tcW w:type="dxa" w:w="6804"/>
            <w:tcBorders>
              <w:top w:color="000000" w:sz="4" w:val="single"/>
              <w:left w:color="000000" w:sz="4" w:val="single"/>
              <w:bottom w:color="000000" w:sz="4" w:val="single"/>
              <w:right w:color="000000" w:sz="4" w:val="single"/>
            </w:tcBorders>
            <w:vAlign w:val="center"/>
          </w:tcPr>
          <w:p w14:paraId="7B000000">
            <w:pPr>
              <w:ind/>
              <w:jc w:val="both"/>
              <w:rPr>
                <w:b w:val="0"/>
                <w:sz w:val="24"/>
              </w:rPr>
            </w:pPr>
            <w:r>
              <w:rPr>
                <w:rStyle w:val="Style_4_ch"/>
                <w:b w:val="0"/>
                <w:sz w:val="24"/>
              </w:rPr>
              <w:t>Право собственности РФ:</w:t>
            </w:r>
          </w:p>
          <w:p w14:paraId="7C000000">
            <w:pPr>
              <w:rPr>
                <w:b w:val="0"/>
                <w:sz w:val="24"/>
              </w:rPr>
            </w:pPr>
            <w:r>
              <w:rPr>
                <w:rStyle w:val="Style_4_ch"/>
                <w:b w:val="0"/>
                <w:sz w:val="24"/>
              </w:rPr>
              <w:t>37:24:040101:218-37/001/2017-1</w:t>
            </w:r>
          </w:p>
          <w:p w14:paraId="7D000000">
            <w:pPr>
              <w:rPr>
                <w:b w:val="0"/>
                <w:sz w:val="24"/>
              </w:rPr>
            </w:pPr>
            <w:r>
              <w:rPr>
                <w:rStyle w:val="Style_4_ch"/>
                <w:b w:val="0"/>
                <w:sz w:val="24"/>
              </w:rPr>
              <w:t>12.01.2017;</w:t>
            </w:r>
          </w:p>
          <w:p w14:paraId="7E000000">
            <w:pPr>
              <w:rPr>
                <w:b w:val="0"/>
                <w:sz w:val="24"/>
              </w:rPr>
            </w:pPr>
            <w:r>
              <w:rPr>
                <w:rStyle w:val="Style_4_ch"/>
                <w:b w:val="0"/>
                <w:sz w:val="24"/>
              </w:rPr>
              <w:t>37:24:040107:100-37/001/2017-1</w:t>
            </w:r>
          </w:p>
          <w:p w14:paraId="7F000000">
            <w:pPr>
              <w:rPr>
                <w:b w:val="0"/>
                <w:sz w:val="24"/>
              </w:rPr>
            </w:pPr>
            <w:r>
              <w:rPr>
                <w:rStyle w:val="Style_4_ch"/>
                <w:b w:val="0"/>
                <w:sz w:val="24"/>
              </w:rPr>
              <w:t>11.04.2017</w:t>
            </w:r>
          </w:p>
        </w:tc>
      </w:tr>
    </w:tbl>
    <w:p w14:paraId="80000000">
      <w:pPr>
        <w:pStyle w:val="Style_8"/>
        <w:tabs>
          <w:tab w:leader="none" w:pos="284" w:val="clear"/>
        </w:tabs>
        <w:ind w:firstLine="709" w:left="0"/>
      </w:pPr>
      <w:r>
        <w:rPr>
          <w:b w:val="1"/>
        </w:rPr>
        <w:t>3.7. Начальная цена (лота</w:t>
      </w:r>
      <w:r>
        <w:rPr>
          <w:b w:val="1"/>
        </w:rPr>
        <w:t xml:space="preserve">) – </w:t>
      </w:r>
      <w:r>
        <w:rPr>
          <w:b w:val="0"/>
        </w:rPr>
        <w:t>944 000</w:t>
      </w:r>
      <w:r>
        <w:t>,00</w:t>
      </w:r>
      <w:r>
        <w:t xml:space="preserve"> </w:t>
      </w:r>
      <w:r>
        <w:t>рублей (с учетом НДС)</w:t>
      </w:r>
      <w:r>
        <w:t>.</w:t>
      </w:r>
    </w:p>
    <w:p w14:paraId="81000000">
      <w:pPr>
        <w:pStyle w:val="Style_8"/>
        <w:tabs>
          <w:tab w:leader="none" w:pos="284" w:val="clear"/>
        </w:tabs>
        <w:ind w:firstLine="709" w:left="0"/>
      </w:pPr>
      <w:r>
        <w:rPr>
          <w:b w:val="1"/>
        </w:rPr>
        <w:t>Шаг аукциона (шаг аукциона величина повышения цены)</w:t>
      </w:r>
      <w:r>
        <w:t xml:space="preserve"> – 47 200</w:t>
      </w:r>
      <w:r>
        <w:t>,00</w:t>
      </w:r>
      <w:r>
        <w:t xml:space="preserve"> </w:t>
      </w:r>
      <w:r>
        <w:t>рубл</w:t>
      </w:r>
      <w:r>
        <w:t>ей</w:t>
      </w:r>
      <w:r>
        <w:t>.</w:t>
      </w:r>
    </w:p>
    <w:p w14:paraId="82000000">
      <w:pPr>
        <w:pStyle w:val="Style_8"/>
        <w:ind w:firstLine="425" w:left="0"/>
        <w:rPr>
          <w:b w:val="1"/>
        </w:rPr>
      </w:pPr>
      <w:r>
        <w:rPr>
          <w:b w:val="1"/>
        </w:rPr>
        <w:t xml:space="preserve">Размер задатка – </w:t>
      </w:r>
      <w:r>
        <w:rPr>
          <w:b w:val="0"/>
        </w:rPr>
        <w:t>94 400,00</w:t>
      </w:r>
      <w:r>
        <w:rPr>
          <w:b w:val="1"/>
        </w:rPr>
        <w:t xml:space="preserve"> </w:t>
      </w:r>
      <w:r>
        <w:t>рубл</w:t>
      </w:r>
      <w:r>
        <w:t>ей</w:t>
      </w:r>
      <w:r>
        <w:t>.</w:t>
      </w:r>
    </w:p>
    <w:p w14:paraId="83000000">
      <w:pPr>
        <w:pStyle w:val="Style_8"/>
        <w:tabs>
          <w:tab w:leader="none" w:pos="284" w:val="clear"/>
          <w:tab w:leader="none" w:pos="708" w:val="left"/>
        </w:tabs>
        <w:ind w:firstLine="709" w:left="0"/>
        <w:rPr>
          <w:rFonts w:ascii="Liberation Serif" w:hAnsi="Liberation Serif"/>
          <w:b w:val="1"/>
          <w:sz w:val="24"/>
        </w:rPr>
      </w:pPr>
      <w:r>
        <w:rPr>
          <w:b w:val="1"/>
        </w:rPr>
        <w:t xml:space="preserve">3.8. </w:t>
      </w:r>
      <w:r>
        <w:rPr>
          <w:b w:val="1"/>
        </w:rPr>
        <w:t xml:space="preserve">Срок внесения задатка – </w:t>
      </w:r>
      <w:r>
        <w:rPr>
          <w:rFonts w:ascii="Liberation Serif" w:hAnsi="Liberation Serif"/>
          <w:sz w:val="24"/>
        </w:rPr>
        <w:t xml:space="preserve">с </w:t>
      </w:r>
      <w:r>
        <w:rPr>
          <w:rFonts w:ascii="Liberation Serif" w:hAnsi="Liberation Serif"/>
          <w:sz w:val="24"/>
        </w:rPr>
        <w:t>12 мая</w:t>
      </w:r>
      <w:r>
        <w:rPr>
          <w:rFonts w:ascii="Liberation Serif" w:hAnsi="Liberation Serif"/>
          <w:sz w:val="24"/>
        </w:rPr>
        <w:t xml:space="preserve"> 2025</w:t>
      </w:r>
      <w:r>
        <w:rPr>
          <w:rFonts w:ascii="Liberation Serif" w:hAnsi="Liberation Serif"/>
          <w:sz w:val="24"/>
        </w:rPr>
        <w:t xml:space="preserve"> г. по 06 июня</w:t>
      </w:r>
      <w:r>
        <w:rPr>
          <w:rFonts w:ascii="Liberation Serif" w:hAnsi="Liberation Serif"/>
          <w:sz w:val="24"/>
        </w:rPr>
        <w:t xml:space="preserve"> 2025</w:t>
      </w:r>
      <w:r>
        <w:rPr>
          <w:rFonts w:ascii="Liberation Serif" w:hAnsi="Liberation Serif"/>
          <w:sz w:val="24"/>
        </w:rPr>
        <w:t xml:space="preserve"> г. </w:t>
      </w:r>
      <w:r>
        <w:rPr>
          <w:rFonts w:ascii="Liberation Serif" w:hAnsi="Liberation Serif"/>
          <w:sz w:val="24"/>
        </w:rPr>
        <w:t xml:space="preserve">и должен поступить на указанный в Информационном сообщении счет продавца не позднее 09 июня </w:t>
      </w:r>
      <w:r>
        <w:rPr>
          <w:rFonts w:ascii="Liberation Serif" w:hAnsi="Liberation Serif"/>
          <w:sz w:val="24"/>
        </w:rPr>
        <w:t>2025</w:t>
      </w:r>
      <w:r>
        <w:rPr>
          <w:rFonts w:ascii="Liberation Serif" w:hAnsi="Liberation Serif"/>
          <w:sz w:val="24"/>
        </w:rPr>
        <w:t xml:space="preserve"> г.</w:t>
      </w:r>
    </w:p>
    <w:p w14:paraId="84000000">
      <w:pPr>
        <w:pStyle w:val="Style_8"/>
        <w:tabs>
          <w:tab w:leader="none" w:pos="284" w:val="clear"/>
          <w:tab w:leader="none" w:pos="708" w:val="left"/>
        </w:tabs>
        <w:ind w:firstLine="709" w:left="0"/>
      </w:pPr>
      <w:r>
        <w:rPr>
          <w:b w:val="1"/>
        </w:rPr>
        <w:t>3.9. Сведения о предыдущих торгах по продаже имущества, объявленных в течение года, предшествующего его продаже.</w:t>
      </w:r>
    </w:p>
    <w:p w14:paraId="85000000">
      <w:pPr>
        <w:pStyle w:val="Style_8"/>
        <w:ind w:firstLine="709" w:left="0"/>
      </w:pPr>
      <w:r>
        <w:t>Не проводились.</w:t>
      </w:r>
    </w:p>
    <w:p w14:paraId="86000000">
      <w:pPr>
        <w:pStyle w:val="Style_8"/>
        <w:ind w:firstLine="709" w:left="0"/>
      </w:pPr>
    </w:p>
    <w:p w14:paraId="87000000">
      <w:pPr>
        <w:ind w:firstLine="709" w:left="0"/>
        <w:jc w:val="center"/>
        <w:rPr>
          <w:rFonts w:ascii="TimesNewRoman,Bold" w:hAnsi="TimesNewRoman,Bold"/>
          <w:b w:val="1"/>
          <w:color w:val="000000"/>
          <w:sz w:val="24"/>
        </w:rPr>
      </w:pPr>
      <w:r>
        <w:rPr>
          <w:rFonts w:ascii="TimesNewRoman,Bold" w:hAnsi="TimesNewRoman,Bold"/>
          <w:b w:val="1"/>
          <w:color w:val="000000"/>
          <w:sz w:val="24"/>
        </w:rPr>
        <w:t>4. Место, сроки подачи (приема) заявок, определения участников и проведения</w:t>
      </w:r>
    </w:p>
    <w:p w14:paraId="88000000">
      <w:pPr>
        <w:ind w:firstLine="709" w:left="0"/>
        <w:jc w:val="center"/>
        <w:rPr>
          <w:rFonts w:ascii="TimesNewRoman,Bold" w:hAnsi="TimesNewRoman,Bold"/>
          <w:b w:val="1"/>
          <w:color w:val="000000"/>
          <w:sz w:val="24"/>
        </w:rPr>
      </w:pPr>
      <w:r>
        <w:rPr>
          <w:rFonts w:ascii="TimesNewRoman,Bold" w:hAnsi="TimesNewRoman,Bold"/>
          <w:b w:val="1"/>
          <w:color w:val="000000"/>
          <w:sz w:val="24"/>
        </w:rPr>
        <w:t>аукциона</w:t>
      </w:r>
    </w:p>
    <w:p w14:paraId="89000000">
      <w:pPr>
        <w:tabs>
          <w:tab w:leader="none" w:pos="284" w:val="clear"/>
          <w:tab w:leader="none" w:pos="567" w:val="left"/>
        </w:tabs>
        <w:ind w:firstLine="567" w:left="0"/>
        <w:jc w:val="both"/>
        <w:rPr>
          <w:sz w:val="24"/>
        </w:rPr>
      </w:pPr>
      <w:r>
        <w:rPr>
          <w:rFonts w:ascii="TimesNewRoman,Bold" w:hAnsi="TimesNewRoman,Bold"/>
          <w:sz w:val="24"/>
        </w:rPr>
        <w:t xml:space="preserve">4.1.  Место подачи (приема) Заявок: </w:t>
      </w:r>
      <w:r>
        <w:rPr>
          <w:rFonts w:ascii="TimesNewRoman" w:hAnsi="TimesNewRoman"/>
          <w:sz w:val="24"/>
        </w:rPr>
        <w:t>электронная площадка:</w:t>
      </w:r>
      <w:r>
        <w:rPr>
          <w:sz w:val="24"/>
        </w:rPr>
        <w:t xml:space="preserve"> </w:t>
      </w:r>
      <w:r>
        <w:rPr>
          <w:rStyle w:val="Style_9_ch"/>
          <w:sz w:val="24"/>
        </w:rPr>
        <w:fldChar w:fldCharType="begin"/>
      </w:r>
      <w:r>
        <w:rPr>
          <w:rStyle w:val="Style_9_ch"/>
          <w:sz w:val="24"/>
        </w:rPr>
        <w:instrText>HYPERLINK "https://www.roseltorg.ru"</w:instrText>
      </w:r>
      <w:r>
        <w:rPr>
          <w:rStyle w:val="Style_9_ch"/>
          <w:sz w:val="24"/>
        </w:rPr>
        <w:fldChar w:fldCharType="separate"/>
      </w:r>
      <w:r>
        <w:rPr>
          <w:rStyle w:val="Style_9_ch"/>
          <w:sz w:val="24"/>
        </w:rPr>
        <w:t>https://www.roseltorg.ru</w:t>
      </w:r>
      <w:r>
        <w:rPr>
          <w:rStyle w:val="Style_9_ch"/>
          <w:sz w:val="24"/>
        </w:rPr>
        <w:fldChar w:fldCharType="end"/>
      </w:r>
      <w:r>
        <w:rPr>
          <w:sz w:val="24"/>
        </w:rPr>
        <w:t xml:space="preserve">. </w:t>
      </w:r>
    </w:p>
    <w:p w14:paraId="8A000000">
      <w:pPr>
        <w:spacing w:after="0" w:line="240" w:lineRule="auto"/>
        <w:ind w:hanging="142" w:left="709"/>
        <w:jc w:val="both"/>
        <w:rPr>
          <w:rFonts w:ascii="Liberation Serif" w:hAnsi="Liberation Serif"/>
          <w:sz w:val="24"/>
        </w:rPr>
      </w:pPr>
      <w:r>
        <w:rPr>
          <w:rFonts w:ascii="Liberation Serif" w:hAnsi="Liberation Serif"/>
          <w:sz w:val="24"/>
        </w:rPr>
        <w:t>4.2.</w:t>
      </w:r>
      <w:r>
        <w:rPr>
          <w:rFonts w:ascii="Liberation Serif" w:hAnsi="Liberation Serif"/>
          <w:b w:val="1"/>
          <w:sz w:val="24"/>
        </w:rPr>
        <w:t xml:space="preserve"> Дата и время начала подачи (приема) Заявок:</w:t>
      </w:r>
      <w:r>
        <w:rPr>
          <w:rFonts w:ascii="Liberation Serif" w:hAnsi="Liberation Serif"/>
          <w:sz w:val="24"/>
        </w:rPr>
        <w:t xml:space="preserve"> </w:t>
      </w:r>
      <w:r>
        <w:rPr>
          <w:rFonts w:ascii="Liberation Serif" w:hAnsi="Liberation Serif"/>
          <w:sz w:val="24"/>
        </w:rPr>
        <w:t>12 мая</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 xml:space="preserve">г. </w:t>
      </w:r>
      <w:r>
        <w:rPr>
          <w:rFonts w:ascii="Liberation Serif" w:hAnsi="Liberation Serif"/>
          <w:sz w:val="24"/>
        </w:rPr>
        <w:t>в 12:00 по московскому времени</w:t>
      </w:r>
      <w:r>
        <w:rPr>
          <w:rFonts w:ascii="Liberation Serif" w:hAnsi="Liberation Serif"/>
          <w:sz w:val="24"/>
        </w:rPr>
        <w:t xml:space="preserve">. </w:t>
      </w:r>
    </w:p>
    <w:p w14:paraId="8B000000">
      <w:pPr>
        <w:spacing w:after="0" w:line="240" w:lineRule="auto"/>
        <w:ind w:firstLine="0" w:left="709"/>
        <w:jc w:val="both"/>
        <w:rPr>
          <w:rFonts w:ascii="Liberation Serif" w:hAnsi="Liberation Serif"/>
          <w:sz w:val="24"/>
        </w:rPr>
      </w:pPr>
      <w:r>
        <w:rPr>
          <w:rFonts w:ascii="Liberation Serif" w:hAnsi="Liberation Serif"/>
          <w:sz w:val="24"/>
        </w:rPr>
        <w:t>Подача Заявок осуществляется круглосуточно.</w:t>
      </w:r>
    </w:p>
    <w:p w14:paraId="8C000000">
      <w:pPr>
        <w:spacing w:after="0" w:line="240" w:lineRule="auto"/>
        <w:ind w:firstLine="0" w:left="709"/>
        <w:jc w:val="both"/>
        <w:rPr>
          <w:rFonts w:ascii="Liberation Serif" w:hAnsi="Liberation Serif"/>
          <w:sz w:val="24"/>
        </w:rPr>
      </w:pPr>
      <w:r>
        <w:rPr>
          <w:rFonts w:ascii="Liberation Serif" w:hAnsi="Liberation Serif"/>
          <w:sz w:val="24"/>
        </w:rPr>
        <w:t>4.3.</w:t>
      </w:r>
      <w:r>
        <w:rPr>
          <w:rFonts w:ascii="Liberation Serif" w:hAnsi="Liberation Serif"/>
          <w:b w:val="1"/>
          <w:sz w:val="24"/>
        </w:rPr>
        <w:t xml:space="preserve"> Дата и время окончания подачи (приема) Заявок:</w:t>
      </w:r>
      <w:r>
        <w:rPr>
          <w:rFonts w:ascii="Liberation Serif" w:hAnsi="Liberation Serif"/>
          <w:sz w:val="24"/>
        </w:rPr>
        <w:t xml:space="preserve"> 0</w:t>
      </w:r>
      <w:r>
        <w:rPr>
          <w:rFonts w:ascii="Liberation Serif" w:hAnsi="Liberation Serif"/>
          <w:sz w:val="24"/>
        </w:rPr>
        <w:t>6 июня</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 xml:space="preserve">г. </w:t>
      </w:r>
      <w:r>
        <w:rPr>
          <w:rFonts w:ascii="Liberation Serif" w:hAnsi="Liberation Serif"/>
          <w:sz w:val="24"/>
        </w:rPr>
        <w:t>в 23:55 по московскому времени</w:t>
      </w:r>
      <w:r>
        <w:rPr>
          <w:rFonts w:ascii="Liberation Serif" w:hAnsi="Liberation Serif"/>
          <w:sz w:val="24"/>
        </w:rPr>
        <w:t>.</w:t>
      </w:r>
    </w:p>
    <w:p w14:paraId="8D000000">
      <w:pPr>
        <w:spacing w:after="0" w:line="240" w:lineRule="auto"/>
        <w:ind w:firstLine="0" w:left="709"/>
        <w:jc w:val="both"/>
        <w:rPr>
          <w:rFonts w:ascii="Liberation Serif" w:hAnsi="Liberation Serif"/>
          <w:sz w:val="24"/>
        </w:rPr>
      </w:pPr>
      <w:r>
        <w:rPr>
          <w:rFonts w:ascii="Liberation Serif" w:hAnsi="Liberation Serif"/>
          <w:sz w:val="24"/>
        </w:rPr>
        <w:t>4.4.</w:t>
      </w:r>
      <w:r>
        <w:rPr>
          <w:rFonts w:ascii="Liberation Serif" w:hAnsi="Liberation Serif"/>
          <w:b w:val="1"/>
          <w:sz w:val="24"/>
        </w:rPr>
        <w:t xml:space="preserve"> Дата определения Участников:</w:t>
      </w:r>
      <w:r>
        <w:rPr>
          <w:rFonts w:ascii="Liberation Serif" w:hAnsi="Liberation Serif"/>
          <w:sz w:val="24"/>
        </w:rPr>
        <w:t xml:space="preserve"> </w:t>
      </w:r>
      <w:r>
        <w:rPr>
          <w:rFonts w:ascii="Liberation Serif" w:hAnsi="Liberation Serif"/>
          <w:sz w:val="24"/>
        </w:rPr>
        <w:t>10 июня</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 xml:space="preserve">г. </w:t>
      </w:r>
    </w:p>
    <w:p w14:paraId="8E000000">
      <w:pPr>
        <w:spacing w:after="0" w:line="240" w:lineRule="auto"/>
        <w:ind w:firstLine="0" w:left="709"/>
        <w:jc w:val="both"/>
        <w:rPr>
          <w:rFonts w:ascii="Liberation Serif" w:hAnsi="Liberation Serif"/>
          <w:sz w:val="24"/>
        </w:rPr>
      </w:pPr>
      <w:r>
        <w:rPr>
          <w:rFonts w:ascii="Liberation Serif" w:hAnsi="Liberation Serif"/>
          <w:sz w:val="24"/>
        </w:rPr>
        <w:t>4.5.</w:t>
      </w:r>
      <w:r>
        <w:rPr>
          <w:rFonts w:ascii="Liberation Serif" w:hAnsi="Liberation Serif"/>
          <w:b w:val="1"/>
          <w:sz w:val="24"/>
        </w:rPr>
        <w:t xml:space="preserve"> </w:t>
      </w:r>
      <w:r>
        <w:rPr>
          <w:rFonts w:ascii="Liberation Serif" w:hAnsi="Liberation Serif"/>
          <w:b w:val="1"/>
          <w:color w:val="000000"/>
          <w:sz w:val="24"/>
        </w:rPr>
        <w:t>Дата, время и срок проведения продажи посредством публичного предложения</w:t>
      </w:r>
      <w:r>
        <w:rPr>
          <w:rFonts w:ascii="Liberation Serif" w:hAnsi="Liberation Serif"/>
          <w:b w:val="1"/>
          <w:sz w:val="24"/>
        </w:rPr>
        <w:t>:</w:t>
      </w:r>
      <w:r>
        <w:rPr>
          <w:rFonts w:ascii="Liberation Serif" w:hAnsi="Liberation Serif"/>
          <w:sz w:val="24"/>
        </w:rPr>
        <w:t xml:space="preserve"> </w:t>
      </w:r>
      <w:r>
        <w:rPr>
          <w:rFonts w:ascii="Liberation Serif" w:hAnsi="Liberation Serif"/>
          <w:sz w:val="24"/>
        </w:rPr>
        <w:t>16 июня</w:t>
      </w:r>
      <w:r>
        <w:rPr>
          <w:rFonts w:ascii="Liberation Serif" w:hAnsi="Liberation Serif"/>
          <w:sz w:val="24"/>
        </w:rPr>
        <w:t xml:space="preserve"> 2025</w:t>
      </w:r>
      <w:r>
        <w:rPr>
          <w:rFonts w:ascii="Liberation Serif" w:hAnsi="Liberation Serif"/>
          <w:sz w:val="24"/>
        </w:rPr>
        <w:t xml:space="preserve"> г. с 10:00 по </w:t>
      </w:r>
      <w:r>
        <w:rPr>
          <w:rFonts w:ascii="Liberation Serif" w:hAnsi="Liberation Serif"/>
          <w:sz w:val="24"/>
        </w:rPr>
        <w:t>московскому</w:t>
      </w:r>
      <w:r>
        <w:rPr>
          <w:rFonts w:ascii="Liberation Serif" w:hAnsi="Liberation Serif"/>
          <w:sz w:val="24"/>
        </w:rPr>
        <w:t xml:space="preserve"> времени </w:t>
      </w:r>
      <w:r>
        <w:rPr>
          <w:rFonts w:ascii="Liberation Serif" w:hAnsi="Liberation Serif"/>
          <w:sz w:val="24"/>
        </w:rPr>
        <w:t>и до последнего предложения Участников.</w:t>
      </w:r>
    </w:p>
    <w:p w14:paraId="8F000000">
      <w:pPr>
        <w:spacing w:after="0" w:line="240" w:lineRule="auto"/>
        <w:ind w:hanging="142" w:left="709"/>
        <w:jc w:val="both"/>
        <w:rPr>
          <w:rFonts w:ascii="Liberation Serif" w:hAnsi="Liberation Serif"/>
          <w:sz w:val="24"/>
        </w:rPr>
      </w:pPr>
      <w:r>
        <w:rPr>
          <w:rFonts w:ascii="Liberation Serif" w:hAnsi="Liberation Serif"/>
          <w:sz w:val="24"/>
        </w:rPr>
        <w:t xml:space="preserve">4.6. </w:t>
      </w:r>
      <w:r>
        <w:rPr>
          <w:rFonts w:ascii="Liberation Serif" w:hAnsi="Liberation Serif"/>
          <w:b w:val="1"/>
          <w:sz w:val="24"/>
        </w:rPr>
        <w:t>Место и срок подведения итогов</w:t>
      </w:r>
      <w:r>
        <w:rPr>
          <w:rFonts w:ascii="Liberation Serif" w:hAnsi="Liberation Serif"/>
          <w:sz w:val="24"/>
        </w:rPr>
        <w:t xml:space="preserve">: </w:t>
      </w:r>
      <w:r>
        <w:rPr>
          <w:rFonts w:ascii="Liberation Serif" w:hAnsi="Liberation Serif"/>
          <w:sz w:val="24"/>
        </w:rPr>
        <w:t>16 июня</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г.</w:t>
      </w:r>
      <w:r>
        <w:rPr>
          <w:rFonts w:ascii="Liberation Serif" w:hAnsi="Liberation Serif"/>
          <w:sz w:val="24"/>
        </w:rPr>
        <w:t xml:space="preserve">, </w:t>
      </w:r>
      <w:r>
        <w:rPr>
          <w:rStyle w:val="Style_9_ch"/>
          <w:rFonts w:ascii="Liberation Serif" w:hAnsi="Liberation Serif"/>
          <w:sz w:val="24"/>
        </w:rPr>
        <w:fldChar w:fldCharType="begin"/>
      </w:r>
      <w:r>
        <w:rPr>
          <w:rStyle w:val="Style_9_ch"/>
          <w:rFonts w:ascii="Liberation Serif" w:hAnsi="Liberation Serif"/>
          <w:sz w:val="24"/>
        </w:rPr>
        <w:instrText>HYPERLINK "https://www.roseltorg"</w:instrText>
      </w:r>
      <w:r>
        <w:rPr>
          <w:rStyle w:val="Style_9_ch"/>
          <w:rFonts w:ascii="Liberation Serif" w:hAnsi="Liberation Serif"/>
          <w:sz w:val="24"/>
        </w:rPr>
        <w:fldChar w:fldCharType="separate"/>
      </w:r>
      <w:r>
        <w:rPr>
          <w:rStyle w:val="Style_9_ch"/>
          <w:rFonts w:ascii="Liberation Serif" w:hAnsi="Liberation Serif"/>
          <w:sz w:val="24"/>
        </w:rPr>
        <w:t>https://www.roseltorg</w:t>
      </w:r>
      <w:r>
        <w:rPr>
          <w:rStyle w:val="Style_9_ch"/>
          <w:rFonts w:ascii="Liberation Serif" w:hAnsi="Liberation Serif"/>
          <w:sz w:val="24"/>
        </w:rPr>
        <w:fldChar w:fldCharType="end"/>
      </w:r>
      <w:r>
        <w:rPr>
          <w:rStyle w:val="Style_9_ch"/>
          <w:rFonts w:ascii="Liberation Serif" w:hAnsi="Liberation Serif"/>
          <w:sz w:val="24"/>
        </w:rPr>
        <w:t>.</w:t>
      </w:r>
      <w:r>
        <w:rPr>
          <w:rStyle w:val="Style_9_ch"/>
          <w:rFonts w:ascii="Liberation Serif" w:hAnsi="Liberation Serif"/>
          <w:sz w:val="24"/>
        </w:rPr>
        <w:t>ru</w:t>
      </w:r>
      <w:r>
        <w:rPr>
          <w:rFonts w:ascii="Liberation Serif" w:hAnsi="Liberation Serif"/>
          <w:sz w:val="24"/>
        </w:rPr>
        <w:t>.</w:t>
      </w:r>
      <w:r>
        <w:rPr>
          <w:rFonts w:ascii="Liberation Serif" w:hAnsi="Liberation Serif"/>
          <w:sz w:val="24"/>
        </w:rPr>
        <w:t xml:space="preserve"> </w:t>
      </w:r>
    </w:p>
    <w:p w14:paraId="90000000">
      <w:pPr>
        <w:ind w:firstLine="709" w:left="0"/>
        <w:jc w:val="both"/>
        <w:rPr>
          <w:b w:val="1"/>
          <w:i w:val="1"/>
          <w:sz w:val="24"/>
        </w:rPr>
      </w:pPr>
    </w:p>
    <w:p w14:paraId="91000000">
      <w:pPr>
        <w:widowControl w:val="0"/>
        <w:ind w:firstLine="851" w:left="0"/>
        <w:contextualSpacing w:val="1"/>
        <w:jc w:val="center"/>
        <w:rPr>
          <w:b w:val="1"/>
          <w:sz w:val="24"/>
        </w:rPr>
      </w:pPr>
      <w:r>
        <w:rPr>
          <w:b w:val="1"/>
          <w:sz w:val="24"/>
        </w:rPr>
        <w:t>5. Срок и порядок регистрации на электронной площадке</w:t>
      </w:r>
    </w:p>
    <w:p w14:paraId="92000000">
      <w:pPr>
        <w:widowControl w:val="0"/>
        <w:ind w:firstLine="851" w:left="0"/>
        <w:jc w:val="both"/>
        <w:rPr>
          <w:sz w:val="24"/>
        </w:rPr>
      </w:pPr>
      <w:r>
        <w:rPr>
          <w:sz w:val="24"/>
        </w:rPr>
        <w:t>5.1.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w:t>
      </w:r>
    </w:p>
    <w:p w14:paraId="93000000">
      <w:pPr>
        <w:widowControl w:val="0"/>
        <w:ind w:firstLine="851" w:left="0"/>
        <w:jc w:val="both"/>
        <w:rPr>
          <w:sz w:val="24"/>
        </w:rPr>
      </w:pPr>
      <w:r>
        <w:rPr>
          <w:sz w:val="24"/>
        </w:rPr>
        <w:t>5.2.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14:paraId="94000000">
      <w:pPr>
        <w:widowControl w:val="0"/>
        <w:ind w:firstLine="851" w:left="0"/>
        <w:jc w:val="both"/>
        <w:rPr>
          <w:sz w:val="24"/>
        </w:rPr>
      </w:pPr>
      <w:r>
        <w:rPr>
          <w:sz w:val="24"/>
        </w:rPr>
        <w:t>5.3. Регистрация на электронной площадке осуществляется без взимания платы.</w:t>
      </w:r>
    </w:p>
    <w:p w14:paraId="95000000">
      <w:pPr>
        <w:ind w:firstLine="851" w:left="0"/>
        <w:jc w:val="both"/>
        <w:rPr>
          <w:sz w:val="24"/>
        </w:rPr>
      </w:pPr>
      <w:r>
        <w:rPr>
          <w:sz w:val="24"/>
        </w:rPr>
        <w:t>5.4.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96000000">
      <w:pPr>
        <w:ind w:firstLine="851" w:left="0"/>
        <w:jc w:val="both"/>
        <w:rPr>
          <w:sz w:val="24"/>
        </w:rPr>
      </w:pPr>
      <w:r>
        <w:rPr>
          <w:sz w:val="24"/>
        </w:rPr>
        <w:t>5.5. Регистрация на электронной площадке проводится в соответствии с Регламентом электронной площадки.</w:t>
      </w:r>
    </w:p>
    <w:p w14:paraId="97000000">
      <w:pPr>
        <w:pStyle w:val="Style_8"/>
        <w:tabs>
          <w:tab w:leader="none" w:pos="284" w:val="clear"/>
        </w:tabs>
        <w:ind w:firstLine="851" w:left="0"/>
        <w:rPr>
          <w:b w:val="1"/>
          <w:i w:val="1"/>
        </w:rPr>
      </w:pPr>
    </w:p>
    <w:p w14:paraId="98000000">
      <w:pPr>
        <w:pStyle w:val="Style_8"/>
        <w:numPr>
          <w:ilvl w:val="0"/>
          <w:numId w:val="2"/>
        </w:numPr>
        <w:tabs>
          <w:tab w:leader="none" w:pos="284" w:val="clear"/>
        </w:tabs>
        <w:ind w:firstLine="851" w:left="0"/>
        <w:jc w:val="center"/>
        <w:rPr>
          <w:b w:val="1"/>
        </w:rPr>
      </w:pPr>
      <w:r>
        <w:rPr>
          <w:b w:val="1"/>
        </w:rPr>
        <w:t>Порядок подачи, приема и отзыва заявок.</w:t>
      </w:r>
    </w:p>
    <w:p w14:paraId="99000000">
      <w:pPr>
        <w:pStyle w:val="Style_8"/>
        <w:ind w:firstLine="851" w:left="0"/>
      </w:pPr>
      <w:r>
        <w:t>6.1.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14:paraId="9A000000">
      <w:pPr>
        <w:pStyle w:val="Style_8"/>
        <w:ind w:firstLine="851" w:left="0"/>
      </w:pPr>
      <w:r>
        <w:t xml:space="preserve">6.2. Для участия в продаже имущества на аукционе претенденты перечисляют задаток в размере </w:t>
      </w:r>
      <w:r>
        <w:t>10</w:t>
      </w:r>
      <w:r>
        <w:t xml:space="preserve"> </w:t>
      </w:r>
      <w:r>
        <w:t xml:space="preserve">(десяти) </w:t>
      </w:r>
      <w:r>
        <w:t>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9B000000">
      <w:pPr>
        <w:pStyle w:val="Style_8"/>
        <w:ind w:firstLine="851" w:left="0"/>
      </w:pPr>
      <w:r>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Pr>
          <w:rStyle w:val="Style_9_ch"/>
          <w:color w:val="000000"/>
          <w:u w:val="none"/>
        </w:rPr>
        <w:fldChar w:fldCharType="begin"/>
      </w:r>
      <w:r>
        <w:rPr>
          <w:rStyle w:val="Style_9_ch"/>
          <w:color w:val="000000"/>
          <w:u w:val="none"/>
        </w:rPr>
        <w:instrText>HYPERLINK "consultantplus://offline/ref=8608A915A77589369BD2B7F347595D5ABC538B22E06FA735FD52FF4C23570EP"</w:instrText>
      </w:r>
      <w:r>
        <w:rPr>
          <w:rStyle w:val="Style_9_ch"/>
          <w:color w:val="000000"/>
          <w:u w:val="none"/>
        </w:rPr>
        <w:fldChar w:fldCharType="separate"/>
      </w:r>
      <w:r>
        <w:rPr>
          <w:rStyle w:val="Style_9_ch"/>
          <w:color w:val="000000"/>
          <w:u w:val="none"/>
        </w:rPr>
        <w:t>законом</w:t>
      </w:r>
      <w:r>
        <w:rPr>
          <w:rStyle w:val="Style_9_ch"/>
          <w:color w:val="000000"/>
          <w:u w:val="none"/>
        </w:rPr>
        <w:fldChar w:fldCharType="end"/>
      </w:r>
      <w:r>
        <w:t xml:space="preserve"> о приватизации от 21 декабря 2001 г. № 178-ФЗ «О приватизации государственного и муниципального имущества».</w:t>
      </w:r>
    </w:p>
    <w:p w14:paraId="9C000000">
      <w:pPr>
        <w:pStyle w:val="Style_8"/>
        <w:ind w:firstLine="851" w:left="0"/>
      </w:pPr>
      <w:r>
        <w:t>6.4. Одно лицо имеет право подать только одну заявку.</w:t>
      </w:r>
    </w:p>
    <w:p w14:paraId="9D000000">
      <w:pPr>
        <w:pStyle w:val="Style_8"/>
        <w:ind w:firstLine="851" w:left="0"/>
      </w:pPr>
      <w:r>
        <w:t>6.5. При приеме заявок от претендентов Организатор продаж обеспечивает:</w:t>
      </w:r>
    </w:p>
    <w:p w14:paraId="9E000000">
      <w:pPr>
        <w:pStyle w:val="Style_8"/>
        <w:ind w:firstLine="851" w:left="0"/>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9F000000">
      <w:pPr>
        <w:pStyle w:val="Style_8"/>
        <w:ind w:firstLine="851" w:left="0"/>
      </w:pPr>
      <w: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14:paraId="A0000000">
      <w:pPr>
        <w:pStyle w:val="Style_8"/>
        <w:ind w:firstLine="851" w:left="0"/>
      </w:pPr>
      <w:r>
        <w:t>6.6.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A1000000">
      <w:pPr>
        <w:pStyle w:val="Style_8"/>
        <w:ind w:firstLine="851" w:left="0"/>
      </w:pPr>
      <w:r>
        <w:t>6.7. Заявки с прилагаемыми к ним документами, поданные с нарушением установленного срока, на электронной площадке не регистрируются.</w:t>
      </w:r>
    </w:p>
    <w:p w14:paraId="A2000000">
      <w:pPr>
        <w:pStyle w:val="Style_8"/>
        <w:ind w:firstLine="851" w:left="0"/>
      </w:pPr>
      <w: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A3000000">
      <w:pPr>
        <w:pStyle w:val="Style_8"/>
        <w:ind w:firstLine="851" w:left="0"/>
      </w:pPr>
      <w: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A4000000">
      <w:pPr>
        <w:pStyle w:val="Style_8"/>
        <w:ind w:firstLine="851" w:left="0"/>
        <w:rPr>
          <w:rFonts w:ascii="TimesNewRoman" w:hAnsi="TimesNewRoman"/>
        </w:rPr>
      </w:pPr>
      <w:r>
        <w:t xml:space="preserve">6.10. </w:t>
      </w:r>
      <w:r>
        <w:rPr>
          <w:rFonts w:ascii="TimesNewRoman" w:hAnsi="TimesNew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A5000000">
      <w:pPr>
        <w:pStyle w:val="Style_8"/>
        <w:ind w:firstLine="851" w:left="0"/>
        <w:rPr>
          <w:rFonts w:ascii="TimesNewRoman" w:hAnsi="TimesNewRoman"/>
        </w:rPr>
      </w:pPr>
    </w:p>
    <w:p w14:paraId="A6000000">
      <w:pPr>
        <w:pStyle w:val="Style_8"/>
        <w:numPr>
          <w:ilvl w:val="0"/>
          <w:numId w:val="2"/>
        </w:numPr>
        <w:tabs>
          <w:tab w:leader="none" w:pos="284" w:val="clear"/>
        </w:tabs>
        <w:ind w:firstLine="851" w:left="0"/>
        <w:jc w:val="center"/>
        <w:rPr>
          <w:b w:val="1"/>
        </w:rPr>
      </w:pPr>
      <w:r>
        <w:rPr>
          <w:b w:val="1"/>
        </w:rPr>
        <w:t>Перечень документов представляемых участниками торгов документов и требования к их оформлению</w:t>
      </w:r>
    </w:p>
    <w:p w14:paraId="A7000000">
      <w:pPr>
        <w:pStyle w:val="Style_8"/>
        <w:tabs>
          <w:tab w:leader="none" w:pos="284" w:val="clear"/>
        </w:tabs>
        <w:ind w:firstLine="0" w:left="851"/>
        <w:rPr>
          <w:b w:val="1"/>
        </w:rPr>
      </w:pPr>
    </w:p>
    <w:p w14:paraId="A8000000">
      <w:pPr>
        <w:pStyle w:val="Style_8"/>
        <w:ind w:firstLine="709" w:left="0"/>
      </w:pPr>
      <w:r>
        <w:t xml:space="preserve">7.1. </w:t>
      </w:r>
      <w:r>
        <w:t>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A9000000">
      <w:pPr>
        <w:pStyle w:val="Style_8"/>
        <w:ind w:firstLine="709" w:left="0"/>
        <w:rPr>
          <w:b w:val="1"/>
        </w:rPr>
      </w:pPr>
    </w:p>
    <w:p w14:paraId="AA000000">
      <w:pPr>
        <w:pStyle w:val="Style_8"/>
        <w:ind w:firstLine="709" w:left="0"/>
        <w:rPr>
          <w:b w:val="1"/>
          <w:u w:val="single"/>
        </w:rPr>
      </w:pPr>
      <w:r>
        <w:rPr>
          <w:b w:val="1"/>
          <w:u w:val="single"/>
        </w:rPr>
        <w:t>7.1.1</w:t>
      </w:r>
      <w:r>
        <w:rPr>
          <w:b w:val="1"/>
          <w:u w:val="single"/>
        </w:rPr>
        <w:t>. юридические лица:</w:t>
      </w:r>
    </w:p>
    <w:p w14:paraId="AB000000">
      <w:pPr>
        <w:ind w:firstLine="709" w:left="0"/>
        <w:jc w:val="both"/>
        <w:rPr>
          <w:sz w:val="24"/>
        </w:rPr>
      </w:pPr>
      <w:r>
        <w:rPr>
          <w:sz w:val="24"/>
        </w:rPr>
        <w:t>- заявка на участие в продаже (заполненная по прилагаемой форме);</w:t>
      </w:r>
    </w:p>
    <w:p w14:paraId="AC000000">
      <w:pPr>
        <w:ind w:firstLine="709" w:left="0"/>
        <w:jc w:val="both"/>
        <w:rPr>
          <w:sz w:val="24"/>
        </w:rPr>
      </w:pPr>
      <w:r>
        <w:rPr>
          <w:sz w:val="24"/>
        </w:rPr>
        <w:t>- заверенные копии учредительных документов;</w:t>
      </w:r>
    </w:p>
    <w:p w14:paraId="AD000000">
      <w:pPr>
        <w:ind w:firstLine="709" w:left="0"/>
        <w:jc w:val="both"/>
        <w:rPr>
          <w:sz w:val="24"/>
        </w:rPr>
      </w:pPr>
      <w:r>
        <w:rPr>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AE000000">
      <w:pPr>
        <w:ind w:firstLine="709" w:left="0"/>
        <w:jc w:val="both"/>
        <w:rPr>
          <w:sz w:val="24"/>
        </w:rPr>
      </w:pPr>
      <w:r>
        <w:rPr>
          <w:sz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w:t>
      </w:r>
      <w:r>
        <w:rPr>
          <w:sz w:val="24"/>
        </w:rPr>
        <w:t>анное его руководителем письмо);</w:t>
      </w:r>
    </w:p>
    <w:p w14:paraId="AF000000">
      <w:pPr>
        <w:pStyle w:val="Style_8"/>
        <w:ind w:firstLine="709" w:left="0"/>
      </w:pPr>
      <w:r>
        <w:t>- д</w:t>
      </w:r>
      <w:r>
        <w:t>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B0000000">
      <w:pPr>
        <w:ind w:firstLine="709" w:left="0"/>
        <w:jc w:val="both"/>
        <w:rPr>
          <w:sz w:val="24"/>
        </w:rPr>
      </w:pPr>
    </w:p>
    <w:p w14:paraId="B1000000">
      <w:pPr>
        <w:ind w:firstLine="709" w:left="0"/>
        <w:jc w:val="both"/>
        <w:rPr>
          <w:b w:val="1"/>
          <w:sz w:val="24"/>
        </w:rPr>
      </w:pPr>
    </w:p>
    <w:p w14:paraId="B2000000">
      <w:pPr>
        <w:ind w:firstLine="709" w:left="0"/>
        <w:jc w:val="both"/>
        <w:rPr>
          <w:b w:val="1"/>
          <w:sz w:val="24"/>
          <w:u w:val="single"/>
        </w:rPr>
      </w:pPr>
      <w:r>
        <w:rPr>
          <w:b w:val="1"/>
          <w:sz w:val="24"/>
          <w:u w:val="single"/>
        </w:rPr>
        <w:t>7.1.2</w:t>
      </w:r>
      <w:r>
        <w:rPr>
          <w:b w:val="1"/>
          <w:sz w:val="24"/>
          <w:u w:val="single"/>
        </w:rPr>
        <w:t>. физические лица, в том числе индивидуальные предприниматели</w:t>
      </w:r>
    </w:p>
    <w:p w14:paraId="B3000000">
      <w:pPr>
        <w:ind w:firstLine="709" w:left="0"/>
        <w:jc w:val="both"/>
        <w:rPr>
          <w:sz w:val="24"/>
        </w:rPr>
      </w:pPr>
      <w:r>
        <w:rPr>
          <w:sz w:val="24"/>
        </w:rPr>
        <w:t>- Заявка на участие в продаже (заполненная по прилагаемой форме);</w:t>
      </w:r>
    </w:p>
    <w:p w14:paraId="B4000000">
      <w:pPr>
        <w:ind w:firstLine="709" w:left="0"/>
        <w:jc w:val="both"/>
        <w:rPr>
          <w:sz w:val="24"/>
        </w:rPr>
      </w:pPr>
      <w:r>
        <w:rPr>
          <w:sz w:val="24"/>
        </w:rPr>
        <w:t>-</w:t>
      </w:r>
      <w:r>
        <w:rPr>
          <w:sz w:val="24"/>
        </w:rPr>
        <w:t xml:space="preserve"> </w:t>
      </w:r>
      <w:r>
        <w:rPr>
          <w:sz w:val="24"/>
        </w:rPr>
        <w:t>документ, удостоверяющий личность</w:t>
      </w:r>
      <w:r>
        <w:rPr>
          <w:sz w:val="24"/>
        </w:rPr>
        <w:t xml:space="preserve"> (копии всех страниц)</w:t>
      </w:r>
      <w:r>
        <w:rPr>
          <w:sz w:val="24"/>
        </w:rPr>
        <w:t>;</w:t>
      </w:r>
    </w:p>
    <w:p w14:paraId="B5000000">
      <w:pPr>
        <w:pStyle w:val="Style_8"/>
        <w:ind w:firstLine="709" w:left="0"/>
      </w:pPr>
      <w:r>
        <w:t>- д</w:t>
      </w:r>
      <w:r>
        <w:t>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B6000000">
      <w:pPr>
        <w:pStyle w:val="Style_8"/>
        <w:ind w:firstLine="709" w:left="0"/>
      </w:pPr>
    </w:p>
    <w:p w14:paraId="B7000000">
      <w:pPr>
        <w:ind w:firstLine="709" w:left="0"/>
        <w:jc w:val="both"/>
        <w:rPr>
          <w:sz w:val="24"/>
        </w:rPr>
      </w:pPr>
      <w:r>
        <w:rPr>
          <w:sz w:val="24"/>
        </w:rPr>
        <w:t>7.1.3</w:t>
      </w:r>
      <w:r>
        <w:rPr>
          <w:sz w:val="24"/>
        </w:rPr>
        <w:t>.</w:t>
      </w:r>
      <w:r>
        <w:rPr>
          <w:sz w:val="24"/>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B8000000">
      <w:pPr>
        <w:ind w:firstLine="709" w:left="0"/>
        <w:jc w:val="both"/>
        <w:rPr>
          <w:sz w:val="24"/>
        </w:rPr>
      </w:pPr>
      <w:r>
        <w:rPr>
          <w:sz w:val="24"/>
        </w:rPr>
        <w:t>7.1.</w:t>
      </w:r>
      <w:r>
        <w:rPr>
          <w:sz w:val="24"/>
        </w:rPr>
        <w:t>4</w:t>
      </w:r>
      <w:r>
        <w:rPr>
          <w:sz w:val="24"/>
        </w:rPr>
        <w:t xml:space="preserve">. Указанные документы (в том числе копии документов) в части их оформления, </w:t>
      </w:r>
      <w:r>
        <w:rPr>
          <w:sz w:val="24"/>
        </w:rPr>
        <w:br/>
      </w:r>
      <w:r>
        <w:rPr>
          <w:sz w:val="24"/>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14:paraId="B9000000">
      <w:pPr>
        <w:ind w:firstLine="709" w:left="0"/>
        <w:jc w:val="both"/>
        <w:rPr>
          <w:sz w:val="24"/>
        </w:rPr>
      </w:pPr>
      <w:r>
        <w:rPr>
          <w:sz w:val="24"/>
        </w:rPr>
        <w:t>7.1.</w:t>
      </w:r>
      <w:r>
        <w:rPr>
          <w:sz w:val="24"/>
        </w:rPr>
        <w:t>5</w:t>
      </w:r>
      <w:r>
        <w:rPr>
          <w:sz w:val="24"/>
        </w:rPr>
        <w:t xml:space="preserve">. Заявки подаются одновременно с полным комплектом документов, установленным в настоящем информационном сообщении. </w:t>
      </w:r>
    </w:p>
    <w:p w14:paraId="BA000000">
      <w:pPr>
        <w:tabs>
          <w:tab w:leader="none" w:pos="284" w:val="left"/>
        </w:tabs>
        <w:ind w:firstLine="709" w:left="0"/>
        <w:jc w:val="both"/>
        <w:rPr>
          <w:sz w:val="24"/>
        </w:rPr>
      </w:pPr>
      <w:r>
        <w:rPr>
          <w:sz w:val="24"/>
        </w:rPr>
        <w:t>7.1.6</w:t>
      </w:r>
      <w:r>
        <w:rPr>
          <w:sz w:val="24"/>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14:paraId="BB000000">
      <w:pPr>
        <w:tabs>
          <w:tab w:leader="none" w:pos="284" w:val="left"/>
        </w:tabs>
        <w:ind w:firstLine="709" w:left="0"/>
        <w:jc w:val="both"/>
        <w:rPr>
          <w:sz w:val="24"/>
        </w:rPr>
      </w:pPr>
      <w:r>
        <w:rPr>
          <w:sz w:val="24"/>
        </w:rPr>
        <w:t>7.1.7</w:t>
      </w:r>
      <w:r>
        <w:rPr>
          <w:sz w:val="24"/>
        </w:rPr>
        <w:t xml:space="preserve">. 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BC000000">
      <w:pPr>
        <w:pStyle w:val="Style_11"/>
        <w:ind w:firstLine="851" w:left="0"/>
        <w:jc w:val="both"/>
        <w:rPr>
          <w:sz w:val="24"/>
        </w:rPr>
      </w:pPr>
    </w:p>
    <w:p w14:paraId="BD000000">
      <w:pPr>
        <w:pStyle w:val="Style_8"/>
        <w:numPr>
          <w:ilvl w:val="0"/>
          <w:numId w:val="2"/>
        </w:numPr>
        <w:tabs>
          <w:tab w:leader="none" w:pos="284" w:val="clear"/>
        </w:tabs>
        <w:ind/>
        <w:jc w:val="center"/>
        <w:rPr>
          <w:b w:val="1"/>
        </w:rPr>
      </w:pPr>
      <w:r>
        <w:rPr>
          <w:b w:val="1"/>
        </w:rPr>
        <w:t xml:space="preserve">Ограничения участия </w:t>
      </w:r>
      <w:r>
        <w:rPr>
          <w:b w:val="1"/>
        </w:rPr>
        <w:t xml:space="preserve">в аукционе </w:t>
      </w:r>
      <w:r>
        <w:rPr>
          <w:b w:val="1"/>
        </w:rPr>
        <w:t xml:space="preserve">отдельных категорий </w:t>
      </w:r>
    </w:p>
    <w:p w14:paraId="BE000000">
      <w:pPr>
        <w:pStyle w:val="Style_8"/>
        <w:tabs>
          <w:tab w:leader="none" w:pos="284" w:val="clear"/>
        </w:tabs>
        <w:ind w:firstLine="0" w:left="720"/>
        <w:jc w:val="center"/>
        <w:rPr>
          <w:b w:val="1"/>
        </w:rPr>
      </w:pPr>
      <w:r>
        <w:rPr>
          <w:b w:val="1"/>
        </w:rPr>
        <w:t>физических и юридических лиц</w:t>
      </w:r>
    </w:p>
    <w:p w14:paraId="BF000000">
      <w:pPr>
        <w:pStyle w:val="Style_8"/>
        <w:ind w:firstLine="851" w:left="0"/>
      </w:pPr>
      <w:r>
        <w:t xml:space="preserve">8.1. Покупателями государственного имущества могут быть лица, отвечающие </w:t>
      </w:r>
      <w:r>
        <w:br/>
      </w:r>
      <w:r>
        <w:t xml:space="preserve">признакам покупателя в соответствии с Федеральным законом от 21 декабря 2001 г. </w:t>
      </w:r>
      <w:r>
        <w:br/>
      </w:r>
      <w:r>
        <w:t>№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C0000000">
      <w:pPr>
        <w:pStyle w:val="Style_8"/>
        <w:ind w:firstLine="851" w:left="0"/>
      </w:pPr>
      <w:r>
        <w:t>8.2.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14:paraId="C1000000">
      <w:pPr>
        <w:pStyle w:val="Style_8"/>
        <w:ind w:firstLine="851" w:left="0"/>
      </w:pPr>
      <w:r>
        <w:t>- государственных и муниципальных унитарных предприятий, государственных и муниципальных учреждений;</w:t>
      </w:r>
    </w:p>
    <w:p w14:paraId="C2000000">
      <w:pPr>
        <w:pStyle w:val="Style_8"/>
        <w:ind w:firstLine="851" w:left="0"/>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14:paraId="C3000000">
      <w:pPr>
        <w:pStyle w:val="Style_8"/>
        <w:ind w:firstLine="851" w:left="0"/>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C4000000">
      <w:pPr>
        <w:pStyle w:val="Style_8"/>
        <w:tabs>
          <w:tab w:leader="none" w:pos="284" w:val="clear"/>
        </w:tabs>
        <w:ind w:firstLine="851" w:left="0"/>
        <w:rPr>
          <w:b w:val="1"/>
        </w:rPr>
      </w:pPr>
    </w:p>
    <w:p w14:paraId="C5000000">
      <w:pPr>
        <w:pStyle w:val="Style_8"/>
        <w:numPr>
          <w:ilvl w:val="0"/>
          <w:numId w:val="2"/>
        </w:numPr>
        <w:ind w:firstLine="851" w:left="0"/>
        <w:jc w:val="center"/>
        <w:rPr>
          <w:b w:val="1"/>
        </w:rPr>
      </w:pPr>
      <w:r>
        <w:rPr>
          <w:b w:val="1"/>
        </w:rPr>
        <w:t>Порядок внесения задатка и его возврата</w:t>
      </w:r>
    </w:p>
    <w:p w14:paraId="C6000000">
      <w:pPr>
        <w:pStyle w:val="Style_8"/>
        <w:ind w:firstLine="851" w:left="0"/>
        <w:rPr>
          <w:b w:val="1"/>
        </w:rPr>
      </w:pPr>
      <w:r>
        <w:rPr>
          <w:b w:val="1"/>
        </w:rPr>
        <w:t>9.1.</w:t>
      </w:r>
      <w:r>
        <w:rPr>
          <w:b w:val="1"/>
        </w:rPr>
        <w:t xml:space="preserve"> </w:t>
      </w:r>
      <w:r>
        <w:rPr>
          <w:b w:val="1"/>
        </w:rPr>
        <w:t>Порядок внесения задатка</w:t>
      </w:r>
    </w:p>
    <w:p w14:paraId="C7000000">
      <w:pPr>
        <w:pStyle w:val="Style_8"/>
        <w:ind w:firstLine="851" w:left="0"/>
      </w:pPr>
      <w:r>
        <w:t xml:space="preserve">9.1.1.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w:t>
      </w:r>
      <w:r>
        <w:t>установленном порядке</w:t>
      </w:r>
      <w:r>
        <w:t>.</w:t>
      </w:r>
    </w:p>
    <w:p w14:paraId="C8000000">
      <w:pPr>
        <w:pStyle w:val="Style_8"/>
        <w:ind w:firstLine="851" w:left="0"/>
      </w:pPr>
      <w:r>
        <w:t xml:space="preserve">Задаток вносится в валюте Российской Федерации. на счет территориального органа Федерального казначейства, на котором учитываются операции со средствами, поступающими во временное распоряжение </w:t>
      </w:r>
      <w:r>
        <w:t xml:space="preserve">территориального органа </w:t>
      </w:r>
      <w:r>
        <w:t>Федерального агентства по управлению государственным имуществом:</w:t>
      </w:r>
    </w:p>
    <w:p w14:paraId="C9000000">
      <w:pPr>
        <w:ind w:firstLine="851" w:left="0"/>
        <w:jc w:val="both"/>
        <w:rPr>
          <w:sz w:val="24"/>
        </w:rPr>
      </w:pPr>
      <w:r>
        <w:rPr>
          <w:sz w:val="24"/>
        </w:rPr>
        <w:t xml:space="preserve">Получатель - УФК по Владимирской области (МТУ Росимущества во Владимирской, Ивановской, Костромской и Ярославской областях, л/сч. 05281А88170) </w:t>
      </w:r>
    </w:p>
    <w:p w14:paraId="CA000000">
      <w:pPr>
        <w:ind w:firstLine="851" w:left="0"/>
        <w:jc w:val="both"/>
        <w:rPr>
          <w:sz w:val="24"/>
        </w:rPr>
      </w:pPr>
      <w:r>
        <w:rPr>
          <w:spacing w:val="-3"/>
          <w:sz w:val="24"/>
        </w:rPr>
        <w:t>р/с</w:t>
      </w:r>
      <w:r>
        <w:rPr>
          <w:sz w:val="24"/>
        </w:rPr>
        <w:t xml:space="preserve"> </w:t>
      </w:r>
      <w:r>
        <w:rPr>
          <w:sz w:val="24"/>
        </w:rPr>
        <w:t>03212643000000012800</w:t>
      </w:r>
      <w:r>
        <w:rPr>
          <w:sz w:val="24"/>
        </w:rPr>
        <w:t xml:space="preserve"> </w:t>
      </w:r>
    </w:p>
    <w:p w14:paraId="CB000000">
      <w:pPr>
        <w:ind w:firstLine="851" w:left="0"/>
        <w:jc w:val="both"/>
        <w:rPr>
          <w:sz w:val="24"/>
        </w:rPr>
      </w:pPr>
      <w:r>
        <w:rPr>
          <w:sz w:val="24"/>
        </w:rPr>
        <w:t xml:space="preserve">банк: </w:t>
      </w:r>
      <w:r>
        <w:rPr>
          <w:sz w:val="24"/>
        </w:rPr>
        <w:t>ОТДЕЛЕНИЕ ВЛАДИМИР БАНКА РОССИИ//УФК по Владимирской области г. Владимир</w:t>
      </w:r>
    </w:p>
    <w:p w14:paraId="CC000000">
      <w:pPr>
        <w:ind w:firstLine="851" w:left="0"/>
        <w:jc w:val="both"/>
        <w:rPr>
          <w:sz w:val="24"/>
        </w:rPr>
      </w:pPr>
      <w:r>
        <w:rPr>
          <w:sz w:val="24"/>
        </w:rPr>
        <w:t xml:space="preserve">БИК </w:t>
      </w:r>
      <w:r>
        <w:rPr>
          <w:sz w:val="24"/>
        </w:rPr>
        <w:t>011708377</w:t>
      </w:r>
      <w:r>
        <w:rPr>
          <w:sz w:val="24"/>
        </w:rPr>
        <w:t xml:space="preserve">, </w:t>
      </w:r>
    </w:p>
    <w:p w14:paraId="CD000000">
      <w:pPr>
        <w:ind w:firstLine="851" w:left="0"/>
        <w:jc w:val="both"/>
        <w:rPr>
          <w:sz w:val="24"/>
        </w:rPr>
      </w:pPr>
      <w:r>
        <w:rPr>
          <w:sz w:val="24"/>
        </w:rPr>
        <w:t>ИНН 3329056771, КПП 332901001</w:t>
      </w:r>
    </w:p>
    <w:p w14:paraId="CE000000">
      <w:pPr>
        <w:ind w:firstLine="851" w:left="0"/>
        <w:jc w:val="both"/>
        <w:rPr>
          <w:sz w:val="24"/>
        </w:rPr>
      </w:pPr>
      <w:r>
        <w:rPr>
          <w:sz w:val="24"/>
        </w:rPr>
        <w:t>Без КБК</w:t>
      </w:r>
    </w:p>
    <w:p w14:paraId="CF000000">
      <w:pPr>
        <w:ind w:firstLine="851" w:left="0"/>
        <w:jc w:val="both"/>
        <w:rPr>
          <w:sz w:val="24"/>
        </w:rPr>
      </w:pPr>
      <w:r>
        <w:rPr>
          <w:sz w:val="24"/>
        </w:rPr>
        <w:t>УИН: 0011 (Код НПА)</w:t>
      </w:r>
    </w:p>
    <w:p w14:paraId="D0000000">
      <w:pPr>
        <w:ind w:firstLine="851" w:left="0"/>
        <w:jc w:val="both"/>
        <w:rPr>
          <w:b w:val="1"/>
          <w:sz w:val="24"/>
        </w:rPr>
      </w:pPr>
      <w:r>
        <w:rPr>
          <w:b w:val="1"/>
          <w:sz w:val="24"/>
        </w:rPr>
        <w:t>Внимание! В 22 поле платежного поручения необходимо указать числовое значение 0011.</w:t>
      </w:r>
    </w:p>
    <w:p w14:paraId="D1000000">
      <w:pPr>
        <w:pStyle w:val="Style_8"/>
        <w:ind w:firstLine="0" w:left="0"/>
      </w:pPr>
      <w:r>
        <w:tab/>
      </w:r>
      <w:r>
        <w:t xml:space="preserve">         </w:t>
      </w:r>
      <w:r>
        <w:t>Назначение платежа: задаток дл</w:t>
      </w:r>
      <w:r>
        <w:t>я участия в аукционе по продаже____________________.</w:t>
      </w:r>
    </w:p>
    <w:p w14:paraId="D2000000">
      <w:pPr>
        <w:pStyle w:val="Style_8"/>
        <w:ind w:firstLine="851" w:left="0"/>
      </w:pPr>
      <w:r>
        <w:t>9.1.2. Задаток вносится единым платежом</w:t>
      </w:r>
      <w:r>
        <w:t xml:space="preserve"> по каждому лоту</w:t>
      </w:r>
      <w:r>
        <w:t>.</w:t>
      </w:r>
    </w:p>
    <w:p w14:paraId="D3000000">
      <w:pPr>
        <w:pStyle w:val="Style_8"/>
        <w:ind w:firstLine="851" w:left="0"/>
      </w:pPr>
      <w:r>
        <w:t>9.1.3. Документом, подтверждающим поступление задатка на счет продавца, является выписка с указанного лицевого счета.</w:t>
      </w:r>
      <w:r>
        <w:t xml:space="preserve"> </w:t>
      </w:r>
    </w:p>
    <w:p w14:paraId="D4000000">
      <w:pPr>
        <w:pStyle w:val="Style_8"/>
        <w:numPr>
          <w:ilvl w:val="1"/>
          <w:numId w:val="3"/>
        </w:numPr>
        <w:tabs>
          <w:tab w:leader="none" w:pos="284" w:val="clear"/>
        </w:tabs>
        <w:ind w:firstLine="851" w:left="0"/>
        <w:rPr>
          <w:b w:val="1"/>
        </w:rPr>
      </w:pPr>
      <w:r>
        <w:rPr>
          <w:b w:val="1"/>
        </w:rPr>
        <w:t xml:space="preserve"> Порядок возврата задатка</w:t>
      </w:r>
    </w:p>
    <w:p w14:paraId="D5000000">
      <w:pPr>
        <w:ind w:firstLine="851" w:left="0"/>
        <w:jc w:val="both"/>
        <w:rPr>
          <w:rFonts w:ascii="TimesNewRoman,Bold" w:hAnsi="TimesNewRoman,Bold"/>
          <w:sz w:val="24"/>
        </w:rPr>
      </w:pPr>
      <w:r>
        <w:rPr>
          <w:rFonts w:ascii="TimesNewRoman,Bold" w:hAnsi="TimesNewRoman,Bold"/>
          <w:sz w:val="24"/>
        </w:rPr>
        <w:t>9.2.1. Лицам, перечислившим задаток для участия в продаже федерального имущества на аукционе, денежные средства возвращаются в следующем порядке:</w:t>
      </w:r>
    </w:p>
    <w:p w14:paraId="D6000000">
      <w:pPr>
        <w:ind w:firstLine="851" w:left="0"/>
        <w:jc w:val="both"/>
        <w:rPr>
          <w:rFonts w:ascii="TimesNewRoman,Bold" w:hAnsi="TimesNewRoman,Bold"/>
          <w:sz w:val="24"/>
        </w:rPr>
      </w:pPr>
      <w:r>
        <w:rPr>
          <w:rFonts w:ascii="TimesNewRoman,Bold" w:hAnsi="TimesNewRoman,Bold"/>
          <w:sz w:val="24"/>
        </w:rPr>
        <w:t>а) участникам, за исключением победителя, - в течение 5 календарных дней со дня подведения итогов продажи имущества;</w:t>
      </w:r>
    </w:p>
    <w:p w14:paraId="D7000000">
      <w:pPr>
        <w:ind w:firstLine="851" w:left="0"/>
        <w:jc w:val="both"/>
        <w:rPr>
          <w:rFonts w:ascii="TimesNewRoman,Bold" w:hAnsi="TimesNewRoman,Bold"/>
          <w:sz w:val="24"/>
        </w:rPr>
      </w:pPr>
      <w:r>
        <w:rPr>
          <w:rFonts w:ascii="TimesNewRoman,Bold" w:hAnsi="TimesNewRoman,Bold"/>
          <w:sz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D8000000">
      <w:pPr>
        <w:ind w:firstLine="851" w:left="0"/>
        <w:jc w:val="both"/>
        <w:rPr>
          <w:rFonts w:ascii="TimesNewRoman,Bold" w:hAnsi="TimesNewRoman,Bold"/>
          <w:sz w:val="24"/>
        </w:rPr>
      </w:pPr>
      <w:r>
        <w:rPr>
          <w:rFonts w:ascii="TimesNewRoman,Bold" w:hAnsi="TimesNewRoman,Bold"/>
          <w:sz w:val="24"/>
        </w:rPr>
        <w:t>9.2.2. Задаток победителя продажи федерального имущества засчитывается в счет оплаты приобретаемого имущества и подлежит перечислению в установленном порядке в федеральный бюджет в течение 5 календарных дней со дня истечения срока, установленного для заключения договора купли-продажи имущества.</w:t>
      </w:r>
    </w:p>
    <w:p w14:paraId="D9000000">
      <w:pPr>
        <w:ind w:firstLine="851" w:left="0"/>
        <w:jc w:val="both"/>
        <w:rPr>
          <w:rFonts w:ascii="TimesNewRoman,Bold" w:hAnsi="TimesNewRoman,Bold"/>
          <w:sz w:val="24"/>
        </w:rPr>
      </w:pPr>
      <w:r>
        <w:rPr>
          <w:rFonts w:ascii="TimesNewRoman,Bold" w:hAnsi="TimesNewRoman,Bold"/>
          <w:sz w:val="24"/>
        </w:rPr>
        <w:t>9.2.3.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DA000000">
      <w:pPr>
        <w:ind w:firstLine="851" w:left="0"/>
        <w:jc w:val="both"/>
        <w:rPr>
          <w:rFonts w:ascii="TimesNewRoman,Bold" w:hAnsi="TimesNewRoman,Bold"/>
          <w:sz w:val="24"/>
        </w:rPr>
      </w:pPr>
      <w:r>
        <w:rPr>
          <w:rFonts w:ascii="TimesNewRoman,Bold" w:hAnsi="TimesNewRoman,Bold"/>
          <w:sz w:val="24"/>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r>
        <w:rPr>
          <w:rFonts w:ascii="TimesNewRoman,Bold" w:hAnsi="TimesNewRoman,Bold"/>
          <w:sz w:val="24"/>
        </w:rPr>
        <w:fldChar w:fldCharType="begin"/>
      </w:r>
      <w:r>
        <w:rPr>
          <w:rFonts w:ascii="TimesNewRoman,Bold" w:hAnsi="TimesNewRoman,Bold"/>
          <w:sz w:val="24"/>
        </w:rPr>
        <w:instrText>HYPERLINK "consultantplus://offline/ref=D54B536E147478390F4E00EB7DDC3F85EBB1AC050E3F505E03D970FC37B84872C1BD5795E2D383C8K856P"</w:instrText>
      </w:r>
      <w:r>
        <w:rPr>
          <w:rFonts w:ascii="TimesNewRoman,Bold" w:hAnsi="TimesNewRoman,Bold"/>
          <w:sz w:val="24"/>
        </w:rPr>
        <w:fldChar w:fldCharType="separate"/>
      </w:r>
      <w:r>
        <w:rPr>
          <w:rFonts w:ascii="TimesNewRoman,Bold" w:hAnsi="TimesNewRoman,Bold"/>
          <w:sz w:val="24"/>
        </w:rPr>
        <w:t>законодательством</w:t>
      </w:r>
      <w:r>
        <w:rPr>
          <w:rFonts w:ascii="TimesNewRoman,Bold" w:hAnsi="TimesNewRoman,Bold"/>
          <w:sz w:val="24"/>
        </w:rPr>
        <w:fldChar w:fldCharType="end"/>
      </w:r>
      <w:r>
        <w:rPr>
          <w:rFonts w:ascii="TimesNewRoman,Bold" w:hAnsi="TimesNewRoman,Bold"/>
          <w:sz w:val="24"/>
        </w:rPr>
        <w:t xml:space="preserve"> Российской Федерации в договоре купли-продажи имущества, задаток ему не возвращается.</w:t>
      </w:r>
    </w:p>
    <w:p w14:paraId="DB000000">
      <w:pPr>
        <w:ind w:firstLine="851" w:left="0"/>
        <w:jc w:val="both"/>
        <w:rPr>
          <w:sz w:val="24"/>
        </w:rPr>
      </w:pPr>
      <w:r>
        <w:rPr>
          <w:sz w:val="24"/>
        </w:rPr>
        <w:t xml:space="preserve">9.2.5. В случае отзыва претендентом заявки, поступивший задаток подлежит возврату в течение 5 календарных дней со дня поступления уведомления об отзыве заявки. </w:t>
      </w:r>
    </w:p>
    <w:p w14:paraId="DC000000">
      <w:pPr>
        <w:ind w:firstLine="851" w:left="0"/>
        <w:jc w:val="both"/>
        <w:rPr>
          <w:sz w:val="24"/>
        </w:rPr>
      </w:pPr>
      <w:r>
        <w:rPr>
          <w:sz w:val="24"/>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DD000000">
      <w:pPr>
        <w:ind w:firstLine="851" w:left="0"/>
        <w:jc w:val="both"/>
        <w:rPr>
          <w:sz w:val="24"/>
        </w:rPr>
      </w:pPr>
    </w:p>
    <w:p w14:paraId="DE000000">
      <w:pPr>
        <w:pStyle w:val="Style_12"/>
        <w:numPr>
          <w:ilvl w:val="0"/>
          <w:numId w:val="3"/>
        </w:numPr>
        <w:ind w:firstLine="851" w:left="0"/>
        <w:jc w:val="center"/>
        <w:rPr>
          <w:b w:val="1"/>
        </w:rPr>
      </w:pPr>
      <w:r>
        <w:rPr>
          <w:b w:val="1"/>
        </w:rPr>
        <w:t xml:space="preserve">Порядок </w:t>
      </w:r>
      <w:r>
        <w:rPr>
          <w:b w:val="1"/>
        </w:rPr>
        <w:t xml:space="preserve">ознакомления со </w:t>
      </w:r>
      <w:r>
        <w:rPr>
          <w:b w:val="1"/>
        </w:rPr>
        <w:t>сведениями об И</w:t>
      </w:r>
      <w:r>
        <w:rPr>
          <w:b w:val="1"/>
        </w:rPr>
        <w:t xml:space="preserve">муществе, </w:t>
      </w:r>
      <w:r>
        <w:rPr>
          <w:b w:val="1"/>
        </w:rPr>
        <w:br/>
      </w:r>
      <w:r>
        <w:rPr>
          <w:b w:val="1"/>
        </w:rPr>
        <w:t>выставляемом на аукцион</w:t>
      </w:r>
    </w:p>
    <w:p w14:paraId="DF000000">
      <w:pPr>
        <w:ind w:firstLine="851" w:left="0"/>
        <w:jc w:val="both"/>
        <w:rPr>
          <w:sz w:val="24"/>
        </w:rPr>
      </w:pPr>
      <w:r>
        <w:rPr>
          <w:sz w:val="24"/>
        </w:rPr>
        <w:t xml:space="preserve">10.1. Информация о проведении аукциона по продаже имущества размещается на официальном сайте Российской Федерации в сети "Интернет" </w:t>
      </w:r>
      <w:r>
        <w:rPr>
          <w:rStyle w:val="Style_9_ch"/>
          <w:color w:val="000000"/>
          <w:sz w:val="24"/>
          <w:u w:val="none"/>
        </w:rPr>
        <w:fldChar w:fldCharType="begin"/>
      </w:r>
      <w:r>
        <w:rPr>
          <w:rStyle w:val="Style_9_ch"/>
          <w:color w:val="000000"/>
          <w:sz w:val="24"/>
          <w:u w:val="none"/>
        </w:rPr>
        <w:instrText>HYPERLINK "http://www.torgi.gov.ru"</w:instrText>
      </w:r>
      <w:r>
        <w:rPr>
          <w:rStyle w:val="Style_9_ch"/>
          <w:color w:val="000000"/>
          <w:sz w:val="24"/>
          <w:u w:val="none"/>
        </w:rPr>
        <w:fldChar w:fldCharType="separate"/>
      </w:r>
      <w:r>
        <w:rPr>
          <w:rStyle w:val="Style_9_ch"/>
          <w:color w:val="000000"/>
          <w:sz w:val="24"/>
          <w:u w:val="none"/>
        </w:rPr>
        <w:t>www.torgi.gov.ru</w:t>
      </w:r>
      <w:r>
        <w:rPr>
          <w:rStyle w:val="Style_9_ch"/>
          <w:color w:val="000000"/>
          <w:sz w:val="24"/>
          <w:u w:val="none"/>
        </w:rPr>
        <w:fldChar w:fldCharType="end"/>
      </w:r>
      <w:r>
        <w:rPr>
          <w:sz w:val="24"/>
        </w:rPr>
        <w:t xml:space="preserve">, на сайте Продавца в сети "Интернет" </w:t>
      </w:r>
      <w:r>
        <w:rPr>
          <w:rStyle w:val="Style_9_ch"/>
          <w:sz w:val="24"/>
        </w:rPr>
        <w:fldChar w:fldCharType="begin"/>
      </w:r>
      <w:r>
        <w:rPr>
          <w:rStyle w:val="Style_9_ch"/>
          <w:sz w:val="24"/>
        </w:rPr>
        <w:instrText>HYPERLINK "https://tu33.rosim.ru"</w:instrText>
      </w:r>
      <w:r>
        <w:rPr>
          <w:rStyle w:val="Style_9_ch"/>
          <w:sz w:val="24"/>
        </w:rPr>
        <w:fldChar w:fldCharType="separate"/>
      </w:r>
      <w:r>
        <w:rPr>
          <w:rStyle w:val="Style_9_ch"/>
          <w:sz w:val="24"/>
        </w:rPr>
        <w:t>https</w:t>
      </w:r>
      <w:r>
        <w:rPr>
          <w:rStyle w:val="Style_9_ch"/>
          <w:sz w:val="24"/>
        </w:rPr>
        <w:t>://</w:t>
      </w:r>
      <w:r>
        <w:rPr>
          <w:rStyle w:val="Style_9_ch"/>
          <w:sz w:val="24"/>
        </w:rPr>
        <w:t>tu</w:t>
      </w:r>
      <w:r>
        <w:rPr>
          <w:rStyle w:val="Style_9_ch"/>
          <w:sz w:val="24"/>
        </w:rPr>
        <w:t>33.</w:t>
      </w:r>
      <w:r>
        <w:rPr>
          <w:rStyle w:val="Style_9_ch"/>
          <w:sz w:val="24"/>
        </w:rPr>
        <w:t>rosim</w:t>
      </w:r>
      <w:r>
        <w:rPr>
          <w:rStyle w:val="Style_9_ch"/>
          <w:sz w:val="24"/>
        </w:rPr>
        <w:t>.</w:t>
      </w:r>
      <w:r>
        <w:rPr>
          <w:rStyle w:val="Style_9_ch"/>
          <w:sz w:val="24"/>
        </w:rPr>
        <w:t>ru</w:t>
      </w:r>
      <w:r>
        <w:rPr>
          <w:rStyle w:val="Style_9_ch"/>
          <w:sz w:val="24"/>
        </w:rPr>
        <w:fldChar w:fldCharType="end"/>
      </w:r>
      <w:r>
        <w:rPr>
          <w:sz w:val="24"/>
        </w:rPr>
        <w:t>/</w:t>
      </w:r>
      <w:r>
        <w:rPr>
          <w:sz w:val="24"/>
        </w:rPr>
        <w:t xml:space="preserve"> </w:t>
      </w:r>
      <w:r>
        <w:rPr>
          <w:sz w:val="24"/>
        </w:rPr>
        <w:t xml:space="preserve">и на сайте электронной площадки (п.3.3 настоящего Информационного сообщения) и содержит следующее: </w:t>
      </w:r>
    </w:p>
    <w:p w14:paraId="E0000000">
      <w:pPr>
        <w:ind w:firstLine="851" w:left="0"/>
        <w:jc w:val="both"/>
        <w:rPr>
          <w:sz w:val="24"/>
        </w:rPr>
      </w:pPr>
      <w:r>
        <w:rPr>
          <w:sz w:val="24"/>
        </w:rPr>
        <w:t>а) информационное сообщение о проведении продажи имущества;</w:t>
      </w:r>
    </w:p>
    <w:p w14:paraId="E1000000">
      <w:pPr>
        <w:ind w:firstLine="851" w:left="0"/>
        <w:jc w:val="both"/>
        <w:rPr>
          <w:sz w:val="24"/>
        </w:rPr>
      </w:pPr>
      <w:r>
        <w:rPr>
          <w:sz w:val="24"/>
        </w:rPr>
        <w:t>б) форма заявки (приложение № 1);</w:t>
      </w:r>
    </w:p>
    <w:p w14:paraId="E2000000">
      <w:pPr>
        <w:ind w:firstLine="851" w:left="0"/>
        <w:jc w:val="both"/>
        <w:rPr>
          <w:sz w:val="24"/>
        </w:rPr>
      </w:pPr>
      <w:r>
        <w:rPr>
          <w:sz w:val="24"/>
        </w:rPr>
        <w:t>в) проект договора купли-продажи имущества (приложение № 2);</w:t>
      </w:r>
    </w:p>
    <w:p w14:paraId="E3000000">
      <w:pPr>
        <w:ind w:firstLine="851" w:left="0"/>
        <w:jc w:val="both"/>
        <w:rPr>
          <w:sz w:val="24"/>
        </w:rPr>
      </w:pPr>
      <w:r>
        <w:rPr>
          <w:sz w:val="24"/>
        </w:rPr>
        <w:t>г) иные сведения, предусмотренные Федеральным законом от 21 декабря 2001 г. № 178-ФЗ «О приватизации государственного и муниципального имущества».</w:t>
      </w:r>
    </w:p>
    <w:p w14:paraId="E4000000">
      <w:pPr>
        <w:ind w:firstLine="851" w:left="0"/>
        <w:jc w:val="both"/>
        <w:rPr>
          <w:sz w:val="24"/>
        </w:rPr>
      </w:pPr>
      <w:r>
        <w:rPr>
          <w:sz w:val="24"/>
        </w:rPr>
        <w:t xml:space="preserve">10.2.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Pr>
          <w:rStyle w:val="Style_9_ch"/>
          <w:sz w:val="24"/>
        </w:rPr>
        <w:fldChar w:fldCharType="begin"/>
      </w:r>
      <w:r>
        <w:rPr>
          <w:rStyle w:val="Style_9_ch"/>
          <w:sz w:val="24"/>
        </w:rPr>
        <w:instrText>HYPERLINK "https://tu33.rosim.ru"</w:instrText>
      </w:r>
      <w:r>
        <w:rPr>
          <w:rStyle w:val="Style_9_ch"/>
          <w:sz w:val="24"/>
        </w:rPr>
        <w:fldChar w:fldCharType="separate"/>
      </w:r>
      <w:r>
        <w:rPr>
          <w:rStyle w:val="Style_9_ch"/>
          <w:sz w:val="24"/>
        </w:rPr>
        <w:t>https</w:t>
      </w:r>
      <w:r>
        <w:rPr>
          <w:rStyle w:val="Style_9_ch"/>
          <w:sz w:val="24"/>
        </w:rPr>
        <w:t>://</w:t>
      </w:r>
      <w:r>
        <w:rPr>
          <w:rStyle w:val="Style_9_ch"/>
          <w:sz w:val="24"/>
        </w:rPr>
        <w:t>tu</w:t>
      </w:r>
      <w:r>
        <w:rPr>
          <w:rStyle w:val="Style_9_ch"/>
          <w:sz w:val="24"/>
        </w:rPr>
        <w:t>33.</w:t>
      </w:r>
      <w:r>
        <w:rPr>
          <w:rStyle w:val="Style_9_ch"/>
          <w:sz w:val="24"/>
        </w:rPr>
        <w:t>rosim</w:t>
      </w:r>
      <w:r>
        <w:rPr>
          <w:rStyle w:val="Style_9_ch"/>
          <w:sz w:val="24"/>
        </w:rPr>
        <w:t>.</w:t>
      </w:r>
      <w:r>
        <w:rPr>
          <w:rStyle w:val="Style_9_ch"/>
          <w:sz w:val="24"/>
        </w:rPr>
        <w:t>ru</w:t>
      </w:r>
      <w:r>
        <w:rPr>
          <w:rStyle w:val="Style_9_ch"/>
          <w:sz w:val="24"/>
        </w:rPr>
        <w:fldChar w:fldCharType="end"/>
      </w:r>
      <w:r>
        <w:rPr>
          <w:sz w:val="24"/>
        </w:rPr>
        <w:t>/</w:t>
      </w:r>
      <w:r>
        <w:rPr>
          <w:sz w:val="24"/>
        </w:rPr>
        <w:t xml:space="preserve">, </w:t>
      </w:r>
      <w:r>
        <w:rPr>
          <w:sz w:val="24"/>
        </w:rPr>
        <w:t xml:space="preserve">официальном сайте Российской Федерации в сети "Интернет" </w:t>
      </w:r>
      <w:r>
        <w:rPr>
          <w:rStyle w:val="Style_9_ch"/>
          <w:color w:val="000000"/>
          <w:sz w:val="24"/>
          <w:u w:val="none"/>
        </w:rPr>
        <w:fldChar w:fldCharType="begin"/>
      </w:r>
      <w:r>
        <w:rPr>
          <w:rStyle w:val="Style_9_ch"/>
          <w:color w:val="000000"/>
          <w:sz w:val="24"/>
          <w:u w:val="none"/>
        </w:rPr>
        <w:instrText>HYPERLINK "http://www.torgi.gov.ru"</w:instrText>
      </w:r>
      <w:r>
        <w:rPr>
          <w:rStyle w:val="Style_9_ch"/>
          <w:color w:val="000000"/>
          <w:sz w:val="24"/>
          <w:u w:val="none"/>
        </w:rPr>
        <w:fldChar w:fldCharType="separate"/>
      </w:r>
      <w:r>
        <w:rPr>
          <w:rStyle w:val="Style_9_ch"/>
          <w:color w:val="000000"/>
          <w:sz w:val="24"/>
          <w:u w:val="none"/>
        </w:rPr>
        <w:t>www.torgi.gov.ru</w:t>
      </w:r>
      <w:r>
        <w:rPr>
          <w:rStyle w:val="Style_9_ch"/>
          <w:color w:val="000000"/>
          <w:sz w:val="24"/>
          <w:u w:val="none"/>
        </w:rPr>
        <w:fldChar w:fldCharType="end"/>
      </w:r>
      <w:r>
        <w:rPr>
          <w:sz w:val="24"/>
        </w:rPr>
        <w:t>, на сайте в сети «Интернет» Организатора (электронная площадка) и по телефону: (</w:t>
      </w:r>
      <w:r>
        <w:rPr>
          <w:sz w:val="24"/>
        </w:rPr>
        <w:t>49</w:t>
      </w:r>
      <w:r>
        <w:rPr>
          <w:sz w:val="24"/>
        </w:rPr>
        <w:t>22</w:t>
      </w:r>
      <w:r>
        <w:rPr>
          <w:sz w:val="24"/>
        </w:rPr>
        <w:t>)</w:t>
      </w:r>
      <w:r>
        <w:rPr>
          <w:sz w:val="24"/>
        </w:rPr>
        <w:t xml:space="preserve"> </w:t>
      </w:r>
      <w:r>
        <w:rPr>
          <w:sz w:val="24"/>
        </w:rPr>
        <w:t>32-68-93</w:t>
      </w:r>
      <w:r>
        <w:rPr>
          <w:sz w:val="24"/>
        </w:rPr>
        <w:t>.</w:t>
      </w:r>
    </w:p>
    <w:p w14:paraId="E5000000">
      <w:pPr>
        <w:ind w:firstLine="851" w:left="0"/>
        <w:jc w:val="both"/>
        <w:rPr>
          <w:sz w:val="24"/>
        </w:rPr>
      </w:pPr>
      <w:r>
        <w:rPr>
          <w:sz w:val="24"/>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14:paraId="E6000000">
      <w:pPr>
        <w:ind w:firstLine="851" w:left="0"/>
        <w:jc w:val="both"/>
        <w:rPr>
          <w:sz w:val="24"/>
        </w:rPr>
      </w:pPr>
      <w:r>
        <w:rPr>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E7000000">
      <w:pPr>
        <w:ind w:firstLine="851" w:left="0"/>
        <w:jc w:val="both"/>
        <w:rPr>
          <w:sz w:val="24"/>
        </w:rPr>
      </w:pPr>
      <w:r>
        <w:rPr>
          <w:sz w:val="24"/>
        </w:rPr>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14:paraId="E8000000">
      <w:pPr>
        <w:ind w:firstLine="851" w:left="0"/>
        <w:jc w:val="both"/>
        <w:rPr>
          <w:sz w:val="24"/>
        </w:rPr>
      </w:pPr>
      <w:r>
        <w:rPr>
          <w:sz w:val="24"/>
        </w:rPr>
        <w:t>В случае направления запроса иностранными лицами такой запрос должен иметь перевод на русский язык.</w:t>
      </w:r>
    </w:p>
    <w:p w14:paraId="E9000000">
      <w:pPr>
        <w:ind w:firstLine="851" w:left="0"/>
        <w:jc w:val="both"/>
        <w:rPr>
          <w:sz w:val="24"/>
        </w:rPr>
      </w:pPr>
      <w:r>
        <w:rPr>
          <w:sz w:val="24"/>
        </w:rPr>
        <w:t xml:space="preserve">10.4. С дополнительной информацией о </w:t>
      </w:r>
      <w:r>
        <w:rPr>
          <w:sz w:val="24"/>
        </w:rPr>
        <w:t>продаваемом</w:t>
      </w:r>
      <w:r>
        <w:rPr>
          <w:sz w:val="24"/>
        </w:rPr>
        <w:t xml:space="preserve"> имуществе можно ознакомиться по телефону: </w:t>
      </w:r>
      <w:r>
        <w:rPr>
          <w:sz w:val="24"/>
        </w:rPr>
        <w:t>(49</w:t>
      </w:r>
      <w:r>
        <w:rPr>
          <w:sz w:val="24"/>
        </w:rPr>
        <w:t>22</w:t>
      </w:r>
      <w:r>
        <w:rPr>
          <w:sz w:val="24"/>
        </w:rPr>
        <w:t xml:space="preserve">) </w:t>
      </w:r>
      <w:r>
        <w:rPr>
          <w:sz w:val="24"/>
        </w:rPr>
        <w:t>32-68-93</w:t>
      </w:r>
      <w:r>
        <w:rPr>
          <w:sz w:val="24"/>
        </w:rPr>
        <w:t xml:space="preserve">, по адресу электронной почты: </w:t>
      </w:r>
      <w:r>
        <w:rPr>
          <w:sz w:val="24"/>
        </w:rPr>
        <w:t>tu33</w:t>
      </w:r>
      <w:r>
        <w:rPr>
          <w:rStyle w:val="Style_9_ch"/>
          <w:sz w:val="24"/>
        </w:rPr>
        <w:fldChar w:fldCharType="begin"/>
      </w:r>
      <w:r>
        <w:rPr>
          <w:rStyle w:val="Style_9_ch"/>
          <w:sz w:val="24"/>
        </w:rPr>
        <w:instrText>HYPERLINK "mailto:Anastasiya.Oskina@rosim.gov.ru"</w:instrText>
      </w:r>
      <w:r>
        <w:rPr>
          <w:rStyle w:val="Style_9_ch"/>
          <w:sz w:val="24"/>
        </w:rPr>
        <w:fldChar w:fldCharType="separate"/>
      </w:r>
      <w:r>
        <w:rPr>
          <w:rStyle w:val="Style_9_ch"/>
          <w:sz w:val="24"/>
        </w:rPr>
        <w:t>@rosim.</w:t>
      </w:r>
      <w:r>
        <w:rPr>
          <w:rStyle w:val="Style_9_ch"/>
          <w:sz w:val="24"/>
        </w:rPr>
        <w:t>gov</w:t>
      </w:r>
      <w:r>
        <w:rPr>
          <w:rStyle w:val="Style_9_ch"/>
          <w:sz w:val="24"/>
        </w:rPr>
        <w:t>.ru</w:t>
      </w:r>
      <w:r>
        <w:rPr>
          <w:rStyle w:val="Style_9_ch"/>
          <w:sz w:val="24"/>
        </w:rPr>
        <w:fldChar w:fldCharType="end"/>
      </w:r>
    </w:p>
    <w:p w14:paraId="EA000000">
      <w:pPr>
        <w:ind w:firstLine="851" w:left="0"/>
        <w:jc w:val="both"/>
        <w:rPr>
          <w:sz w:val="24"/>
        </w:rPr>
      </w:pPr>
    </w:p>
    <w:p w14:paraId="EB000000">
      <w:pPr>
        <w:ind w:firstLine="851" w:left="0"/>
        <w:jc w:val="both"/>
        <w:rPr>
          <w:sz w:val="24"/>
        </w:rPr>
      </w:pPr>
    </w:p>
    <w:p w14:paraId="EC000000">
      <w:pPr>
        <w:pStyle w:val="Style_11"/>
        <w:ind w:firstLine="0" w:left="360"/>
        <w:jc w:val="center"/>
        <w:rPr>
          <w:b w:val="1"/>
          <w:sz w:val="24"/>
        </w:rPr>
      </w:pPr>
      <w:r>
        <w:rPr>
          <w:b w:val="1"/>
          <w:sz w:val="24"/>
        </w:rPr>
        <w:t>11. Порядок определения участников аукциона</w:t>
      </w:r>
    </w:p>
    <w:p w14:paraId="ED000000">
      <w:pPr>
        <w:tabs>
          <w:tab w:leader="none" w:pos="540" w:val="left"/>
        </w:tabs>
        <w:ind w:firstLine="851" w:left="0"/>
        <w:jc w:val="both"/>
        <w:outlineLvl w:val="0"/>
        <w:rPr>
          <w:sz w:val="24"/>
        </w:rPr>
      </w:pPr>
      <w:r>
        <w:rPr>
          <w:sz w:val="24"/>
        </w:rPr>
        <w:t>11.1. В день определения участников аукциона, указанный в информационном сообщении,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14:paraId="EE000000">
      <w:pPr>
        <w:tabs>
          <w:tab w:leader="none" w:pos="540" w:val="left"/>
        </w:tabs>
        <w:ind w:firstLine="851" w:left="0"/>
        <w:jc w:val="both"/>
        <w:outlineLvl w:val="0"/>
        <w:rPr>
          <w:sz w:val="24"/>
        </w:rPr>
      </w:pPr>
      <w:r>
        <w:rPr>
          <w:sz w:val="24"/>
        </w:rPr>
        <w:t>11.2. 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p>
    <w:p w14:paraId="EF000000">
      <w:pPr>
        <w:tabs>
          <w:tab w:leader="none" w:pos="540" w:val="left"/>
        </w:tabs>
        <w:ind w:firstLine="851" w:left="0"/>
        <w:jc w:val="both"/>
        <w:outlineLvl w:val="0"/>
        <w:rPr>
          <w:sz w:val="24"/>
        </w:rPr>
      </w:pPr>
      <w:r>
        <w:rPr>
          <w:sz w:val="24"/>
        </w:rPr>
        <w:t>11.3.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F0000000">
      <w:pPr>
        <w:tabs>
          <w:tab w:leader="none" w:pos="540" w:val="left"/>
        </w:tabs>
        <w:ind w:firstLine="851" w:left="0"/>
        <w:jc w:val="both"/>
        <w:outlineLvl w:val="0"/>
        <w:rPr>
          <w:sz w:val="24"/>
        </w:rPr>
      </w:pPr>
      <w:r>
        <w:rPr>
          <w:sz w:val="24"/>
        </w:rPr>
        <w:t xml:space="preserve">11.4.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F1000000">
      <w:pPr>
        <w:tabs>
          <w:tab w:leader="none" w:pos="540" w:val="left"/>
        </w:tabs>
        <w:ind w:firstLine="851" w:left="0"/>
        <w:jc w:val="both"/>
        <w:outlineLvl w:val="0"/>
        <w:rPr>
          <w:sz w:val="24"/>
        </w:rPr>
      </w:pPr>
      <w:r>
        <w:rPr>
          <w:sz w:val="24"/>
        </w:rPr>
        <w:t>11.5. Информация о претендентах, не допущенных к участию в аукционе, размещается в открытой части электронной площадки, на официальных сайтах в сети "Интернет", а также на сайте продавца в сети "Интернет".</w:t>
      </w:r>
    </w:p>
    <w:p w14:paraId="F2000000">
      <w:pPr>
        <w:tabs>
          <w:tab w:leader="none" w:pos="540" w:val="left"/>
        </w:tabs>
        <w:ind w:firstLine="851" w:left="0"/>
        <w:jc w:val="both"/>
        <w:outlineLvl w:val="0"/>
        <w:rPr>
          <w:sz w:val="24"/>
        </w:rPr>
      </w:pPr>
      <w:r>
        <w:rPr>
          <w:sz w:val="24"/>
        </w:rPr>
        <w:t>11.6. Претендент приобретает статус участника аукциона с момента подписания протокола о признании претендентов участниками аукциона.</w:t>
      </w:r>
    </w:p>
    <w:p w14:paraId="F3000000">
      <w:pPr>
        <w:tabs>
          <w:tab w:leader="none" w:pos="540" w:val="left"/>
        </w:tabs>
        <w:ind w:firstLine="851" w:left="0"/>
        <w:jc w:val="both"/>
        <w:outlineLvl w:val="0"/>
        <w:rPr>
          <w:sz w:val="24"/>
        </w:rPr>
      </w:pPr>
      <w:r>
        <w:rPr>
          <w:sz w:val="24"/>
        </w:rPr>
        <w:t>11.7. Претендент не допускается к участию в аукционе по следующим основаниям:</w:t>
      </w:r>
    </w:p>
    <w:p w14:paraId="F4000000">
      <w:pPr>
        <w:tabs>
          <w:tab w:leader="none" w:pos="540" w:val="left"/>
        </w:tabs>
        <w:ind w:firstLine="851" w:left="0"/>
        <w:jc w:val="both"/>
        <w:outlineLvl w:val="0"/>
        <w:rPr>
          <w:sz w:val="24"/>
        </w:rPr>
      </w:pPr>
      <w:r>
        <w:rPr>
          <w:sz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F5000000">
      <w:pPr>
        <w:tabs>
          <w:tab w:leader="none" w:pos="540" w:val="left"/>
        </w:tabs>
        <w:ind w:firstLine="851" w:left="0"/>
        <w:jc w:val="both"/>
        <w:outlineLvl w:val="0"/>
        <w:rPr>
          <w:sz w:val="24"/>
        </w:rPr>
      </w:pPr>
      <w:r>
        <w:rPr>
          <w:sz w:val="24"/>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F6000000">
      <w:pPr>
        <w:tabs>
          <w:tab w:leader="none" w:pos="540" w:val="left"/>
        </w:tabs>
        <w:ind w:firstLine="851" w:left="0"/>
        <w:jc w:val="both"/>
        <w:outlineLvl w:val="0"/>
        <w:rPr>
          <w:sz w:val="24"/>
        </w:rPr>
      </w:pPr>
      <w:r>
        <w:rPr>
          <w:sz w:val="24"/>
        </w:rPr>
        <w:t>в) не подтверждено поступление в установленный срок задатка на счет Организатора, указанный в информационном сообщении.</w:t>
      </w:r>
    </w:p>
    <w:p w14:paraId="F7000000">
      <w:pPr>
        <w:tabs>
          <w:tab w:leader="none" w:pos="540" w:val="left"/>
        </w:tabs>
        <w:ind w:firstLine="851" w:left="0"/>
        <w:jc w:val="both"/>
        <w:outlineLvl w:val="0"/>
        <w:rPr>
          <w:sz w:val="24"/>
        </w:rPr>
      </w:pPr>
      <w:r>
        <w:rPr>
          <w:sz w:val="24"/>
        </w:rPr>
        <w:t>г) заявка подана лицом, не уполномоченным Претендентом на осуществление таких действий.</w:t>
      </w:r>
    </w:p>
    <w:p w14:paraId="F8000000">
      <w:pPr>
        <w:tabs>
          <w:tab w:leader="none" w:pos="540" w:val="left"/>
        </w:tabs>
        <w:ind w:firstLine="851" w:left="0"/>
        <w:jc w:val="both"/>
        <w:outlineLvl w:val="0"/>
        <w:rPr>
          <w:sz w:val="24"/>
        </w:rPr>
      </w:pPr>
      <w:r>
        <w:rPr>
          <w:sz w:val="24"/>
        </w:rPr>
        <w:t>Перечень указанных оснований отказа Претенденту в участии в аукционе является исчерпывающим.</w:t>
      </w:r>
    </w:p>
    <w:p w14:paraId="F9000000">
      <w:pPr>
        <w:tabs>
          <w:tab w:leader="none" w:pos="540" w:val="left"/>
        </w:tabs>
        <w:ind w:firstLine="851" w:left="0"/>
        <w:jc w:val="both"/>
        <w:outlineLvl w:val="0"/>
        <w:rPr>
          <w:sz w:val="24"/>
        </w:rPr>
      </w:pPr>
      <w:r>
        <w:rPr>
          <w:sz w:val="24"/>
        </w:rPr>
        <w:t>11.8.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FA000000">
      <w:pPr>
        <w:pStyle w:val="Style_11"/>
        <w:spacing w:after="120" w:before="120"/>
        <w:ind w:firstLine="851" w:left="0"/>
        <w:jc w:val="center"/>
        <w:rPr>
          <w:b w:val="1"/>
          <w:sz w:val="24"/>
        </w:rPr>
      </w:pPr>
      <w:r>
        <w:rPr>
          <w:b w:val="1"/>
          <w:sz w:val="24"/>
        </w:rPr>
        <w:t>12. Порядок проведения аукциона и определения победителя</w:t>
      </w:r>
    </w:p>
    <w:p w14:paraId="FB000000">
      <w:pPr>
        <w:ind w:firstLine="851" w:left="0"/>
        <w:jc w:val="both"/>
        <w:rPr>
          <w:sz w:val="24"/>
        </w:rPr>
      </w:pPr>
      <w:r>
        <w:rPr>
          <w:sz w:val="24"/>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FC000000">
      <w:pPr>
        <w:ind w:firstLine="851" w:left="0"/>
        <w:jc w:val="both"/>
        <w:rPr>
          <w:sz w:val="24"/>
        </w:rPr>
      </w:pPr>
      <w:r>
        <w:rPr>
          <w:sz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FD000000">
      <w:pPr>
        <w:ind w:firstLine="851" w:left="0"/>
        <w:jc w:val="both"/>
        <w:rPr>
          <w:sz w:val="24"/>
        </w:rPr>
      </w:pPr>
      <w:r>
        <w:rPr>
          <w:sz w:val="24"/>
        </w:rPr>
        <w:t>12.2.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FE000000">
      <w:pPr>
        <w:ind w:firstLine="851" w:left="0"/>
        <w:jc w:val="both"/>
        <w:rPr>
          <w:sz w:val="24"/>
        </w:rPr>
      </w:pPr>
      <w:r>
        <w:rPr>
          <w:sz w:val="24"/>
        </w:rPr>
        <w:t>12.3. Со времени начала проведения процедуры аукциона организатором размещается:</w:t>
      </w:r>
    </w:p>
    <w:p w14:paraId="FF000000">
      <w:pPr>
        <w:ind w:firstLine="851" w:left="0"/>
        <w:jc w:val="both"/>
        <w:rPr>
          <w:sz w:val="24"/>
        </w:rPr>
      </w:pPr>
      <w:r>
        <w:rPr>
          <w:sz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0010000">
      <w:pPr>
        <w:ind w:firstLine="851" w:left="0"/>
        <w:jc w:val="both"/>
        <w:rPr>
          <w:sz w:val="24"/>
        </w:rPr>
      </w:pPr>
      <w:r>
        <w:rPr>
          <w:sz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1010000">
      <w:pPr>
        <w:ind w:firstLine="851" w:left="0"/>
        <w:jc w:val="both"/>
        <w:rPr>
          <w:sz w:val="24"/>
        </w:rPr>
      </w:pPr>
      <w:r>
        <w:rPr>
          <w:sz w:val="24"/>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2010000">
      <w:pPr>
        <w:ind w:firstLine="851" w:left="0"/>
        <w:jc w:val="both"/>
        <w:rPr>
          <w:sz w:val="24"/>
        </w:rPr>
      </w:pPr>
      <w:r>
        <w:rPr>
          <w:sz w:val="24"/>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sz w:val="24"/>
        </w:rPr>
        <w:t>1</w:t>
      </w:r>
      <w:r>
        <w:rPr>
          <w:sz w:val="24"/>
        </w:rPr>
        <w:t>0 минут со времени представления каждого следующе</w:t>
      </w:r>
      <w:r>
        <w:rPr>
          <w:sz w:val="24"/>
        </w:rPr>
        <w:t>го предложения. Если в течение 1</w:t>
      </w:r>
      <w:r>
        <w:rPr>
          <w:sz w:val="24"/>
        </w:rPr>
        <w:t>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3010000">
      <w:pPr>
        <w:ind w:firstLine="851" w:left="0"/>
        <w:jc w:val="both"/>
        <w:rPr>
          <w:sz w:val="24"/>
        </w:rPr>
      </w:pPr>
      <w:r>
        <w:rPr>
          <w:sz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4010000">
      <w:pPr>
        <w:ind w:firstLine="851" w:left="0"/>
        <w:jc w:val="both"/>
        <w:rPr>
          <w:sz w:val="24"/>
        </w:rPr>
      </w:pPr>
      <w:r>
        <w:rPr>
          <w:sz w:val="24"/>
        </w:rPr>
        <w:t>12.5. При этом программными средствами электронной площадки обеспечивается:</w:t>
      </w:r>
    </w:p>
    <w:p w14:paraId="05010000">
      <w:pPr>
        <w:ind w:firstLine="851" w:left="0"/>
        <w:jc w:val="both"/>
        <w:rPr>
          <w:sz w:val="24"/>
        </w:rPr>
      </w:pPr>
      <w:r>
        <w:rPr>
          <w:sz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6010000">
      <w:pPr>
        <w:ind w:firstLine="851" w:left="0"/>
        <w:jc w:val="both"/>
        <w:rPr>
          <w:sz w:val="24"/>
        </w:rPr>
      </w:pPr>
      <w:r>
        <w:rPr>
          <w:sz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7010000">
      <w:pPr>
        <w:ind w:firstLine="851" w:left="0"/>
        <w:jc w:val="both"/>
        <w:rPr>
          <w:sz w:val="24"/>
        </w:rPr>
      </w:pPr>
      <w:r>
        <w:rPr>
          <w:sz w:val="24"/>
        </w:rPr>
        <w:t>12.6. Победителем признается участник, предложивший наиболее высокую цену имущества.</w:t>
      </w:r>
    </w:p>
    <w:p w14:paraId="08010000">
      <w:pPr>
        <w:ind w:firstLine="851" w:left="0"/>
        <w:jc w:val="both"/>
        <w:rPr>
          <w:sz w:val="24"/>
        </w:rPr>
      </w:pPr>
      <w:r>
        <w:rPr>
          <w:sz w:val="24"/>
        </w:rPr>
        <w:t>12.7.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09010000">
      <w:pPr>
        <w:ind w:firstLine="851" w:left="0"/>
        <w:jc w:val="both"/>
        <w:rPr>
          <w:sz w:val="24"/>
        </w:rPr>
      </w:pPr>
      <w:r>
        <w:rPr>
          <w:sz w:val="24"/>
        </w:rPr>
        <w:t>12.8.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r>
        <w:rPr>
          <w:sz w:val="24"/>
        </w:rPr>
        <w:t>, но не позднее рабочего дня, следующего за днем подведения итогов аукциона.</w:t>
      </w:r>
    </w:p>
    <w:p w14:paraId="0A010000">
      <w:pPr>
        <w:ind w:firstLine="851" w:left="0"/>
        <w:jc w:val="both"/>
        <w:rPr>
          <w:sz w:val="24"/>
        </w:rPr>
      </w:pPr>
      <w:r>
        <w:rPr>
          <w:sz w:val="24"/>
        </w:rPr>
        <w:t>12.9. Процедура аукциона считается завершенной со времени подписания продавцом протокола об итогах аукциона.</w:t>
      </w:r>
    </w:p>
    <w:p w14:paraId="0B010000">
      <w:pPr>
        <w:ind w:firstLine="851" w:left="0"/>
        <w:jc w:val="both"/>
        <w:rPr>
          <w:sz w:val="24"/>
        </w:rPr>
      </w:pPr>
      <w:r>
        <w:rPr>
          <w:sz w:val="24"/>
        </w:rPr>
        <w:t>12.10. Аукцион признается несостоявшимся в следующих случаях:</w:t>
      </w:r>
    </w:p>
    <w:p w14:paraId="0C010000">
      <w:pPr>
        <w:ind w:firstLine="851" w:left="0"/>
        <w:jc w:val="both"/>
        <w:rPr>
          <w:sz w:val="24"/>
        </w:rPr>
      </w:pPr>
      <w:r>
        <w:rPr>
          <w:sz w:val="24"/>
        </w:rPr>
        <w:t>а) не было подано ни одной заявки на участие либо ни один из претендентов не признан участником;</w:t>
      </w:r>
    </w:p>
    <w:p w14:paraId="0D010000">
      <w:pPr>
        <w:ind w:firstLine="851" w:left="0"/>
        <w:jc w:val="both"/>
        <w:rPr>
          <w:sz w:val="24"/>
        </w:rPr>
      </w:pPr>
      <w:r>
        <w:rPr>
          <w:sz w:val="24"/>
        </w:rPr>
        <w:t>б) принято решение о признании только одного претендента участником;</w:t>
      </w:r>
    </w:p>
    <w:p w14:paraId="0E010000">
      <w:pPr>
        <w:ind w:firstLine="851" w:left="0"/>
        <w:jc w:val="both"/>
        <w:rPr>
          <w:sz w:val="24"/>
        </w:rPr>
      </w:pPr>
      <w:r>
        <w:rPr>
          <w:sz w:val="24"/>
        </w:rPr>
        <w:t>в) ни один из участников не сделал предложение о начальной цене имущества.</w:t>
      </w:r>
    </w:p>
    <w:p w14:paraId="0F010000">
      <w:pPr>
        <w:ind w:firstLine="851" w:left="0"/>
        <w:jc w:val="both"/>
        <w:rPr>
          <w:sz w:val="24"/>
        </w:rPr>
      </w:pPr>
      <w:r>
        <w:rPr>
          <w:sz w:val="24"/>
        </w:rPr>
        <w:t>12.11. Решение о признании аукциона несостоявшимся оформляется протоколом.</w:t>
      </w:r>
    </w:p>
    <w:p w14:paraId="10010000">
      <w:pPr>
        <w:ind w:firstLine="851" w:left="0"/>
        <w:jc w:val="both"/>
        <w:rPr>
          <w:sz w:val="24"/>
        </w:rPr>
      </w:pPr>
      <w:r>
        <w:rPr>
          <w:sz w:val="24"/>
        </w:rPr>
        <w:t>12.12.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11010000">
      <w:pPr>
        <w:ind w:firstLine="851" w:left="0"/>
        <w:jc w:val="both"/>
        <w:rPr>
          <w:sz w:val="24"/>
        </w:rPr>
      </w:pPr>
      <w:r>
        <w:rPr>
          <w:sz w:val="24"/>
        </w:rPr>
        <w:t>а) наименование имущества и иные позволяющие его индивидуализировать сведения (спецификация лота);</w:t>
      </w:r>
    </w:p>
    <w:p w14:paraId="12010000">
      <w:pPr>
        <w:ind w:firstLine="851" w:left="0"/>
        <w:jc w:val="both"/>
        <w:rPr>
          <w:sz w:val="24"/>
        </w:rPr>
      </w:pPr>
      <w:r>
        <w:rPr>
          <w:sz w:val="24"/>
        </w:rPr>
        <w:t>б) цена сделки;</w:t>
      </w:r>
    </w:p>
    <w:p w14:paraId="13010000">
      <w:pPr>
        <w:ind w:firstLine="851" w:left="0"/>
        <w:jc w:val="both"/>
        <w:rPr>
          <w:sz w:val="24"/>
        </w:rPr>
      </w:pPr>
      <w:r>
        <w:rPr>
          <w:sz w:val="24"/>
        </w:rPr>
        <w:t>в) фамилия, имя, отчество физического лица или наименование юридического лица - победителя.</w:t>
      </w:r>
    </w:p>
    <w:p w14:paraId="14010000">
      <w:pPr>
        <w:ind w:firstLine="851" w:left="0"/>
        <w:jc w:val="both"/>
        <w:rPr>
          <w:sz w:val="24"/>
        </w:rPr>
      </w:pPr>
    </w:p>
    <w:p w14:paraId="15010000">
      <w:pPr>
        <w:pStyle w:val="Style_8"/>
        <w:tabs>
          <w:tab w:leader="none" w:pos="0" w:val="left"/>
          <w:tab w:leader="none" w:pos="284" w:val="clear"/>
        </w:tabs>
        <w:ind w:firstLine="851" w:left="0"/>
        <w:jc w:val="center"/>
        <w:rPr>
          <w:b w:val="1"/>
        </w:rPr>
      </w:pPr>
      <w:r>
        <w:rPr>
          <w:b w:val="1"/>
        </w:rPr>
        <w:t>13. Срок заключения договора купли продажи имущества</w:t>
      </w:r>
    </w:p>
    <w:p w14:paraId="16010000">
      <w:pPr>
        <w:tabs>
          <w:tab w:leader="none" w:pos="284" w:val="left"/>
        </w:tabs>
        <w:ind w:firstLine="851" w:left="0"/>
        <w:jc w:val="both"/>
        <w:rPr>
          <w:sz w:val="24"/>
        </w:rPr>
      </w:pPr>
      <w:r>
        <w:rPr>
          <w:sz w:val="24"/>
        </w:rPr>
        <w:t>13.1</w:t>
      </w:r>
      <w:r>
        <w:rPr>
          <w:sz w:val="24"/>
        </w:rPr>
        <w:t>. 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14:paraId="17010000">
      <w:pPr>
        <w:pStyle w:val="Style_13"/>
        <w:tabs>
          <w:tab w:leader="none" w:pos="0" w:val="left"/>
        </w:tabs>
        <w:spacing w:after="0"/>
        <w:ind w:firstLine="851" w:left="0"/>
        <w:rPr>
          <w:b w:val="0"/>
          <w:sz w:val="24"/>
        </w:rPr>
      </w:pPr>
      <w:r>
        <w:rPr>
          <w:b w:val="0"/>
          <w:sz w:val="24"/>
        </w:rPr>
        <w:t xml:space="preserve">13.2. </w:t>
      </w:r>
      <w:r>
        <w:rPr>
          <w:b w:val="0"/>
          <w:sz w:val="24"/>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14:paraId="18010000">
      <w:pPr>
        <w:pStyle w:val="Style_13"/>
        <w:tabs>
          <w:tab w:leader="none" w:pos="0" w:val="left"/>
        </w:tabs>
        <w:spacing w:after="0"/>
        <w:ind w:firstLine="851" w:left="0"/>
        <w:rPr>
          <w:b w:val="0"/>
          <w:sz w:val="24"/>
        </w:rPr>
      </w:pPr>
      <w:r>
        <w:rPr>
          <w:b w:val="0"/>
          <w:sz w:val="24"/>
        </w:rPr>
        <w:t xml:space="preserve">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14:paraId="19010000">
      <w:pPr>
        <w:pStyle w:val="Style_13"/>
        <w:tabs>
          <w:tab w:leader="none" w:pos="0" w:val="left"/>
        </w:tabs>
        <w:spacing w:after="0"/>
        <w:ind w:firstLine="851" w:left="0"/>
        <w:rPr>
          <w:b w:val="0"/>
          <w:sz w:val="24"/>
        </w:rPr>
      </w:pPr>
      <w:r>
        <w:rPr>
          <w:b w:val="0"/>
          <w:sz w:val="24"/>
        </w:rPr>
        <w:t xml:space="preserve">13.4 </w:t>
      </w:r>
      <w:r>
        <w:rPr>
          <w:b w:val="0"/>
          <w:sz w:val="24"/>
        </w:rPr>
        <w:t>Денежные средства в счет оплаты пр</w:t>
      </w:r>
      <w:r>
        <w:rPr>
          <w:b w:val="0"/>
          <w:sz w:val="24"/>
        </w:rPr>
        <w:t xml:space="preserve">одаваемого </w:t>
      </w:r>
      <w:r>
        <w:rPr>
          <w:b w:val="0"/>
          <w:sz w:val="24"/>
        </w:rPr>
        <w:t>имущества подлежат перечислению (единовременно в безналичном порядке) победителем аукциона в федеральный бюджет на счет по следующим реквизитам:</w:t>
      </w:r>
    </w:p>
    <w:p w14:paraId="1A010000">
      <w:pPr>
        <w:ind w:firstLine="851" w:left="0"/>
        <w:jc w:val="both"/>
        <w:rPr>
          <w:sz w:val="24"/>
        </w:rPr>
      </w:pPr>
      <w:r>
        <w:rPr>
          <w:sz w:val="24"/>
        </w:rPr>
        <w:t xml:space="preserve">Получатель - УФК по Владимирской области (МТУ Росимущества во Владимирской, Ивановской, Костромской и Ярославской областях, л/сч. 05281А88170) </w:t>
      </w:r>
    </w:p>
    <w:p w14:paraId="1B010000">
      <w:pPr>
        <w:ind w:firstLine="851" w:left="0"/>
        <w:jc w:val="both"/>
        <w:rPr>
          <w:sz w:val="24"/>
        </w:rPr>
      </w:pPr>
      <w:r>
        <w:rPr>
          <w:spacing w:val="-3"/>
          <w:sz w:val="24"/>
        </w:rPr>
        <w:t>р/с</w:t>
      </w:r>
      <w:r>
        <w:rPr>
          <w:sz w:val="24"/>
        </w:rPr>
        <w:t xml:space="preserve"> </w:t>
      </w:r>
      <w:r>
        <w:rPr>
          <w:sz w:val="24"/>
        </w:rPr>
        <w:t>03212643000000012800</w:t>
      </w:r>
      <w:r>
        <w:rPr>
          <w:sz w:val="24"/>
        </w:rPr>
        <w:t xml:space="preserve"> </w:t>
      </w:r>
    </w:p>
    <w:p w14:paraId="1C010000">
      <w:pPr>
        <w:ind w:firstLine="851" w:left="0"/>
        <w:jc w:val="both"/>
        <w:rPr>
          <w:sz w:val="24"/>
        </w:rPr>
      </w:pPr>
      <w:r>
        <w:rPr>
          <w:sz w:val="24"/>
        </w:rPr>
        <w:t xml:space="preserve">банк: </w:t>
      </w:r>
      <w:r>
        <w:rPr>
          <w:sz w:val="24"/>
        </w:rPr>
        <w:t>ОТДЕЛЕНИЕ ВЛАДИМИР БАНКА РОССИИ//УФК по Владимирской области г. Владимир</w:t>
      </w:r>
    </w:p>
    <w:p w14:paraId="1D010000">
      <w:pPr>
        <w:ind w:firstLine="851" w:left="0"/>
        <w:jc w:val="both"/>
        <w:rPr>
          <w:sz w:val="24"/>
        </w:rPr>
      </w:pPr>
      <w:r>
        <w:rPr>
          <w:sz w:val="24"/>
        </w:rPr>
        <w:t xml:space="preserve">БИК </w:t>
      </w:r>
      <w:r>
        <w:rPr>
          <w:sz w:val="24"/>
        </w:rPr>
        <w:t>011708377</w:t>
      </w:r>
      <w:r>
        <w:rPr>
          <w:sz w:val="24"/>
        </w:rPr>
        <w:t xml:space="preserve">, </w:t>
      </w:r>
    </w:p>
    <w:p w14:paraId="1E010000">
      <w:pPr>
        <w:ind w:firstLine="851" w:left="0"/>
        <w:jc w:val="both"/>
        <w:rPr>
          <w:sz w:val="24"/>
        </w:rPr>
      </w:pPr>
      <w:r>
        <w:rPr>
          <w:sz w:val="24"/>
        </w:rPr>
        <w:t>ИНН 3329056771, КПП 332901001</w:t>
      </w:r>
    </w:p>
    <w:p w14:paraId="1F010000">
      <w:pPr>
        <w:pStyle w:val="Style_13"/>
        <w:tabs>
          <w:tab w:leader="none" w:pos="0" w:val="left"/>
        </w:tabs>
        <w:spacing w:after="0"/>
        <w:ind w:firstLine="0" w:left="0"/>
        <w:rPr>
          <w:b w:val="0"/>
          <w:sz w:val="24"/>
        </w:rPr>
      </w:pPr>
      <w:r>
        <w:rPr>
          <w:b w:val="0"/>
          <w:sz w:val="24"/>
        </w:rPr>
        <w:t xml:space="preserve">Назначение платежа: </w:t>
      </w:r>
      <w:r>
        <w:rPr>
          <w:b w:val="0"/>
          <w:sz w:val="24"/>
        </w:rPr>
        <w:t>П</w:t>
      </w:r>
      <w:r>
        <w:rPr>
          <w:b w:val="0"/>
          <w:sz w:val="24"/>
        </w:rPr>
        <w:t>о договору купли-продажи</w:t>
      </w:r>
      <w:r>
        <w:rPr>
          <w:b w:val="0"/>
          <w:sz w:val="24"/>
        </w:rPr>
        <w:t xml:space="preserve"> № ___ от _____</w:t>
      </w:r>
      <w:r>
        <w:rPr>
          <w:b w:val="0"/>
          <w:sz w:val="24"/>
        </w:rPr>
        <w:t xml:space="preserve">.  </w:t>
      </w:r>
    </w:p>
    <w:p w14:paraId="20010000">
      <w:pPr>
        <w:pStyle w:val="Style_8"/>
        <w:tabs>
          <w:tab w:leader="none" w:pos="0" w:val="left"/>
        </w:tabs>
        <w:ind w:firstLine="851" w:left="0"/>
      </w:pPr>
      <w:r>
        <w:t>13.</w:t>
      </w:r>
      <w:r>
        <w:t>5</w:t>
      </w:r>
      <w:r>
        <w:t>. Задаток, перечисленный покупателем для участия в аукционе, засчитывается в счет оплаты имущества.</w:t>
      </w:r>
    </w:p>
    <w:p w14:paraId="21010000">
      <w:pPr>
        <w:pStyle w:val="Style_12"/>
        <w:ind w:firstLine="851" w:left="0"/>
      </w:pPr>
      <w:r>
        <w:t>13.</w:t>
      </w:r>
      <w:r>
        <w:t>6</w:t>
      </w:r>
      <w:r>
        <w:t xml:space="preserve">. Факт оплаты имущества подтверждается выпиской со счета о поступлении средств в размере и сроки, указанные в договоре купли-продажи. </w:t>
      </w:r>
    </w:p>
    <w:p w14:paraId="22010000">
      <w:pPr>
        <w:pStyle w:val="Style_12"/>
        <w:ind w:firstLine="851" w:left="0"/>
      </w:pPr>
      <w:r>
        <w:t>13.</w:t>
      </w:r>
      <w:r>
        <w:t>7</w:t>
      </w:r>
      <w:r>
        <w:t xml:space="preserve">. </w:t>
      </w:r>
      <w:r>
        <w:t xml:space="preserve">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w:t>
      </w:r>
      <w:r>
        <w:rPr>
          <w:b w:val="1"/>
        </w:rPr>
        <w:t>с учетом налога</w:t>
      </w:r>
      <w:r>
        <w:t>.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14:paraId="23010000">
      <w:pPr>
        <w:pStyle w:val="Style_8"/>
        <w:tabs>
          <w:tab w:leader="none" w:pos="0" w:val="left"/>
        </w:tabs>
        <w:ind w:firstLine="851" w:left="0"/>
      </w:pPr>
    </w:p>
    <w:p w14:paraId="24010000">
      <w:pPr>
        <w:pStyle w:val="Style_8"/>
        <w:tabs>
          <w:tab w:leader="none" w:pos="0" w:val="left"/>
          <w:tab w:leader="none" w:pos="284" w:val="clear"/>
        </w:tabs>
        <w:ind w:firstLine="851" w:left="0"/>
        <w:jc w:val="center"/>
        <w:rPr>
          <w:b w:val="1"/>
        </w:rPr>
      </w:pPr>
      <w:r>
        <w:rPr>
          <w:b w:val="1"/>
        </w:rPr>
        <w:t>14</w:t>
      </w:r>
      <w:r>
        <w:rPr>
          <w:b w:val="1"/>
        </w:rPr>
        <w:t xml:space="preserve">. </w:t>
      </w:r>
      <w:r>
        <w:rPr>
          <w:b w:val="1"/>
        </w:rPr>
        <w:t>Переход права собственности на федеральное имущество</w:t>
      </w:r>
    </w:p>
    <w:p w14:paraId="25010000">
      <w:pPr>
        <w:spacing w:after="200" w:line="276" w:lineRule="auto"/>
        <w:ind w:firstLine="709" w:left="0"/>
        <w:jc w:val="both"/>
        <w:rPr>
          <w:sz w:val="24"/>
        </w:rPr>
      </w:pPr>
      <w:r>
        <w:rPr>
          <w:sz w:val="24"/>
        </w:rPr>
        <w:t xml:space="preserve">Право собственности на </w:t>
      </w:r>
      <w:r>
        <w:rPr>
          <w:sz w:val="24"/>
        </w:rPr>
        <w:t>объект</w:t>
      </w:r>
      <w:r>
        <w:rPr>
          <w:sz w:val="24"/>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Pr>
          <w:sz w:val="24"/>
        </w:rPr>
        <w:t>объекта</w:t>
      </w:r>
      <w:r>
        <w:rPr>
          <w:sz w:val="24"/>
        </w:rPr>
        <w:t xml:space="preserve"> Факт оплаты подтверждается выпиской со счета продавца о поступлении средств в размере и сроки, указанные в договоре купли-продажи.  </w:t>
      </w:r>
    </w:p>
    <w:p w14:paraId="26010000">
      <w:pPr>
        <w:pStyle w:val="Style_13"/>
        <w:tabs>
          <w:tab w:leader="none" w:pos="1080" w:val="left"/>
        </w:tabs>
        <w:spacing w:after="0"/>
        <w:ind w:firstLine="851" w:left="0"/>
        <w:jc w:val="center"/>
        <w:rPr>
          <w:sz w:val="24"/>
        </w:rPr>
      </w:pPr>
      <w:r>
        <w:rPr>
          <w:sz w:val="24"/>
        </w:rPr>
        <w:t>15. Заключительные положения</w:t>
      </w:r>
    </w:p>
    <w:p w14:paraId="27010000">
      <w:pPr>
        <w:ind w:firstLine="851" w:left="0"/>
        <w:jc w:val="both"/>
        <w:rPr>
          <w:sz w:val="24"/>
        </w:rPr>
      </w:pPr>
      <w:r>
        <w:rPr>
          <w:sz w:val="24"/>
        </w:rPr>
        <w:t>15.1.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sectPr>
      <w:headerReference r:id="rId1" w:type="default"/>
      <w:pgSz w:h="16838" w:orient="portrait" w:w="11906"/>
      <w:pgMar w:bottom="568" w:footer="709" w:gutter="0" w:header="709" w:left="1134" w:right="707"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rPr>
        <w:rStyle w:val="Style_1_ch"/>
      </w:rPr>
      <w:fldChar w:fldCharType="begin"/>
    </w:r>
    <w:r>
      <w:rPr>
        <w:rStyle w:val="Style_1_ch"/>
      </w:rPr>
      <w:instrText xml:space="preserve">PAGE </w:instrText>
    </w:r>
    <w:r>
      <w:rPr>
        <w:rStyle w:val="Style_1_ch"/>
      </w:rPr>
      <w:fldChar w:fldCharType="separate"/>
    </w:r>
    <w:r>
      <w:rPr>
        <w:rStyle w:val="Style_1_ch"/>
      </w:rPr>
      <w:t xml:space="preserve"> </w:t>
    </w:r>
    <w:r>
      <w:rPr>
        <w:rStyle w:val="Style_1_ch"/>
      </w:rPr>
      <w:fldChar w:fldCharType="end"/>
    </w:r>
  </w:p>
  <w:p w14:paraId="02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3"/>
      <w:numFmt w:val="decimal"/>
      <w:lvlText w:val="%1."/>
      <w:lvlJc w:val="left"/>
      <w:pPr>
        <w:ind w:hanging="360" w:left="720"/>
      </w:pPr>
    </w:lvl>
    <w:lvl w:ilvl="1">
      <w:start w:val="6"/>
      <w:numFmt w:val="decimal"/>
      <w:lvlText w:val="%1.%2."/>
      <w:lvlJc w:val="left"/>
      <w:pPr>
        <w:ind w:hanging="540" w:left="1074"/>
      </w:pPr>
    </w:lvl>
    <w:lvl w:ilvl="2">
      <w:start w:val="2"/>
      <w:numFmt w:val="decimal"/>
      <w:lvlText w:val="%1.%2.%3."/>
      <w:lvlJc w:val="left"/>
      <w:pPr>
        <w:ind w:hanging="720" w:left="1428"/>
      </w:pPr>
    </w:lvl>
    <w:lvl w:ilvl="3">
      <w:start w:val="1"/>
      <w:numFmt w:val="decimal"/>
      <w:lvlText w:val="%1.%2.%3.%4."/>
      <w:lvlJc w:val="left"/>
      <w:pPr>
        <w:ind w:hanging="720" w:left="1602"/>
      </w:pPr>
    </w:lvl>
    <w:lvl w:ilvl="4">
      <w:start w:val="1"/>
      <w:numFmt w:val="decimal"/>
      <w:lvlText w:val="%1.%2.%3.%4.%5."/>
      <w:lvlJc w:val="left"/>
      <w:pPr>
        <w:ind w:hanging="1080" w:left="2136"/>
      </w:pPr>
    </w:lvl>
    <w:lvl w:ilvl="5">
      <w:start w:val="1"/>
      <w:numFmt w:val="decimal"/>
      <w:lvlText w:val="%1.%2.%3.%4.%5.%6."/>
      <w:lvlJc w:val="left"/>
      <w:pPr>
        <w:ind w:hanging="1080" w:left="2310"/>
      </w:pPr>
    </w:lvl>
    <w:lvl w:ilvl="6">
      <w:start w:val="1"/>
      <w:numFmt w:val="decimal"/>
      <w:lvlText w:val="%1.%2.%3.%4.%5.%6.%7."/>
      <w:lvlJc w:val="left"/>
      <w:pPr>
        <w:ind w:hanging="1440" w:left="2844"/>
      </w:pPr>
    </w:lvl>
    <w:lvl w:ilvl="7">
      <w:start w:val="1"/>
      <w:numFmt w:val="decimal"/>
      <w:lvlText w:val="%1.%2.%3.%4.%5.%6.%7.%8."/>
      <w:lvlJc w:val="left"/>
      <w:pPr>
        <w:ind w:hanging="1440" w:left="3018"/>
      </w:pPr>
    </w:lvl>
    <w:lvl w:ilvl="8">
      <w:start w:val="1"/>
      <w:numFmt w:val="decimal"/>
      <w:lvlText w:val="%1.%2.%3.%4.%5.%6.%7.%8.%9."/>
      <w:lvlJc w:val="left"/>
      <w:pPr>
        <w:ind w:hanging="1800" w:left="3552"/>
      </w:pPr>
    </w:lvl>
  </w:abstractNum>
  <w:abstractNum w:abstractNumId="1">
    <w:lvl w:ilvl="0">
      <w:start w:val="6"/>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9"/>
      <w:numFmt w:val="decimal"/>
      <w:lvlText w:val="%1."/>
      <w:lvlJc w:val="left"/>
      <w:pPr>
        <w:ind w:hanging="360" w:left="360"/>
      </w:pPr>
    </w:lvl>
    <w:lvl w:ilvl="1">
      <w:start w:val="2"/>
      <w:numFmt w:val="decimal"/>
      <w:lvlText w:val="%1.%2."/>
      <w:lvlJc w:val="left"/>
      <w:pPr>
        <w:ind w:hanging="360" w:left="1080"/>
      </w:pPr>
    </w:lvl>
    <w:lvl w:ilvl="2">
      <w:start w:val="1"/>
      <w:numFmt w:val="decimal"/>
      <w:lvlText w:val="%1.%2.%3."/>
      <w:lvlJc w:val="left"/>
      <w:pPr>
        <w:ind w:hanging="720" w:left="2160"/>
      </w:pPr>
    </w:lvl>
    <w:lvl w:ilvl="3">
      <w:start w:val="1"/>
      <w:numFmt w:val="decimal"/>
      <w:lvlText w:val="%1.%2.%3.%4."/>
      <w:lvlJc w:val="left"/>
      <w:pPr>
        <w:ind w:hanging="720" w:left="2880"/>
      </w:pPr>
    </w:lvl>
    <w:lvl w:ilvl="4">
      <w:start w:val="1"/>
      <w:numFmt w:val="decimal"/>
      <w:lvlText w:val="%1.%2.%3.%4.%5."/>
      <w:lvlJc w:val="left"/>
      <w:pPr>
        <w:ind w:hanging="1080" w:left="3960"/>
      </w:pPr>
    </w:lvl>
    <w:lvl w:ilvl="5">
      <w:start w:val="1"/>
      <w:numFmt w:val="decimal"/>
      <w:lvlText w:val="%1.%2.%3.%4.%5.%6."/>
      <w:lvlJc w:val="left"/>
      <w:pPr>
        <w:ind w:hanging="1080" w:left="4680"/>
      </w:pPr>
    </w:lvl>
    <w:lvl w:ilvl="6">
      <w:start w:val="1"/>
      <w:numFmt w:val="decimal"/>
      <w:lvlText w:val="%1.%2.%3.%4.%5.%6.%7."/>
      <w:lvlJc w:val="left"/>
      <w:pPr>
        <w:ind w:hanging="1440" w:left="5760"/>
      </w:pPr>
    </w:lvl>
    <w:lvl w:ilvl="7">
      <w:start w:val="1"/>
      <w:numFmt w:val="decimal"/>
      <w:lvlText w:val="%1.%2.%3.%4.%5.%6.%7.%8."/>
      <w:lvlJc w:val="left"/>
      <w:pPr>
        <w:ind w:hanging="1440" w:left="6480"/>
      </w:pPr>
    </w:lvl>
    <w:lvl w:ilvl="8">
      <w:start w:val="1"/>
      <w:numFmt w:val="decimal"/>
      <w:lvlText w:val="%1.%2.%3.%4.%5.%6.%7.%8.%9."/>
      <w:lvlJc w:val="left"/>
      <w:pPr>
        <w:ind w:hanging="1800" w:left="756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14" w:type="paragraph">
    <w:name w:val="toc 2"/>
    <w:next w:val="Style_4"/>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Знак Знак Знак Знак"/>
    <w:basedOn w:val="Style_4"/>
    <w:link w:val="Style_15_ch"/>
    <w:pPr>
      <w:spacing w:after="160" w:line="240" w:lineRule="exact"/>
      <w:ind/>
    </w:pPr>
    <w:rPr>
      <w:sz w:val="24"/>
    </w:rPr>
  </w:style>
  <w:style w:styleId="Style_15_ch" w:type="character">
    <w:name w:val="Знак Знак Знак Знак"/>
    <w:basedOn w:val="Style_4_ch"/>
    <w:link w:val="Style_15"/>
    <w:rPr>
      <w:sz w:val="24"/>
    </w:rPr>
  </w:style>
  <w:style w:styleId="Style_12" w:type="paragraph">
    <w:name w:val="Body Text Indent 2"/>
    <w:basedOn w:val="Style_4"/>
    <w:link w:val="Style_12_ch"/>
    <w:pPr>
      <w:ind w:firstLine="720" w:left="0"/>
      <w:jc w:val="both"/>
    </w:pPr>
    <w:rPr>
      <w:sz w:val="24"/>
    </w:rPr>
  </w:style>
  <w:style w:styleId="Style_12_ch" w:type="character">
    <w:name w:val="Body Text Indent 2"/>
    <w:basedOn w:val="Style_4_ch"/>
    <w:link w:val="Style_12"/>
    <w:rPr>
      <w:sz w:val="24"/>
    </w:rPr>
  </w:style>
  <w:style w:styleId="Style_16" w:type="paragraph">
    <w:name w:val="toc 4"/>
    <w:next w:val="Style_4"/>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3" w:type="paragraph">
    <w:name w:val="Body Text Indent 3"/>
    <w:basedOn w:val="Style_4"/>
    <w:link w:val="Style_13_ch"/>
    <w:pPr>
      <w:spacing w:after="120"/>
      <w:ind w:firstLine="720" w:left="0"/>
      <w:jc w:val="both"/>
    </w:pPr>
    <w:rPr>
      <w:b w:val="1"/>
      <w:sz w:val="28"/>
    </w:rPr>
  </w:style>
  <w:style w:styleId="Style_13_ch" w:type="character">
    <w:name w:val="Body Text Indent 3"/>
    <w:basedOn w:val="Style_4_ch"/>
    <w:link w:val="Style_13"/>
    <w:rPr>
      <w:b w:val="1"/>
      <w:sz w:val="28"/>
    </w:rPr>
  </w:style>
  <w:style w:styleId="Style_8" w:type="paragraph">
    <w:name w:val="Body Text 2"/>
    <w:basedOn w:val="Style_4"/>
    <w:link w:val="Style_8_ch"/>
    <w:pPr>
      <w:tabs>
        <w:tab w:leader="none" w:pos="284" w:val="left"/>
      </w:tabs>
      <w:ind w:hanging="284" w:left="284"/>
      <w:jc w:val="both"/>
    </w:pPr>
    <w:rPr>
      <w:sz w:val="24"/>
    </w:rPr>
  </w:style>
  <w:style w:styleId="Style_8_ch" w:type="character">
    <w:name w:val="Body Text 2"/>
    <w:basedOn w:val="Style_4_ch"/>
    <w:link w:val="Style_8"/>
    <w:rPr>
      <w:sz w:val="24"/>
    </w:rPr>
  </w:style>
  <w:style w:styleId="Style_17" w:type="paragraph">
    <w:name w:val="toc 6"/>
    <w:next w:val="Style_4"/>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18" w:type="paragraph">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4"/>
    <w:link w:val="Style_18_ch"/>
    <w:pPr>
      <w:spacing w:after="160" w:line="240" w:lineRule="exact"/>
      <w:ind/>
    </w:pPr>
    <w:rPr>
      <w:rFonts w:ascii="Verdana" w:hAnsi="Verdana"/>
    </w:rPr>
  </w:style>
  <w:style w:styleId="Style_18_ch" w:type="character">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4_ch"/>
    <w:link w:val="Style_18"/>
    <w:rPr>
      <w:rFonts w:ascii="Verdana" w:hAnsi="Verdana"/>
    </w:rPr>
  </w:style>
  <w:style w:styleId="Style_19" w:type="paragraph">
    <w:name w:val="toc 7"/>
    <w:next w:val="Style_4"/>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footer"/>
    <w:basedOn w:val="Style_4"/>
    <w:link w:val="Style_20_ch"/>
    <w:pPr>
      <w:tabs>
        <w:tab w:leader="none" w:pos="4677" w:val="center"/>
        <w:tab w:leader="none" w:pos="9355" w:val="right"/>
      </w:tabs>
      <w:ind/>
    </w:pPr>
  </w:style>
  <w:style w:styleId="Style_20_ch" w:type="character">
    <w:name w:val="footer"/>
    <w:basedOn w:val="Style_4_ch"/>
    <w:link w:val="Style_20"/>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next w:val="Style_4"/>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Основной текст1"/>
    <w:basedOn w:val="Style_24"/>
    <w:link w:val="Style_23_ch"/>
    <w:rPr>
      <w:rFonts w:ascii="Times New Roman" w:hAnsi="Times New Roman"/>
      <w:b w:val="0"/>
      <w:i w:val="0"/>
      <w:smallCaps w:val="0"/>
      <w:strike w:val="0"/>
      <w:color w:val="000000"/>
      <w:spacing w:val="0"/>
      <w:sz w:val="28"/>
      <w:u w:val="single"/>
    </w:rPr>
  </w:style>
  <w:style w:styleId="Style_23_ch" w:type="character">
    <w:name w:val="Основной текст1"/>
    <w:basedOn w:val="Style_24_ch"/>
    <w:link w:val="Style_23"/>
    <w:rPr>
      <w:rFonts w:ascii="Times New Roman" w:hAnsi="Times New Roman"/>
      <w:b w:val="0"/>
      <w:i w:val="0"/>
      <w:smallCaps w:val="0"/>
      <w:strike w:val="0"/>
      <w:color w:val="000000"/>
      <w:spacing w:val="0"/>
      <w:sz w:val="28"/>
      <w:u w:val="single"/>
    </w:rPr>
  </w:style>
  <w:style w:styleId="Style_25" w:type="paragraph">
    <w:name w:val="Обычный1"/>
    <w:link w:val="Style_25_ch"/>
    <w:pPr>
      <w:widowControl w:val="0"/>
      <w:spacing w:line="300" w:lineRule="auto"/>
      <w:ind w:firstLine="560" w:left="0"/>
    </w:pPr>
    <w:rPr>
      <w:sz w:val="22"/>
    </w:rPr>
  </w:style>
  <w:style w:styleId="Style_25_ch" w:type="character">
    <w:name w:val="Обычный1"/>
    <w:link w:val="Style_25"/>
    <w:rPr>
      <w:sz w:val="22"/>
    </w:rPr>
  </w:style>
  <w:style w:styleId="Style_7" w:type="paragraph">
    <w:name w:val="Normal (Web)"/>
    <w:basedOn w:val="Style_4"/>
    <w:link w:val="Style_7_ch"/>
    <w:pPr>
      <w:spacing w:afterAutospacing="on" w:beforeAutospacing="on"/>
      <w:ind/>
    </w:pPr>
    <w:rPr>
      <w:sz w:val="24"/>
    </w:rPr>
  </w:style>
  <w:style w:styleId="Style_7_ch" w:type="character">
    <w:name w:val="Normal (Web)"/>
    <w:basedOn w:val="Style_4_ch"/>
    <w:link w:val="Style_7"/>
    <w:rPr>
      <w:sz w:val="24"/>
    </w:rPr>
  </w:style>
  <w:style w:styleId="Style_26" w:type="paragraph">
    <w:name w:val="Balloon Text"/>
    <w:basedOn w:val="Style_4"/>
    <w:link w:val="Style_26_ch"/>
    <w:rPr>
      <w:rFonts w:ascii="Tahoma" w:hAnsi="Tahoma"/>
      <w:sz w:val="16"/>
    </w:rPr>
  </w:style>
  <w:style w:styleId="Style_26_ch" w:type="character">
    <w:name w:val="Balloon Text"/>
    <w:basedOn w:val="Style_4_ch"/>
    <w:link w:val="Style_26"/>
    <w:rPr>
      <w:rFonts w:ascii="Tahoma" w:hAnsi="Tahoma"/>
      <w:sz w:val="16"/>
    </w:rPr>
  </w:style>
  <w:style w:styleId="Style_6" w:type="paragraph">
    <w:name w:val="Body Text"/>
    <w:basedOn w:val="Style_4"/>
    <w:link w:val="Style_6_ch"/>
    <w:pPr>
      <w:ind/>
      <w:jc w:val="both"/>
    </w:pPr>
    <w:rPr>
      <w:sz w:val="24"/>
    </w:rPr>
  </w:style>
  <w:style w:styleId="Style_6_ch" w:type="character">
    <w:name w:val="Body Text"/>
    <w:basedOn w:val="Style_4_ch"/>
    <w:link w:val="Style_6"/>
    <w:rPr>
      <w:sz w:val="24"/>
    </w:rPr>
  </w:style>
  <w:style w:styleId="Style_11" w:type="paragraph">
    <w:name w:val="List Paragraph"/>
    <w:basedOn w:val="Style_4"/>
    <w:link w:val="Style_11_ch"/>
    <w:pPr>
      <w:ind w:firstLine="0" w:left="708"/>
    </w:pPr>
  </w:style>
  <w:style w:styleId="Style_11_ch" w:type="character">
    <w:name w:val="List Paragraph"/>
    <w:basedOn w:val="Style_4_ch"/>
    <w:link w:val="Style_11"/>
  </w:style>
  <w:style w:styleId="Style_27" w:type="paragraph">
    <w:name w:val="Body Text Indent"/>
    <w:basedOn w:val="Style_4"/>
    <w:link w:val="Style_27_ch"/>
    <w:pPr>
      <w:spacing w:after="120"/>
      <w:ind w:firstLine="0" w:left="283"/>
    </w:pPr>
  </w:style>
  <w:style w:styleId="Style_27_ch" w:type="character">
    <w:name w:val="Body Text Indent"/>
    <w:basedOn w:val="Style_4_ch"/>
    <w:link w:val="Style_27"/>
  </w:style>
  <w:style w:styleId="Style_28" w:type="paragraph">
    <w:name w:val="Знак"/>
    <w:basedOn w:val="Style_4"/>
    <w:link w:val="Style_28_ch"/>
    <w:pPr>
      <w:spacing w:after="160" w:line="240" w:lineRule="exact"/>
      <w:ind/>
    </w:pPr>
    <w:rPr>
      <w:sz w:val="24"/>
    </w:rPr>
  </w:style>
  <w:style w:styleId="Style_28_ch" w:type="character">
    <w:name w:val="Знак"/>
    <w:basedOn w:val="Style_4_ch"/>
    <w:link w:val="Style_28"/>
    <w:rPr>
      <w:sz w:val="24"/>
    </w:rPr>
  </w:style>
  <w:style w:styleId="Style_29" w:type="paragraph">
    <w:name w:val="toc 3"/>
    <w:next w:val="Style_4"/>
    <w:link w:val="Style_29_ch"/>
    <w:uiPriority w:val="39"/>
    <w:pPr>
      <w:ind w:firstLine="0" w:left="400"/>
      <w:jc w:val="left"/>
    </w:pPr>
    <w:rPr>
      <w:rFonts w:ascii="XO Thames" w:hAnsi="XO Thames"/>
      <w:sz w:val="28"/>
    </w:rPr>
  </w:style>
  <w:style w:styleId="Style_29_ch" w:type="character">
    <w:name w:val="toc 3"/>
    <w:link w:val="Style_29"/>
    <w:rPr>
      <w:rFonts w:ascii="XO Thames" w:hAnsi="XO Thames"/>
      <w:sz w:val="28"/>
    </w:rPr>
  </w:style>
  <w:style w:styleId="Style_30" w:type="paragraph">
    <w:name w:val="Основной текст3"/>
    <w:basedOn w:val="Style_4"/>
    <w:link w:val="Style_30_ch"/>
    <w:pPr>
      <w:widowControl w:val="0"/>
      <w:spacing w:line="322" w:lineRule="exact"/>
      <w:ind w:hanging="720" w:left="720"/>
      <w:jc w:val="center"/>
    </w:pPr>
    <w:rPr>
      <w:sz w:val="28"/>
    </w:rPr>
  </w:style>
  <w:style w:styleId="Style_30_ch" w:type="character">
    <w:name w:val="Основной текст3"/>
    <w:basedOn w:val="Style_4_ch"/>
    <w:link w:val="Style_30"/>
    <w:rPr>
      <w:sz w:val="28"/>
    </w:rPr>
  </w:style>
  <w:style w:styleId="Style_31" w:type="paragraph">
    <w:name w:val="Основной текст4"/>
    <w:basedOn w:val="Style_24"/>
    <w:link w:val="Style_31_ch"/>
    <w:rPr>
      <w:rFonts w:ascii="Times New Roman" w:hAnsi="Times New Roman"/>
      <w:b w:val="0"/>
      <w:i w:val="0"/>
      <w:smallCaps w:val="0"/>
      <w:strike w:val="0"/>
      <w:color w:val="000000"/>
      <w:spacing w:val="0"/>
      <w:sz w:val="28"/>
      <w:u w:val="none"/>
    </w:rPr>
  </w:style>
  <w:style w:styleId="Style_31_ch" w:type="character">
    <w:name w:val="Основной текст4"/>
    <w:basedOn w:val="Style_24_ch"/>
    <w:link w:val="Style_31"/>
    <w:rPr>
      <w:rFonts w:ascii="Times New Roman" w:hAnsi="Times New Roman"/>
      <w:b w:val="0"/>
      <w:i w:val="0"/>
      <w:smallCaps w:val="0"/>
      <w:strike w:val="0"/>
      <w:color w:val="000000"/>
      <w:spacing w:val="0"/>
      <w:sz w:val="28"/>
      <w:u w:val="none"/>
    </w:rPr>
  </w:style>
  <w:style w:styleId="Style_32" w:type="paragraph">
    <w:name w:val="heading 5"/>
    <w:next w:val="Style_4"/>
    <w:link w:val="Style_32_ch"/>
    <w:uiPriority w:val="9"/>
    <w:qFormat/>
    <w:pPr>
      <w:spacing w:after="120" w:before="120"/>
      <w:ind/>
      <w:jc w:val="both"/>
      <w:outlineLvl w:val="4"/>
    </w:pPr>
    <w:rPr>
      <w:rFonts w:ascii="XO Thames" w:hAnsi="XO Thames"/>
      <w:b w:val="1"/>
      <w:sz w:val="22"/>
    </w:rPr>
  </w:style>
  <w:style w:styleId="Style_32_ch" w:type="character">
    <w:name w:val="heading 5"/>
    <w:link w:val="Style_32"/>
    <w:rPr>
      <w:rFonts w:ascii="XO Thames" w:hAnsi="XO Thames"/>
      <w:b w:val="1"/>
      <w:sz w:val="22"/>
    </w:rPr>
  </w:style>
  <w:style w:styleId="Style_33" w:type="paragraph">
    <w:name w:val="Знак"/>
    <w:basedOn w:val="Style_4"/>
    <w:link w:val="Style_33_ch"/>
    <w:pPr>
      <w:spacing w:after="160" w:line="240" w:lineRule="exact"/>
      <w:ind/>
    </w:pPr>
    <w:rPr>
      <w:sz w:val="24"/>
    </w:rPr>
  </w:style>
  <w:style w:styleId="Style_33_ch" w:type="character">
    <w:name w:val="Знак"/>
    <w:basedOn w:val="Style_4_ch"/>
    <w:link w:val="Style_33"/>
    <w:rPr>
      <w:sz w:val="24"/>
    </w:rPr>
  </w:style>
  <w:style w:styleId="Style_34" w:type="paragraph">
    <w:name w:val="heading 1"/>
    <w:basedOn w:val="Style_4"/>
    <w:next w:val="Style_4"/>
    <w:link w:val="Style_34_ch"/>
    <w:uiPriority w:val="9"/>
    <w:qFormat/>
    <w:pPr>
      <w:keepNext w:val="1"/>
      <w:spacing w:after="60" w:before="240"/>
      <w:ind/>
      <w:outlineLvl w:val="0"/>
    </w:pPr>
    <w:rPr>
      <w:rFonts w:ascii="Arial" w:hAnsi="Arial"/>
      <w:b w:val="1"/>
      <w:sz w:val="32"/>
    </w:rPr>
  </w:style>
  <w:style w:styleId="Style_34_ch" w:type="character">
    <w:name w:val="heading 1"/>
    <w:basedOn w:val="Style_4_ch"/>
    <w:link w:val="Style_34"/>
    <w:rPr>
      <w:rFonts w:ascii="Arial" w:hAnsi="Arial"/>
      <w:b w:val="1"/>
      <w:sz w:val="32"/>
    </w:rPr>
  </w:style>
  <w:style w:styleId="Style_1" w:type="paragraph">
    <w:name w:val="page number"/>
    <w:basedOn w:val="Style_24"/>
    <w:link w:val="Style_1_ch"/>
  </w:style>
  <w:style w:styleId="Style_1_ch" w:type="character">
    <w:name w:val="page number"/>
    <w:basedOn w:val="Style_24_ch"/>
    <w:link w:val="Style_1"/>
  </w:style>
  <w:style w:styleId="Style_35" w:type="paragraph">
    <w:name w:val="Font Style11"/>
    <w:basedOn w:val="Style_24"/>
    <w:link w:val="Style_35_ch"/>
    <w:rPr>
      <w:rFonts w:ascii="Times New Roman" w:hAnsi="Times New Roman"/>
      <w:b w:val="1"/>
      <w:sz w:val="20"/>
    </w:rPr>
  </w:style>
  <w:style w:styleId="Style_35_ch" w:type="character">
    <w:name w:val="Font Style11"/>
    <w:basedOn w:val="Style_24_ch"/>
    <w:link w:val="Style_35"/>
    <w:rPr>
      <w:rFonts w:ascii="Times New Roman" w:hAnsi="Times New Roman"/>
      <w:b w:val="1"/>
      <w:sz w:val="20"/>
    </w:rPr>
  </w:style>
  <w:style w:styleId="Style_9" w:type="paragraph">
    <w:name w:val="Hyperlink"/>
    <w:link w:val="Style_9_ch"/>
    <w:rPr>
      <w:color w:val="0000FF"/>
      <w:u w:val="single"/>
    </w:rPr>
  </w:style>
  <w:style w:styleId="Style_9_ch" w:type="character">
    <w:name w:val="Hyperlink"/>
    <w:link w:val="Style_9"/>
    <w:rPr>
      <w:color w:val="0000FF"/>
      <w:u w:val="single"/>
    </w:rPr>
  </w:style>
  <w:style w:styleId="Style_36" w:type="paragraph">
    <w:name w:val="Footnote"/>
    <w:basedOn w:val="Style_4"/>
    <w:link w:val="Style_36_ch"/>
  </w:style>
  <w:style w:styleId="Style_36_ch" w:type="character">
    <w:name w:val="Footnote"/>
    <w:basedOn w:val="Style_4_ch"/>
    <w:link w:val="Style_36"/>
  </w:style>
  <w:style w:styleId="Style_37" w:type="paragraph">
    <w:name w:val="toc 1"/>
    <w:next w:val="Style_4"/>
    <w:link w:val="Style_37_ch"/>
    <w:uiPriority w:val="39"/>
    <w:pPr>
      <w:ind w:firstLine="0" w:left="0"/>
      <w:jc w:val="left"/>
    </w:pPr>
    <w:rPr>
      <w:rFonts w:ascii="XO Thames" w:hAnsi="XO Thames"/>
      <w:b w:val="1"/>
      <w:sz w:val="28"/>
    </w:rPr>
  </w:style>
  <w:style w:styleId="Style_37_ch" w:type="character">
    <w:name w:val="toc 1"/>
    <w:link w:val="Style_37"/>
    <w:rPr>
      <w:rFonts w:ascii="XO Thames" w:hAnsi="XO Thames"/>
      <w:b w:val="1"/>
      <w:sz w:val="28"/>
    </w:rPr>
  </w:style>
  <w:style w:styleId="Style_38" w:type="paragraph">
    <w:name w:val="Header and Footer"/>
    <w:link w:val="Style_38_ch"/>
    <w:pPr>
      <w:spacing w:line="240" w:lineRule="auto"/>
      <w:ind/>
      <w:jc w:val="both"/>
    </w:pPr>
    <w:rPr>
      <w:rFonts w:ascii="XO Thames" w:hAnsi="XO Thames"/>
      <w:sz w:val="20"/>
    </w:rPr>
  </w:style>
  <w:style w:styleId="Style_38_ch" w:type="character">
    <w:name w:val="Header and Footer"/>
    <w:link w:val="Style_38"/>
    <w:rPr>
      <w:rFonts w:ascii="XO Thames" w:hAnsi="XO Thames"/>
      <w:sz w:val="20"/>
    </w:rPr>
  </w:style>
  <w:style w:styleId="Style_39" w:type="paragraph">
    <w:name w:val="Основной текст + Интервал 1 pt"/>
    <w:basedOn w:val="Style_24"/>
    <w:link w:val="Style_39_ch"/>
    <w:rPr>
      <w:rFonts w:ascii="Times New Roman" w:hAnsi="Times New Roman"/>
      <w:b w:val="0"/>
      <w:i w:val="0"/>
      <w:smallCaps w:val="0"/>
      <w:strike w:val="0"/>
      <w:color w:val="000000"/>
      <w:spacing w:val="30"/>
      <w:sz w:val="28"/>
      <w:u w:val="none"/>
    </w:rPr>
  </w:style>
  <w:style w:styleId="Style_39_ch" w:type="character">
    <w:name w:val="Основной текст + Интервал 1 pt"/>
    <w:basedOn w:val="Style_24_ch"/>
    <w:link w:val="Style_39"/>
    <w:rPr>
      <w:rFonts w:ascii="Times New Roman" w:hAnsi="Times New Roman"/>
      <w:b w:val="0"/>
      <w:i w:val="0"/>
      <w:smallCaps w:val="0"/>
      <w:strike w:val="0"/>
      <w:color w:val="000000"/>
      <w:spacing w:val="30"/>
      <w:sz w:val="28"/>
      <w:u w:val="none"/>
    </w:rPr>
  </w:style>
  <w:style w:styleId="Style_40" w:type="paragraph">
    <w:name w:val="toc 9"/>
    <w:next w:val="Style_4"/>
    <w:link w:val="Style_40_ch"/>
    <w:uiPriority w:val="39"/>
    <w:pPr>
      <w:ind w:firstLine="0" w:left="1600"/>
      <w:jc w:val="left"/>
    </w:pPr>
    <w:rPr>
      <w:rFonts w:ascii="XO Thames" w:hAnsi="XO Thames"/>
      <w:sz w:val="28"/>
    </w:rPr>
  </w:style>
  <w:style w:styleId="Style_40_ch" w:type="character">
    <w:name w:val="toc 9"/>
    <w:link w:val="Style_40"/>
    <w:rPr>
      <w:rFonts w:ascii="XO Thames" w:hAnsi="XO Thames"/>
      <w:sz w:val="28"/>
    </w:rPr>
  </w:style>
  <w:style w:styleId="Style_41" w:type="paragraph">
    <w:name w:val="Style5"/>
    <w:basedOn w:val="Style_4"/>
    <w:link w:val="Style_41_ch"/>
    <w:pPr>
      <w:widowControl w:val="0"/>
      <w:spacing w:line="290" w:lineRule="exact"/>
      <w:ind w:firstLine="168" w:left="0"/>
      <w:jc w:val="both"/>
    </w:pPr>
    <w:rPr>
      <w:rFonts w:ascii="Calibri" w:hAnsi="Calibri"/>
      <w:sz w:val="24"/>
    </w:rPr>
  </w:style>
  <w:style w:styleId="Style_41_ch" w:type="character">
    <w:name w:val="Style5"/>
    <w:basedOn w:val="Style_4_ch"/>
    <w:link w:val="Style_41"/>
    <w:rPr>
      <w:rFonts w:ascii="Calibri" w:hAnsi="Calibri"/>
      <w:sz w:val="24"/>
    </w:rPr>
  </w:style>
  <w:style w:styleId="Style_42" w:type="paragraph">
    <w:name w:val="toc 8"/>
    <w:next w:val="Style_4"/>
    <w:link w:val="Style_42_ch"/>
    <w:uiPriority w:val="39"/>
    <w:pPr>
      <w:ind w:firstLine="0" w:left="1400"/>
      <w:jc w:val="left"/>
    </w:pPr>
    <w:rPr>
      <w:rFonts w:ascii="XO Thames" w:hAnsi="XO Thames"/>
      <w:sz w:val="28"/>
    </w:rPr>
  </w:style>
  <w:style w:styleId="Style_42_ch" w:type="character">
    <w:name w:val="toc 8"/>
    <w:link w:val="Style_42"/>
    <w:rPr>
      <w:rFonts w:ascii="XO Thames" w:hAnsi="XO Thames"/>
      <w:sz w:val="28"/>
    </w:rPr>
  </w:style>
  <w:style w:styleId="Style_24" w:type="paragraph">
    <w:name w:val="Default Paragraph Font"/>
    <w:link w:val="Style_24_ch"/>
  </w:style>
  <w:style w:styleId="Style_24_ch" w:type="character">
    <w:name w:val="Default Paragraph Font"/>
    <w:link w:val="Style_24"/>
  </w:style>
  <w:style w:styleId="Style_43" w:type="paragraph">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4"/>
    <w:link w:val="Style_43_ch"/>
    <w:pPr>
      <w:spacing w:after="160" w:line="240" w:lineRule="exact"/>
      <w:ind/>
    </w:pPr>
    <w:rPr>
      <w:rFonts w:ascii="Verdana" w:hAnsi="Verdana"/>
    </w:rPr>
  </w:style>
  <w:style w:styleId="Style_43_ch" w:type="character">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4_ch"/>
    <w:link w:val="Style_43"/>
    <w:rPr>
      <w:rFonts w:ascii="Verdana" w:hAnsi="Verdana"/>
    </w:rPr>
  </w:style>
  <w:style w:styleId="Style_44" w:type="paragraph">
    <w:name w:val="toc 5"/>
    <w:next w:val="Style_4"/>
    <w:link w:val="Style_44_ch"/>
    <w:uiPriority w:val="39"/>
    <w:pPr>
      <w:ind w:firstLine="0" w:left="800"/>
      <w:jc w:val="left"/>
    </w:pPr>
    <w:rPr>
      <w:rFonts w:ascii="XO Thames" w:hAnsi="XO Thames"/>
      <w:sz w:val="28"/>
    </w:rPr>
  </w:style>
  <w:style w:styleId="Style_44_ch" w:type="character">
    <w:name w:val="toc 5"/>
    <w:link w:val="Style_44"/>
    <w:rPr>
      <w:rFonts w:ascii="XO Thames" w:hAnsi="XO Thames"/>
      <w:sz w:val="28"/>
    </w:rPr>
  </w:style>
  <w:style w:styleId="Style_2" w:type="paragraph">
    <w:name w:val="header"/>
    <w:basedOn w:val="Style_4"/>
    <w:link w:val="Style_2_ch"/>
    <w:pPr>
      <w:tabs>
        <w:tab w:leader="none" w:pos="4677" w:val="center"/>
        <w:tab w:leader="none" w:pos="9355" w:val="right"/>
      </w:tabs>
      <w:ind/>
    </w:pPr>
  </w:style>
  <w:style w:styleId="Style_2_ch" w:type="character">
    <w:name w:val="header"/>
    <w:basedOn w:val="Style_4_ch"/>
    <w:link w:val="Style_2"/>
  </w:style>
  <w:style w:styleId="Style_45" w:type="paragraph">
    <w:name w:val="Body Text 3"/>
    <w:basedOn w:val="Style_4"/>
    <w:link w:val="Style_45_ch"/>
    <w:pPr>
      <w:spacing w:line="264" w:lineRule="auto"/>
      <w:ind/>
    </w:pPr>
    <w:rPr>
      <w:sz w:val="28"/>
    </w:rPr>
  </w:style>
  <w:style w:styleId="Style_45_ch" w:type="character">
    <w:name w:val="Body Text 3"/>
    <w:basedOn w:val="Style_4_ch"/>
    <w:link w:val="Style_45"/>
    <w:rPr>
      <w:sz w:val="28"/>
    </w:rPr>
  </w:style>
  <w:style w:styleId="Style_46" w:type="paragraph">
    <w:name w:val="Subtitle"/>
    <w:next w:val="Style_4"/>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Title"/>
    <w:next w:val="Style_4"/>
    <w:link w:val="Style_47_ch"/>
    <w:uiPriority w:val="10"/>
    <w:qFormat/>
    <w:pPr>
      <w:spacing w:after="567" w:before="567"/>
      <w:ind/>
      <w:jc w:val="center"/>
    </w:pPr>
    <w:rPr>
      <w:rFonts w:ascii="XO Thames" w:hAnsi="XO Thames"/>
      <w:b w:val="1"/>
      <w:caps w:val="1"/>
      <w:sz w:val="40"/>
    </w:rPr>
  </w:style>
  <w:style w:styleId="Style_47_ch" w:type="character">
    <w:name w:val="Title"/>
    <w:link w:val="Style_47"/>
    <w:rPr>
      <w:rFonts w:ascii="XO Thames" w:hAnsi="XO Thames"/>
      <w:b w:val="1"/>
      <w:caps w:val="1"/>
      <w:sz w:val="40"/>
    </w:rPr>
  </w:style>
  <w:style w:styleId="Style_48" w:type="paragraph">
    <w:name w:val="heading 4"/>
    <w:next w:val="Style_4"/>
    <w:link w:val="Style_48_ch"/>
    <w:uiPriority w:val="9"/>
    <w:qFormat/>
    <w:pPr>
      <w:spacing w:after="120" w:before="120"/>
      <w:ind/>
      <w:jc w:val="both"/>
      <w:outlineLvl w:val="3"/>
    </w:pPr>
    <w:rPr>
      <w:rFonts w:ascii="XO Thames" w:hAnsi="XO Thames"/>
      <w:b w:val="1"/>
      <w:sz w:val="24"/>
    </w:rPr>
  </w:style>
  <w:style w:styleId="Style_48_ch" w:type="character">
    <w:name w:val="heading 4"/>
    <w:link w:val="Style_48"/>
    <w:rPr>
      <w:rFonts w:ascii="XO Thames" w:hAnsi="XO Thames"/>
      <w:b w:val="1"/>
      <w:sz w:val="24"/>
    </w:rPr>
  </w:style>
  <w:style w:styleId="Style_3" w:type="paragraph">
    <w:name w:val="heading 2"/>
    <w:basedOn w:val="Style_4"/>
    <w:link w:val="Style_3_ch"/>
    <w:uiPriority w:val="9"/>
    <w:qFormat/>
    <w:pPr>
      <w:spacing w:afterAutospacing="on" w:beforeAutospacing="on"/>
      <w:ind/>
      <w:outlineLvl w:val="1"/>
    </w:pPr>
    <w:rPr>
      <w:b w:val="1"/>
      <w:sz w:val="36"/>
    </w:rPr>
  </w:style>
  <w:style w:styleId="Style_3_ch" w:type="character">
    <w:name w:val="heading 2"/>
    <w:basedOn w:val="Style_4_ch"/>
    <w:link w:val="Style_3"/>
    <w:rPr>
      <w:b w:val="1"/>
      <w:sz w:val="36"/>
    </w:rPr>
  </w:style>
  <w:style w:styleId="Style_49" w:type="paragraph">
    <w:name w:val="footnote reference"/>
    <w:link w:val="Style_49_ch"/>
    <w:rPr>
      <w:vertAlign w:val="superscript"/>
    </w:rPr>
  </w:style>
  <w:style w:styleId="Style_49_ch" w:type="character">
    <w:name w:val="footnote reference"/>
    <w:link w:val="Style_49"/>
    <w:rPr>
      <w:vertAlign w:val="superscript"/>
    </w:rPr>
  </w:style>
  <w:style w:styleId="Style_50" w:type="table">
    <w:name w:val="Леша2"/>
    <w:basedOn w:val="Style_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1" w:type="table">
    <w:name w:val="Леша11"/>
    <w:basedOn w:val="Style_5"/>
    <w:rPr>
      <w:rFonts w:asciiTheme="minorAscii" w:hAnsiTheme="minorHAns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2" w:type="table">
    <w:name w:val="Леша1"/>
    <w:basedOn w:val="Style_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3" w:type="table">
    <w:name w:val="Леша10"/>
    <w:basedOn w:val="Style_5"/>
    <w:rPr>
      <w:rFonts w:asciiTheme="minorAscii" w:hAnsiTheme="minorHAns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4" w:type="table">
    <w:name w:val="Леша4"/>
    <w:basedOn w:val="Style_5"/>
    <w:rPr>
      <w:rFonts w:asciiTheme="minorAscii" w:hAnsiTheme="minorHAns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 w:styleId="Style_55" w:type="table">
    <w:name w:val="Леша12"/>
    <w:basedOn w:val="Style_5"/>
    <w:rPr>
      <w:rFonts w:asciiTheme="minorAscii" w:hAnsiTheme="minorHAns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6" w:type="table">
    <w:name w:val="Леша3"/>
    <w:basedOn w:val="Style_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2025-05-06T14:05:51Z</dcterms:modified>
</cp:coreProperties>
</file>