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spacing w:line="360" w:lineRule="auto"/>
        <w:jc w:val="right"/>
      </w:pPr>
      <w:r>
        <w:rPr>
          <w:sz w:val="28"/>
          <w:szCs w:val="28"/>
          <w:lang w:val="ru-RU"/>
        </w:rPr>
        <w:t xml:space="preserve">Вносится Правительством Российской Федерации</w:t>
      </w:r>
    </w:p>
    <w:p>
      <w:pPr>
        <w:pStyle w:val="618"/>
        <w:spacing w:line="360" w:lineRule="auto"/>
        <w:jc w:val="right"/>
      </w:pPr>
    </w:p>
    <w:p>
      <w:pPr>
        <w:pStyle w:val="618"/>
        <w:spacing w:line="360" w:lineRule="auto"/>
        <w:jc w:val="right"/>
      </w:pPr>
      <w:r>
        <w:rPr>
          <w:sz w:val="28"/>
          <w:szCs w:val="28"/>
          <w:lang w:val="ru-RU"/>
        </w:rPr>
        <w:t xml:space="preserve">Проект</w:t>
      </w:r>
    </w:p>
    <w:p>
      <w:pPr>
        <w:pStyle w:val="618"/>
        <w:spacing w:line="360" w:lineRule="auto"/>
      </w:pPr>
    </w:p>
    <w:p>
      <w:pPr>
        <w:pStyle w:val="618"/>
        <w:spacing w:line="360" w:lineRule="auto"/>
        <w:jc w:val="center"/>
      </w:pPr>
      <w:r>
        <w:rPr>
          <w:b/>
          <w:bCs/>
          <w:sz w:val="28"/>
          <w:szCs w:val="28"/>
          <w:lang w:val="ru-RU"/>
        </w:rPr>
        <w:t xml:space="preserve">ФЕДЕРАЛЬНЫЙ ЗАКОН</w:t>
      </w:r>
    </w:p>
    <w:p>
      <w:pPr>
        <w:pStyle w:val="618"/>
        <w:spacing w:line="360" w:lineRule="auto"/>
      </w:pPr>
    </w:p>
    <w:p>
      <w:pPr>
        <w:pStyle w:val="618"/>
        <w:jc w:val="center"/>
      </w:pPr>
      <w:r>
        <w:rPr>
          <w:b/>
          <w:bCs/>
          <w:sz w:val="28"/>
          <w:szCs w:val="28"/>
          <w:lang w:val="ru-RU"/>
        </w:rPr>
        <w:t xml:space="preserve">О внесении изменений в Градостроительный кодекс </w:t>
        <w:br/>
        <w:t xml:space="preserve">Российской Федерации и в статью 44 Федерального закона «Об общих принципах организации публичной власти в субъектах Российской Федерации»</w:t>
      </w:r>
    </w:p>
    <w:p>
      <w:pPr>
        <w:pStyle w:val="618"/>
        <w:spacing w:line="360" w:lineRule="auto"/>
      </w:pPr>
    </w:p>
    <w:p>
      <w:pPr>
        <w:pStyle w:val="618"/>
        <w:spacing w:line="360" w:lineRule="auto"/>
        <w:ind w:firstLine="709"/>
      </w:pPr>
      <w:r>
        <w:rPr>
          <w:b/>
          <w:bCs/>
          <w:sz w:val="28"/>
          <w:szCs w:val="28"/>
          <w:lang w:val="ru-RU"/>
        </w:rPr>
        <w:t xml:space="preserve">Статья 1</w:t>
      </w:r>
    </w:p>
    <w:p>
      <w:pPr>
        <w:pStyle w:val="618"/>
        <w:spacing w:line="360" w:lineRule="auto"/>
      </w:pP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Внести в Градостроительный кодекс Российской</w:t>
      </w:r>
      <w:r>
        <w:rPr>
          <w:sz w:val="30"/>
          <w:szCs w:val="30"/>
          <w:lang w:val="ru-RU"/>
        </w:rPr>
        <w:t xml:space="preserve"> Федерации (Собрание законодательства Российской Федерации, 2005, № 1, ст. 16; 2006, № 1, ст. 10, 21; № 52, ст. 5498; 2007, № 31, ст. 4012; № 46, ст. 5553; № 50, ст. 6237; 2008, № 20, ст. 2260; № 30, ст. 3604; 2009, № 1, ст. 17; 2011, № 13, ст. 1688; № 30,</w:t>
      </w:r>
      <w:r>
        <w:rPr>
          <w:sz w:val="30"/>
          <w:szCs w:val="30"/>
          <w:lang w:val="ru-RU"/>
        </w:rPr>
        <w:t xml:space="preserve"> ст. 4563, 4590, 4591, 4594, 4605; № 49, ст. 7015; 2012, № 47, ст. 6390; № 53, ст. 7614; 2013, № 27, ст. 3480; № 30, ст. 4080; 2014, № 16, ст. 1837; № 26, ст. 3387; № 30, ст. 4220; № 43, ст. 5799; № 48, </w:t>
        <w:br/>
        <w:t xml:space="preserve">ст. 6640; 2015, № 1, ст. 9, 11, 86; 2016, № 1, ст. 2</w:t>
      </w:r>
      <w:r>
        <w:rPr>
          <w:sz w:val="30"/>
          <w:szCs w:val="30"/>
          <w:lang w:val="ru-RU"/>
        </w:rPr>
        <w:t xml:space="preserve">2; № 27, ст. 4301, 4302, 4305, 4306; 2017, № 31, ст. 4740; 2018, № 32, ст. 5105, 5114, 5133, 5135; 2019, № 26, ст. 3317; № 31, ст. 4442, 4453; № 51, ст. 7492; № 52, ст. 7790; 2020, № 29, ст. 4504; № 31, ст. 5013, 5023; № 50, ст. 8061; 2021, № 1, </w:t>
        <w:br/>
        <w:t xml:space="preserve">ст. 7, 3</w:t>
      </w:r>
      <w:r>
        <w:rPr>
          <w:sz w:val="30"/>
          <w:szCs w:val="30"/>
          <w:lang w:val="ru-RU"/>
        </w:rPr>
        <w:t xml:space="preserve">3, 44; № 24, ст. 4188; № 27, ст. 5103; 2022, № 1, ст. 5, 16, 45; № 18, </w:t>
        <w:br/>
        <w:t xml:space="preserve">ст. 3010; № 24, ст. 3934; № 29, ст. 5317; № 52, ст. 9371; 2023, № 25, </w:t>
        <w:br/>
        <w:t xml:space="preserve">ст. 4429; № 29, ст. 5323; № 32, ст. 6201; 2024, № 1, ст. 34; № 26, ст. 3511; </w:t>
        <w:br/>
        <w:t xml:space="preserve">№ 53, ст. 8504) следующие изменения: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1) часть 1 статьи 6 дополнить пунктом 7</w:t>
      </w:r>
      <w:r>
        <w:rPr>
          <w:sz w:val="30"/>
          <w:szCs w:val="30"/>
          <w:vertAlign w:val="superscript"/>
          <w:lang w:val="ru-RU"/>
        </w:rPr>
        <w:t xml:space="preserve">24</w:t>
      </w:r>
      <w:r>
        <w:rPr>
          <w:sz w:val="30"/>
          <w:szCs w:val="30"/>
          <w:lang w:val="ru-RU"/>
        </w:rPr>
        <w:t xml:space="preserve"> следующего содержания: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«7</w:t>
      </w:r>
      <w:r>
        <w:rPr>
          <w:sz w:val="30"/>
          <w:szCs w:val="30"/>
          <w:vertAlign w:val="superscript"/>
          <w:lang w:val="ru-RU"/>
        </w:rPr>
        <w:t xml:space="preserve">24</w:t>
      </w:r>
      <w:r>
        <w:rPr>
          <w:sz w:val="30"/>
          <w:szCs w:val="30"/>
          <w:lang w:val="ru-RU"/>
        </w:rPr>
        <w:t xml:space="preserve">) установление порядка согласования назначения на должность </w:t>
        <w:br/>
        <w:t xml:space="preserve">и освобождения от должности руководителей исполнительных органов субъектов Российской Федерации, осуществляющих переданные полномочия по осуществлению организации и проведения государств</w:t>
      </w:r>
      <w:r>
        <w:rPr>
          <w:sz w:val="30"/>
          <w:szCs w:val="30"/>
          <w:lang w:val="ru-RU"/>
        </w:rPr>
        <w:t xml:space="preserve">енной экспертизы проектной документации и (или) государственной экспертизы результатов инженерных изысканий, а также руководителей подведомственных указанным органам государственных (бюджетных или автономных) учреждений, осуществляющих такие полномочия.»;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2) в статье 6</w:t>
      </w:r>
      <w:r>
        <w:rPr>
          <w:sz w:val="30"/>
          <w:szCs w:val="30"/>
          <w:vertAlign w:val="superscript"/>
          <w:lang w:val="ru-RU"/>
        </w:rPr>
        <w:t xml:space="preserve">1</w:t>
      </w:r>
      <w:r>
        <w:rPr>
          <w:sz w:val="30"/>
          <w:szCs w:val="30"/>
          <w:lang w:val="ru-RU"/>
        </w:rPr>
        <w:t xml:space="preserve">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а) часть 3 дополнить пунктом 6 следующего содержания: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«6) осуществляет в порядке, установленном Правит</w:t>
      </w:r>
      <w:r>
        <w:rPr>
          <w:sz w:val="30"/>
          <w:szCs w:val="30"/>
          <w:lang w:val="ru-RU"/>
        </w:rPr>
        <w:t xml:space="preserve">ельством Российской Федерации, согласование назначения на должность </w:t>
        <w:br/>
        <w:t xml:space="preserve">и освобождения от должности руководителей исполнительных органов субъектов Российской Федерации, осуществляющих переданные полномочия по осуществлению организации и проведения государстве</w:t>
      </w:r>
      <w:r>
        <w:rPr>
          <w:sz w:val="30"/>
          <w:szCs w:val="30"/>
          <w:lang w:val="ru-RU"/>
        </w:rPr>
        <w:t xml:space="preserve">нной экспертизы проектной документации </w:t>
        <w:br/>
        <w:t xml:space="preserve">и (или) государственной экспертизы результатов инженерных изысканий, </w:t>
        <w:br/>
        <w:t xml:space="preserve">а также руководителей подведомственных указанным органам государственных (бюджетных или автономных) учреждений, осуществляющих такие полномочия.»;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б) пункт 1 части 4 изложить в следующей редакции: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«1) назначает на должность и освобождает от должности </w:t>
        <w:br/>
        <w:t xml:space="preserve">по согласованию с федеральным органом исполнительной власти, осуществляющим функции по выработке и реализации государственной поли</w:t>
      </w:r>
      <w:r>
        <w:rPr>
          <w:sz w:val="30"/>
          <w:szCs w:val="30"/>
          <w:lang w:val="ru-RU"/>
        </w:rPr>
        <w:t xml:space="preserve">тики и нормативно-правовому регулированию в сфере строительства, архитектуры, градостроительства, руководителей исполнительных органов субъектов Российской Федерации, осуществляющих переданные полномочия по осуществлению организации и проведения государств</w:t>
      </w:r>
      <w:r>
        <w:rPr>
          <w:sz w:val="30"/>
          <w:szCs w:val="30"/>
          <w:lang w:val="ru-RU"/>
        </w:rPr>
        <w:t xml:space="preserve">енной экспертизы проектной документации </w:t>
        <w:br/>
        <w:t xml:space="preserve">и (или) государственной экспертизы результатов инженерных изысканий, а также руководителей подведомственных указанным органам государственных (бюджетных или автономных) учреждений, осуществляющих такие полномочия;»;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в) часть 4 дополнить пунктом 1</w:t>
      </w:r>
      <w:r>
        <w:rPr>
          <w:sz w:val="30"/>
          <w:szCs w:val="30"/>
          <w:vertAlign w:val="superscript"/>
          <w:lang w:val="ru-RU"/>
        </w:rPr>
        <w:t xml:space="preserve">1</w:t>
      </w:r>
      <w:r>
        <w:rPr>
          <w:sz w:val="30"/>
          <w:szCs w:val="30"/>
          <w:lang w:val="ru-RU"/>
        </w:rPr>
        <w:t xml:space="preserve"> следующего содержания: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«1</w:t>
      </w:r>
      <w:r>
        <w:rPr>
          <w:sz w:val="30"/>
          <w:szCs w:val="30"/>
          <w:vertAlign w:val="superscript"/>
          <w:lang w:val="ru-RU"/>
        </w:rPr>
        <w:t xml:space="preserve">1</w:t>
      </w:r>
      <w:r>
        <w:rPr>
          <w:sz w:val="30"/>
          <w:szCs w:val="30"/>
          <w:lang w:val="ru-RU"/>
        </w:rPr>
        <w:t xml:space="preserve">) самостоятельно назначает на должност</w:t>
      </w:r>
      <w:r>
        <w:rPr>
          <w:sz w:val="30"/>
          <w:szCs w:val="30"/>
          <w:lang w:val="ru-RU"/>
        </w:rPr>
        <w:t xml:space="preserve">ь и освобождает </w:t>
        <w:br/>
        <w:t xml:space="preserve">от должности руководителей исполнительных органов субъекта </w:t>
        <w:br/>
        <w:t xml:space="preserve">Российской Федерации, осуществляющих переданные полномочия </w:t>
        <w:br/>
        <w:t xml:space="preserve">в области контроля за соблюдением органами местного самоуправления законодательства о градостроительной деятельности;»;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</w:pPr>
      <w:r>
        <w:rPr>
          <w:sz w:val="30"/>
          <w:szCs w:val="30"/>
          <w:lang w:val="ru-RU"/>
        </w:rPr>
        <w:t xml:space="preserve">3) в части 2 статьи 47 слова «заключенным с застройщиком, техническим заказчи</w:t>
      </w:r>
      <w:r>
        <w:rPr>
          <w:sz w:val="30"/>
          <w:szCs w:val="30"/>
          <w:lang w:val="ru-RU"/>
        </w:rPr>
        <w:t xml:space="preserve">ком или лицом, получившим в соответствии </w:t>
        <w:br/>
        <w:t xml:space="preserve">с Земельным кодексом Российской Федерации разрешение </w:t>
        <w:br/>
        <w:t xml:space="preserve">на использование земель или земельного участка, находящегося </w:t>
        <w:br/>
        <w:t xml:space="preserve">в государственной или муниципальной собственности, для выполнения инженерных изысканий» исключить;</w:t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4) в части 4 статьи 48 слова «заключенным с застройщиком, техническим заказчиком, лицом, ответственным за эксплуатацию здания, сооружения, региональным оператором» исключить;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5) часть 5.1 статьи 49 изложить в следующей редакции: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«5.1. При проведении экспертизы проектной документации, подготовленной с использованием типовой проектной документации, </w:t>
        <w:br/>
        <w:t xml:space="preserve">а также в случае предоставления предусмотренного частью 15.5 </w:t>
        <w:br/>
        <w:t xml:space="preserve">статьи 48 настоящ</w:t>
      </w:r>
      <w:r>
        <w:rPr>
          <w:sz w:val="30"/>
          <w:szCs w:val="30"/>
          <w:lang w:val="ru-RU"/>
        </w:rPr>
        <w:t xml:space="preserve">его Кодекса согласования отдельных разделов проектной документации оценка разделов проектной документации, </w:t>
        <w:br/>
        <w:t xml:space="preserve">в которые не вносились изменения, на предмет соответствия этих разделов требованиям, указанным в пункте 1 части 5 настоящей статьи, </w:t>
        <w:br/>
        <w:t xml:space="preserve">не проводится. 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В случае, если проектная документация, подготовленная </w:t>
        <w:br/>
        <w:t xml:space="preserve">с использованием типовой проектной документации, типового проектного решения, не соответствует типовой проектной документации, типовому про</w:t>
      </w:r>
      <w:r>
        <w:rPr>
          <w:sz w:val="30"/>
          <w:szCs w:val="30"/>
          <w:lang w:val="ru-RU"/>
        </w:rPr>
        <w:t xml:space="preserve">ектному решению, то оценка соответствия требованиям, указанным </w:t>
        <w:br/>
        <w:t xml:space="preserve">в пункте 1 части 5 настоящей статьи, проводится в отношении раздела </w:t>
        <w:br/>
        <w:t xml:space="preserve">или части раздела проектной документации, не соответствующей типовой проектной документации, типовому проектному решению.»;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6) в статье 53: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а) часть 2 дополнить абзацем следующего содержания: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«В случае осуществления строительства, реконструкции, капитального ре</w:t>
      </w:r>
      <w:r>
        <w:rPr>
          <w:sz w:val="30"/>
          <w:szCs w:val="30"/>
          <w:lang w:val="ru-RU"/>
        </w:rPr>
        <w:t xml:space="preserve">монта на основании договора строительного подряда функции застройщика, технического заказчика по осуществлению строительного контроля не могут быть переданы лицу, осуществляющему строительство на основании договора с застройщиком, техническим заказчиком.»;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б) дополнить частью 2</w:t>
      </w:r>
      <w:r>
        <w:rPr>
          <w:sz w:val="30"/>
          <w:szCs w:val="30"/>
          <w:vertAlign w:val="superscript"/>
          <w:lang w:val="ru-RU"/>
        </w:rPr>
        <w:t xml:space="preserve">3</w:t>
      </w:r>
      <w:r>
        <w:rPr>
          <w:sz w:val="30"/>
          <w:szCs w:val="30"/>
          <w:lang w:val="ru-RU"/>
        </w:rPr>
        <w:t xml:space="preserve"> следующего содержания: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bookmarkStart w:id="0" w:name="_Hlk235449274"/>
      <w:r>
        <w:rPr>
          <w:sz w:val="30"/>
          <w:szCs w:val="30"/>
          <w:lang w:val="ru-RU"/>
        </w:rPr>
        <w:t xml:space="preserve">«2</w:t>
      </w:r>
      <w:r>
        <w:rPr>
          <w:sz w:val="30"/>
          <w:szCs w:val="30"/>
          <w:vertAlign w:val="superscript"/>
          <w:lang w:val="ru-RU"/>
        </w:rPr>
        <w:t xml:space="preserve">3</w:t>
      </w:r>
      <w:r>
        <w:rPr>
          <w:sz w:val="30"/>
          <w:szCs w:val="30"/>
          <w:lang w:val="ru-RU"/>
        </w:rPr>
        <w:t xml:space="preserve">. В отношении отдельных объектов регионального значения, </w:t>
        <w:br/>
        <w:t xml:space="preserve">а также иных объектов капитального строительства, строительство, </w:t>
      </w:r>
      <w:r>
        <w:rPr>
          <w:strike w:val="0"/>
          <w:color w:val="auto"/>
          <w:sz w:val="30"/>
          <w:szCs w:val="30"/>
          <w:lang w:val="ru-RU"/>
        </w:rPr>
        <w:t xml:space="preserve">реконструкцию, капитальный ремонт которых планируется осуществлять за счет средств бюджетов субъектов Российской Федерации </w:t>
        <w:br/>
        <w:t xml:space="preserve">и (или) местных бюджетов (за исключением объектов </w:t>
      </w:r>
      <w:r>
        <w:rPr>
          <w:sz w:val="30"/>
          <w:szCs w:val="30"/>
          <w:lang w:val="ru-RU"/>
        </w:rPr>
        <w:t xml:space="preserve">транспортной инфраструктуры и случаев, предусмотренных частью 2</w:t>
      </w:r>
      <w:r>
        <w:rPr>
          <w:sz w:val="30"/>
          <w:szCs w:val="30"/>
          <w:vertAlign w:val="superscript"/>
          <w:lang w:val="ru-RU"/>
        </w:rPr>
        <w:t xml:space="preserve">1</w:t>
      </w:r>
      <w:r>
        <w:rPr>
          <w:sz w:val="30"/>
          <w:szCs w:val="30"/>
          <w:lang w:val="ru-RU"/>
        </w:rPr>
        <w:t xml:space="preserve"> настоящей </w:t>
      </w:r>
      <w:r>
        <w:rPr>
          <w:sz w:val="30"/>
          <w:szCs w:val="30"/>
          <w:lang w:val="ru-RU"/>
        </w:rPr>
        <w:t xml:space="preserve">статьи), высший исполнительный орган субъекта </w:t>
        <w:br/>
        <w:t xml:space="preserve">Российской Федерации в установленных им случаях принимает решение </w:t>
        <w:br/>
        <w:t xml:space="preserve">о проведении строительного контроля федеральным органом исполнительной власти, осуществляющим функции по выработке </w:t>
        <w:br/>
        <w:t xml:space="preserve">и реализации государственной</w:t>
      </w:r>
      <w:r>
        <w:rPr>
          <w:sz w:val="30"/>
          <w:szCs w:val="30"/>
          <w:lang w:val="ru-RU"/>
        </w:rPr>
        <w:t xml:space="preserve"> политики и нормативно-правовому регулированию в сфере строительства, архитектуры, градостроительства, или подведомственным ему государственным (бюджетным </w:t>
        <w:br/>
        <w:t xml:space="preserve">или автономным) учреждением по согласованию с указанным федеральным органом исполнительной власти. </w:t>
      </w:r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В отношении объектов транспортной инфраструктуры регионального значения, а также</w:t>
      </w:r>
      <w:r>
        <w:rPr>
          <w:sz w:val="30"/>
          <w:szCs w:val="30"/>
          <w:lang w:val="ru-RU"/>
        </w:rPr>
        <w:t xml:space="preserve"> иных объектов транспортной инфраструктуры, строительство, реконструкцию, капитальный ремонт которых планируется осуществлять за счет средств бюджетов субъектов Российской Федерации и (или) местных бюджетов (за исключением случаев, предусмотренных частью 2</w:t>
      </w:r>
      <w:r>
        <w:rPr>
          <w:sz w:val="30"/>
          <w:szCs w:val="30"/>
          <w:vertAlign w:val="superscript"/>
          <w:lang w:val="ru-RU"/>
        </w:rPr>
        <w:t xml:space="preserve">1</w:t>
      </w:r>
      <w:r>
        <w:rPr>
          <w:sz w:val="30"/>
          <w:szCs w:val="30"/>
          <w:lang w:val="ru-RU"/>
        </w:rPr>
        <w:t xml:space="preserve"> настоящей статьи), высший исполнительный орган субъекта Российской Федерации в установленных им случаях принимает решен</w:t>
      </w:r>
      <w:r>
        <w:rPr>
          <w:sz w:val="30"/>
          <w:szCs w:val="30"/>
          <w:lang w:val="ru-RU"/>
        </w:rPr>
        <w:t xml:space="preserve">ие о проведении строительного контроля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автомобильного транспорта </w:t>
        <w:br/>
        <w:t xml:space="preserve">и дорожного хозяйства, или подведомственны</w:t>
      </w:r>
      <w:r>
        <w:rPr>
          <w:sz w:val="30"/>
          <w:szCs w:val="30"/>
          <w:lang w:val="ru-RU"/>
        </w:rPr>
        <w:t xml:space="preserve">м ему государственным (бюджетным или автономным) учреждением по согласованию </w:t>
        <w:br/>
        <w:t xml:space="preserve">с федеральным органом исполнительной власти, осуществляющим функции по выработке и реализации государственной политики </w:t>
        <w:br/>
        <w:t xml:space="preserve">и нормативно-правовому регулированию в сфере транспорта.»;</w:t>
      </w:r>
      <w:bookmarkEnd w:id="0"/>
      <w:r>
        <w:rPr>
          <w:sz w:val="30"/>
          <w:szCs w:val="30"/>
        </w:rPr>
      </w:r>
    </w:p>
    <w:p>
      <w:pPr>
        <w:pStyle w:val="618"/>
        <w:spacing w:line="480" w:lineRule="auto"/>
        <w:ind w:right="-283" w:firstLine="709"/>
        <w:jc w:val="both"/>
      </w:pPr>
      <w:r>
        <w:rPr>
          <w:sz w:val="30"/>
          <w:szCs w:val="30"/>
          <w:lang w:val="ru-RU"/>
        </w:rPr>
        <w:t xml:space="preserve">7) </w:t>
      </w:r>
      <w:r>
        <w:rPr>
          <w:sz w:val="30"/>
          <w:szCs w:val="30"/>
          <w:lang w:val="ru-RU"/>
        </w:rPr>
        <w:t xml:space="preserve">части 16 статьи 54 слова «выездная проверка» заменить словами «контрольное (надзорное) мероприятие».</w:t>
      </w:r>
    </w:p>
    <w:p>
      <w:pPr>
        <w:pStyle w:val="618"/>
        <w:spacing w:line="480" w:lineRule="auto"/>
        <w:ind w:right="-283" w:firstLine="709"/>
      </w:pPr>
    </w:p>
    <w:p>
      <w:pPr>
        <w:pStyle w:val="618"/>
        <w:spacing w:line="480" w:lineRule="auto"/>
        <w:ind w:right="-283" w:firstLine="709"/>
        <w:rPr>
          <w:b/>
          <w:bCs/>
          <w:sz w:val="28"/>
          <w:szCs w:val="28"/>
          <w:highlight w:val="none"/>
          <w:lang w:val="ru-RU"/>
        </w:rPr>
      </w:pPr>
      <w:r>
        <w:rPr>
          <w:b/>
          <w:bCs/>
          <w:sz w:val="28"/>
          <w:szCs w:val="28"/>
          <w:lang w:val="ru-RU"/>
        </w:rPr>
        <w:t xml:space="preserve">Статья 2</w:t>
      </w:r>
      <w:r>
        <w:rPr>
          <w:b/>
          <w:bCs/>
          <w:sz w:val="28"/>
          <w:szCs w:val="28"/>
          <w:highlight w:val="none"/>
          <w:lang w:val="ru-RU"/>
        </w:rPr>
      </w:r>
    </w:p>
    <w:p>
      <w:pPr>
        <w:pStyle w:val="618"/>
        <w:spacing w:line="480" w:lineRule="auto"/>
        <w:ind w:right="-283" w:firstLine="709"/>
      </w:pPr>
    </w:p>
    <w:p>
      <w:pPr>
        <w:pStyle w:val="618"/>
        <w:spacing w:line="480" w:lineRule="auto"/>
        <w:ind w:right="-283" w:firstLine="709"/>
        <w:jc w:val="both"/>
      </w:pPr>
      <w:r>
        <w:rPr>
          <w:sz w:val="28"/>
          <w:szCs w:val="28"/>
          <w:lang w:val="ru-RU"/>
        </w:rPr>
        <w:t xml:space="preserve">Часть 1 статьи 44 Федерального закона от 21 декабря 2021 года </w:t>
        <w:br/>
        <w:t xml:space="preserve">№ 414-Ф</w:t>
      </w:r>
      <w:r>
        <w:rPr>
          <w:sz w:val="28"/>
          <w:szCs w:val="28"/>
          <w:lang w:val="ru-RU"/>
        </w:rPr>
        <w:t xml:space="preserve">З «Об общих принципах организации публичной власти в субъектах Российской Федерации» (Собрание законодательства Российской Федерации, 2021, № 52, ст. 8973; 2023, № 1, ст. 7; № 16, ст. 2766; № 25, ст. 4433, 4434; </w:t>
        <w:br/>
        <w:t xml:space="preserve">№ 32, ст. 6181, 6217) дополнить пунктами 77</w:t>
      </w:r>
      <w:bookmarkStart w:id="1" w:name="_Hlk235449472"/>
      <w:r>
        <w:rPr>
          <w:sz w:val="28"/>
          <w:szCs w:val="28"/>
          <w:lang w:val="ru-RU"/>
        </w:rPr>
        <w:t xml:space="preserve">¹</w:t>
      </w:r>
      <w:bookmarkEnd w:id="1"/>
      <w:r>
        <w:rPr>
          <w:sz w:val="28"/>
          <w:szCs w:val="28"/>
          <w:lang w:val="ru-RU"/>
        </w:rPr>
        <w:t xml:space="preserve"> и 77</w:t>
      </w:r>
      <w:r>
        <w:rPr>
          <w:sz w:val="28"/>
          <w:szCs w:val="28"/>
          <w:vertAlign w:val="superscript"/>
          <w:lang w:val="ru-RU"/>
        </w:rPr>
        <w:t xml:space="preserve">2</w:t>
      </w:r>
      <w:r>
        <w:rPr>
          <w:sz w:val="28"/>
          <w:szCs w:val="28"/>
          <w:lang w:val="ru-RU"/>
        </w:rPr>
        <w:t xml:space="preserve"> следующего содержания:</w:t>
      </w:r>
    </w:p>
    <w:p>
      <w:pPr>
        <w:pStyle w:val="618"/>
        <w:spacing w:line="480" w:lineRule="auto"/>
        <w:ind w:right="-283" w:firstLine="709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«77¹) о проведении строительного контроля фед</w:t>
      </w:r>
      <w:r>
        <w:rPr>
          <w:sz w:val="28"/>
          <w:szCs w:val="28"/>
          <w:lang w:val="ru-RU"/>
        </w:rPr>
        <w:t xml:space="preserve">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или подведомственным ему государственным (бюджетн</w:t>
      </w:r>
      <w:r>
        <w:rPr>
          <w:sz w:val="28"/>
          <w:szCs w:val="28"/>
          <w:lang w:val="ru-RU"/>
        </w:rPr>
        <w:t xml:space="preserve">ым или автономным) учреждением </w:t>
        <w:br/>
        <w:t xml:space="preserve">по согласованию с указанным федеральным органом исполнительной власти </w:t>
        <w:br/>
        <w:t xml:space="preserve">в отношении отдельных объектов регионального значения, а также иных </w:t>
      </w:r>
      <w:r>
        <w:rPr>
          <w:sz w:val="28"/>
          <w:szCs w:val="28"/>
          <w:lang w:val="ru-RU"/>
        </w:rPr>
        <w:t xml:space="preserve">объектов капитального строительства, строительство, реконструкцию, капитальный ремонт которых планируется осуществлять за счет средств бюджетов субъектов Российской Федерации и (или) местных бюджетов </w:t>
        <w:br/>
        <w:t xml:space="preserve">(за исключением объектов транспортной инфраструктуры); </w:t>
      </w:r>
      <w:r>
        <w:rPr>
          <w:sz w:val="28"/>
          <w:szCs w:val="28"/>
          <w:lang w:val="ru-RU"/>
          <w14:ligatures w14:val="none"/>
        </w:rPr>
      </w:r>
    </w:p>
    <w:p>
      <w:pPr>
        <w:pStyle w:val="618"/>
        <w:spacing w:line="480" w:lineRule="auto"/>
        <w:ind w:right="-283" w:firstLine="709"/>
        <w:jc w:val="both"/>
        <w:rPr>
          <w:sz w:val="28"/>
          <w:szCs w:val="28"/>
          <w:lang w:val="ru-RU"/>
          <w14:ligatures w14:val="none"/>
        </w:rPr>
      </w:pPr>
      <w:r>
        <w:rPr>
          <w:sz w:val="28"/>
          <w:szCs w:val="28"/>
          <w:lang w:val="ru-RU"/>
        </w:rPr>
        <w:t xml:space="preserve">77</w:t>
      </w:r>
      <w:r>
        <w:rPr>
          <w:sz w:val="28"/>
          <w:szCs w:val="28"/>
          <w:vertAlign w:val="superscript"/>
          <w:lang w:val="ru-RU"/>
        </w:rPr>
        <w:t xml:space="preserve">2</w:t>
      </w:r>
      <w:r>
        <w:rPr>
          <w:sz w:val="28"/>
          <w:szCs w:val="28"/>
          <w:lang w:val="ru-RU"/>
        </w:rPr>
        <w:t xml:space="preserve">) о проведении строительного контроля федеральным органом исполнительной власти, осуществляющим</w:t>
      </w:r>
      <w:r>
        <w:rPr>
          <w:sz w:val="28"/>
          <w:szCs w:val="28"/>
          <w:lang w:val="ru-RU"/>
        </w:rPr>
        <w:t xml:space="preserve"> функции по оказанию государственных услуг и управлению государственным имуществом </w:t>
        <w:br/>
        <w:t xml:space="preserve">в сфере автомобильного транспорта и дорожного хозяйства, </w:t>
        <w:br/>
        <w:t xml:space="preserve">или подведомственным ему государственным (бюджетным или автономным) учреждением по согласованию с федеральным орга</w:t>
      </w:r>
      <w:r>
        <w:rPr>
          <w:sz w:val="28"/>
          <w:szCs w:val="28"/>
          <w:lang w:val="ru-RU"/>
        </w:rPr>
        <w:t xml:space="preserve">ном исполнительной </w:t>
        <w:br/>
        <w:t xml:space="preserve">власти, осуществляющим функции по выработке и реализации </w:t>
        <w:br/>
        <w:t xml:space="preserve">государственной политики и нормативно-правовому регулированию </w:t>
        <w:br/>
        <w:t xml:space="preserve">в сфере транспорта, в отноше</w:t>
      </w:r>
      <w:r>
        <w:rPr>
          <w:sz w:val="28"/>
          <w:szCs w:val="28"/>
          <w:lang w:val="ru-RU"/>
        </w:rPr>
        <w:t xml:space="preserve">нии объектов транспортной инфраструктуры регионального значения, а также иных объектов транспортной инфраструктуры, строительство, реконструкцию, капитальный ремонт которых планируется осуществлять за счет средств бюджетов субъектов Российской Федерации </w:t>
      </w:r>
      <w:bookmarkStart w:id="2" w:name="_GoBack"/>
      <w:r>
        <w:rPr>
          <w:sz w:val="28"/>
          <w:szCs w:val="28"/>
          <w:lang w:val="ru-RU"/>
        </w:rPr>
        <w:t xml:space="preserve">и (или) местных бюджетов</w:t>
      </w:r>
      <w:bookmarkEnd w:id="2"/>
      <w:r>
        <w:rPr>
          <w:sz w:val="28"/>
          <w:szCs w:val="28"/>
          <w:lang w:val="ru-RU"/>
        </w:rPr>
        <w:t xml:space="preserve">;».</w:t>
      </w:r>
      <w:r>
        <w:rPr>
          <w:sz w:val="28"/>
          <w:szCs w:val="28"/>
          <w:lang w:val="ru-RU"/>
          <w14:ligatures w14:val="none"/>
        </w:rPr>
      </w:r>
    </w:p>
    <w:p>
      <w:pPr>
        <w:pStyle w:val="618"/>
        <w:spacing w:line="480" w:lineRule="auto"/>
        <w:ind w:right="-283" w:firstLine="709"/>
        <w:jc w:val="both"/>
      </w:pPr>
    </w:p>
    <w:p>
      <w:pPr>
        <w:pStyle w:val="618"/>
        <w:spacing w:line="480" w:lineRule="auto"/>
        <w:ind w:right="-283" w:firstLine="709"/>
      </w:pPr>
      <w:r>
        <w:rPr>
          <w:b/>
          <w:bCs/>
          <w:sz w:val="28"/>
          <w:szCs w:val="28"/>
          <w:lang w:val="ru-RU"/>
        </w:rPr>
        <w:t xml:space="preserve">Статья 3</w:t>
      </w:r>
    </w:p>
    <w:p>
      <w:pPr>
        <w:pStyle w:val="618"/>
        <w:spacing w:line="480" w:lineRule="auto"/>
        <w:ind w:right="-283" w:firstLine="709"/>
      </w:pPr>
    </w:p>
    <w:p>
      <w:pPr>
        <w:pStyle w:val="618"/>
        <w:spacing w:line="480" w:lineRule="auto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Настоящий Федеральный закон вступает в силу с 30 апреля 2027 года.</w:t>
      </w:r>
      <w:r>
        <w:rPr>
          <w:sz w:val="28"/>
          <w:szCs w:val="28"/>
        </w:rPr>
      </w:r>
    </w:p>
    <w:p>
      <w:pPr>
        <w:pStyle w:val="618"/>
        <w:spacing w:line="480" w:lineRule="auto"/>
        <w:ind w:right="-283" w:firstLine="709"/>
      </w:pPr>
      <w:r>
        <w:rPr>
          <w:sz w:val="28"/>
          <w:szCs w:val="28"/>
          <w:lang w:val="ru-RU"/>
        </w:rPr>
        <w:t xml:space="preserve">Президент</w:t>
      </w:r>
    </w:p>
    <w:p>
      <w:pPr>
        <w:pStyle w:val="618"/>
        <w:spacing w:line="480" w:lineRule="auto"/>
        <w:ind w:right="-283" w:firstLine="709"/>
      </w:pPr>
      <w:r>
        <w:rPr>
          <w:sz w:val="28"/>
          <w:szCs w:val="28"/>
          <w:lang w:val="ru-RU"/>
        </w:rPr>
        <w:t xml:space="preserve">Российской Федерации</w:t>
      </w:r>
    </w:p>
    <w:sectPr>
      <w:footnotePr/>
      <w:endnotePr/>
      <w:type w:val="nextPage"/>
      <w:pgSz w:w="11906" w:h="16838" w:orient="portrait"/>
      <w:pgMar w:top="1134" w:right="850" w:bottom="822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FreeSans">
    <w:panose1 w:val="02000603000000000000"/>
  </w:font>
  <w:font w:name="Noto Sans CJK SC">
    <w:panose1 w:val="020B0502040504020204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18" w:default="1">
    <w:name w:val="Normal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paragraph" w:styleId="619">
    <w:name w:val="Heading 1"/>
    <w:uiPriority w:val="9"/>
    <w:qFormat/>
    <w:pPr>
      <w:widowControl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ru-RU" w:eastAsia="ru-RU" w:bidi="ar-SA"/>
    </w:rPr>
  </w:style>
  <w:style w:type="paragraph" w:styleId="620">
    <w:name w:val="Heading 2"/>
    <w:uiPriority w:val="9"/>
    <w:semiHidden/>
    <w:unhideWhenUsed/>
    <w:qFormat/>
    <w:pPr>
      <w:widowControl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ru-RU" w:eastAsia="ru-RU" w:bidi="ar-SA"/>
    </w:rPr>
  </w:style>
  <w:style w:type="paragraph" w:styleId="621">
    <w:name w:val="Heading 3"/>
    <w:uiPriority w:val="9"/>
    <w:semiHidden/>
    <w:unhideWhenUsed/>
    <w:qFormat/>
    <w:pPr>
      <w:widowControl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ru-RU" w:eastAsia="ru-RU" w:bidi="ar-SA"/>
    </w:rPr>
  </w:style>
  <w:style w:type="paragraph" w:styleId="622">
    <w:name w:val="Heading 4"/>
    <w:uiPriority w:val="9"/>
    <w:semiHidden/>
    <w:unhideWhenUsed/>
    <w:qFormat/>
    <w:pPr>
      <w:widowControl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sz w:val="21"/>
      <w:szCs w:val="22"/>
      <w:lang w:val="ru-RU" w:eastAsia="ru-RU" w:bidi="ar-SA"/>
    </w:rPr>
  </w:style>
  <w:style w:type="paragraph" w:styleId="623">
    <w:name w:val="Heading 5"/>
    <w:uiPriority w:val="9"/>
    <w:semiHidden/>
    <w:unhideWhenUsed/>
    <w:qFormat/>
    <w:pPr>
      <w:widowControl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sz w:val="21"/>
      <w:szCs w:val="22"/>
      <w:lang w:val="ru-RU" w:eastAsia="ru-RU" w:bidi="ar-SA"/>
    </w:rPr>
  </w:style>
  <w:style w:type="paragraph" w:styleId="624">
    <w:name w:val="Heading 6"/>
    <w:uiPriority w:val="9"/>
    <w:semiHidden/>
    <w:unhideWhenUsed/>
    <w:qFormat/>
    <w:pPr>
      <w:widowControl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sz w:val="21"/>
      <w:szCs w:val="22"/>
      <w:lang w:val="ru-RU" w:eastAsia="ru-RU" w:bidi="ar-SA"/>
    </w:rPr>
  </w:style>
  <w:style w:type="paragraph" w:styleId="625">
    <w:name w:val="Heading 7"/>
    <w:basedOn w:val="618"/>
    <w:next w:val="618"/>
    <w:link w:val="64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626">
    <w:name w:val="Heading 8"/>
    <w:basedOn w:val="618"/>
    <w:next w:val="618"/>
    <w:link w:val="65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627">
    <w:name w:val="Heading 9"/>
    <w:basedOn w:val="618"/>
    <w:next w:val="618"/>
    <w:link w:val="65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styleId="628" w:default="1">
    <w:name w:val="Default Paragraph Font"/>
    <w:uiPriority w:val="1"/>
    <w:semiHidden/>
    <w:unhideWhenUsed/>
    <w:qFormat/>
  </w:style>
  <w:style w:type="character" w:styleId="629">
    <w:name w:val="Footnote Characters"/>
    <w:uiPriority w:val="99"/>
    <w:semiHidden/>
    <w:unhideWhenUsed/>
    <w:qFormat/>
    <w:rPr>
      <w:vertAlign w:val="superscript"/>
    </w:rPr>
  </w:style>
  <w:style w:type="character" w:styleId="630">
    <w:name w:val="footnote reference"/>
    <w:rPr>
      <w:vertAlign w:val="superscript"/>
    </w:rPr>
  </w:style>
  <w:style w:type="character" w:styleId="631">
    <w:name w:val="Endnote Characters"/>
    <w:uiPriority w:val="99"/>
    <w:semiHidden/>
    <w:unhideWhenUsed/>
    <w:qFormat/>
    <w:rPr>
      <w:vertAlign w:val="superscript"/>
    </w:rPr>
  </w:style>
  <w:style w:type="character" w:styleId="632">
    <w:name w:val="endnote reference"/>
    <w:rPr>
      <w:vertAlign w:val="superscript"/>
    </w:rPr>
  </w:style>
  <w:style w:type="character" w:styleId="633">
    <w:name w:val="Hyperlink"/>
    <w:uiPriority w:val="99"/>
    <w:unhideWhenUsed/>
    <w:qFormat/>
    <w:rPr>
      <w:color w:val="0563c1"/>
      <w:u w:val="single"/>
    </w:rPr>
  </w:style>
  <w:style w:type="character" w:styleId="634" w:customStyle="1">
    <w:name w:val="Heading 7 Char"/>
    <w:basedOn w:val="628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35" w:customStyle="1">
    <w:name w:val="Heading 8 Char"/>
    <w:basedOn w:val="62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36" w:customStyle="1">
    <w:name w:val="Heading 9 Char"/>
    <w:basedOn w:val="628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37" w:customStyle="1">
    <w:name w:val="Subtitle Char"/>
    <w:basedOn w:val="628"/>
    <w:uiPriority w:val="11"/>
    <w:qFormat/>
    <w:rPr>
      <w:sz w:val="24"/>
      <w:szCs w:val="24"/>
    </w:rPr>
  </w:style>
  <w:style w:type="character" w:styleId="638" w:customStyle="1">
    <w:name w:val="Quote Char"/>
    <w:uiPriority w:val="29"/>
    <w:qFormat/>
    <w:rPr>
      <w:i/>
    </w:rPr>
  </w:style>
  <w:style w:type="character" w:styleId="639" w:customStyle="1">
    <w:name w:val="Intense Quote Char"/>
    <w:uiPriority w:val="30"/>
    <w:qFormat/>
    <w:rPr>
      <w:i/>
    </w:rPr>
  </w:style>
  <w:style w:type="character" w:styleId="640" w:customStyle="1">
    <w:name w:val="Header Char"/>
    <w:basedOn w:val="628"/>
    <w:uiPriority w:val="99"/>
    <w:qFormat/>
  </w:style>
  <w:style w:type="character" w:styleId="641" w:customStyle="1">
    <w:name w:val="Footer Char"/>
    <w:basedOn w:val="628"/>
    <w:uiPriority w:val="99"/>
    <w:qFormat/>
  </w:style>
  <w:style w:type="character" w:styleId="642" w:customStyle="1">
    <w:name w:val="Caption Char"/>
    <w:basedOn w:val="628"/>
    <w:uiPriority w:val="35"/>
    <w:qFormat/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643" w:customStyle="1">
    <w:name w:val="Heading 1 Char"/>
    <w:basedOn w:val="628"/>
    <w:uiPriority w:val="9"/>
    <w:qFormat/>
    <w:rPr>
      <w:rFonts w:ascii="Arial" w:hAnsi="Arial" w:eastAsia="Arial" w:cs="Arial"/>
      <w:sz w:val="40"/>
      <w:szCs w:val="40"/>
    </w:rPr>
  </w:style>
  <w:style w:type="character" w:styleId="644" w:customStyle="1">
    <w:name w:val="Heading 2 Char"/>
    <w:basedOn w:val="628"/>
    <w:uiPriority w:val="9"/>
    <w:qFormat/>
    <w:rPr>
      <w:rFonts w:ascii="Arial" w:hAnsi="Arial" w:eastAsia="Arial" w:cs="Arial"/>
      <w:sz w:val="34"/>
    </w:rPr>
  </w:style>
  <w:style w:type="character" w:styleId="645" w:customStyle="1">
    <w:name w:val="Heading 3 Char"/>
    <w:basedOn w:val="628"/>
    <w:uiPriority w:val="9"/>
    <w:qFormat/>
    <w:rPr>
      <w:rFonts w:ascii="Arial" w:hAnsi="Arial" w:eastAsia="Arial" w:cs="Arial"/>
      <w:sz w:val="30"/>
      <w:szCs w:val="30"/>
    </w:rPr>
  </w:style>
  <w:style w:type="character" w:styleId="646" w:customStyle="1">
    <w:name w:val="Heading 4 Char"/>
    <w:basedOn w:val="62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47" w:customStyle="1">
    <w:name w:val="Heading 5 Char"/>
    <w:basedOn w:val="62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48" w:customStyle="1">
    <w:name w:val="Heading 6 Char"/>
    <w:basedOn w:val="62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49" w:customStyle="1">
    <w:name w:val="Заголовок 7 Знак"/>
    <w:basedOn w:val="628"/>
    <w:link w:val="62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50" w:customStyle="1">
    <w:name w:val="Заголовок 8 Знак"/>
    <w:basedOn w:val="628"/>
    <w:link w:val="62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51" w:customStyle="1">
    <w:name w:val="Заголовок 9 Знак"/>
    <w:basedOn w:val="628"/>
    <w:link w:val="62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52" w:customStyle="1">
    <w:name w:val="Title Char"/>
    <w:basedOn w:val="628"/>
    <w:uiPriority w:val="10"/>
    <w:qFormat/>
    <w:rPr>
      <w:sz w:val="48"/>
      <w:szCs w:val="48"/>
    </w:rPr>
  </w:style>
  <w:style w:type="character" w:styleId="653" w:customStyle="1">
    <w:name w:val="Подзаголовок Знак"/>
    <w:basedOn w:val="628"/>
    <w:link w:val="685"/>
    <w:uiPriority w:val="11"/>
    <w:qFormat/>
    <w:rPr>
      <w:sz w:val="24"/>
      <w:szCs w:val="24"/>
    </w:rPr>
  </w:style>
  <w:style w:type="character" w:styleId="654" w:customStyle="1">
    <w:name w:val="Цитата 2 Знак"/>
    <w:link w:val="689"/>
    <w:uiPriority w:val="29"/>
    <w:qFormat/>
    <w:rPr>
      <w:i/>
    </w:rPr>
  </w:style>
  <w:style w:type="character" w:styleId="655" w:customStyle="1">
    <w:name w:val="Выделенная цитата Знак"/>
    <w:link w:val="690"/>
    <w:uiPriority w:val="30"/>
    <w:qFormat/>
    <w:rPr>
      <w:i/>
    </w:rPr>
  </w:style>
  <w:style w:type="character" w:styleId="656" w:customStyle="1">
    <w:name w:val="Верхний колонтитул Знак"/>
    <w:basedOn w:val="628"/>
    <w:link w:val="673"/>
    <w:uiPriority w:val="99"/>
    <w:qFormat/>
  </w:style>
  <w:style w:type="character" w:styleId="657" w:customStyle="1">
    <w:name w:val="Нижний колонтитул Знак"/>
    <w:basedOn w:val="628"/>
    <w:link w:val="684"/>
    <w:uiPriority w:val="99"/>
    <w:qFormat/>
  </w:style>
  <w:style w:type="character" w:styleId="658" w:customStyle="1">
    <w:name w:val="Название объекта Знак"/>
    <w:basedOn w:val="628"/>
    <w:link w:val="667"/>
    <w:uiPriority w:val="35"/>
    <w:qFormat/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659" w:customStyle="1">
    <w:name w:val="Footnote Text Char"/>
    <w:uiPriority w:val="99"/>
    <w:qFormat/>
    <w:rPr>
      <w:sz w:val="18"/>
    </w:rPr>
  </w:style>
  <w:style w:type="character" w:styleId="660" w:customStyle="1">
    <w:name w:val="Endnote Text Char"/>
    <w:uiPriority w:val="99"/>
    <w:qFormat/>
    <w:rPr>
      <w:sz w:val="20"/>
    </w:rPr>
  </w:style>
  <w:style w:type="character" w:styleId="661" w:customStyle="1">
    <w:name w:val="Текст сноски Знак"/>
    <w:link w:val="670"/>
    <w:uiPriority w:val="99"/>
    <w:semiHidden/>
    <w:unhideWhenUsed/>
    <w:qFormat/>
    <w:rPr>
      <w:sz w:val="20"/>
      <w:szCs w:val="20"/>
    </w:rPr>
  </w:style>
  <w:style w:type="character" w:styleId="662" w:customStyle="1">
    <w:name w:val="Текст концевой сноски Знак"/>
    <w:link w:val="669"/>
    <w:uiPriority w:val="99"/>
    <w:semiHidden/>
    <w:unhideWhenUsed/>
    <w:qFormat/>
    <w:rPr>
      <w:sz w:val="20"/>
      <w:szCs w:val="20"/>
    </w:rPr>
  </w:style>
  <w:style w:type="character" w:styleId="663">
    <w:name w:val="Line Number"/>
  </w:style>
  <w:style w:type="paragraph" w:styleId="664">
    <w:name w:val="Heading"/>
    <w:basedOn w:val="618"/>
    <w:next w:val="665"/>
    <w:qFormat/>
    <w:pPr>
      <w:keepNext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665">
    <w:name w:val="Body Text"/>
    <w:basedOn w:val="618"/>
    <w:pPr>
      <w:spacing w:before="0" w:after="140" w:line="276" w:lineRule="auto"/>
    </w:pPr>
  </w:style>
  <w:style w:type="paragraph" w:styleId="666">
    <w:name w:val="List"/>
    <w:basedOn w:val="665"/>
    <w:rPr>
      <w:rFonts w:cs="FreeSans"/>
    </w:rPr>
  </w:style>
  <w:style w:type="paragraph" w:styleId="667">
    <w:name w:val="Caption"/>
    <w:basedOn w:val="618"/>
    <w:next w:val="618"/>
    <w:link w:val="65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668">
    <w:name w:val="Index"/>
    <w:basedOn w:val="618"/>
    <w:qFormat/>
    <w:pPr>
      <w:suppressLineNumbers/>
    </w:pPr>
    <w:rPr>
      <w:rFonts w:cs="FreeSans"/>
    </w:rPr>
  </w:style>
  <w:style w:type="paragraph" w:styleId="669">
    <w:name w:val="endnote text"/>
    <w:link w:val="662"/>
    <w:uiPriority w:val="99"/>
    <w:semiHidden/>
    <w:unhideWhenUsed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paragraph" w:styleId="670">
    <w:name w:val="footnote text"/>
    <w:link w:val="661"/>
    <w:uiPriority w:val="99"/>
    <w:semiHidden/>
    <w:unhideWhenUsed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paragraph" w:styleId="671">
    <w:name w:val="toc 8"/>
    <w:basedOn w:val="618"/>
    <w:next w:val="618"/>
    <w:uiPriority w:val="39"/>
    <w:unhideWhenUsed/>
    <w:qFormat/>
    <w:pPr>
      <w:spacing w:before="0" w:after="57"/>
      <w:ind w:left="1984"/>
    </w:pPr>
  </w:style>
  <w:style w:type="paragraph" w:styleId="672">
    <w:name w:val="Header and Footer"/>
    <w:basedOn w:val="618"/>
    <w:qFormat/>
  </w:style>
  <w:style w:type="paragraph" w:styleId="673">
    <w:name w:val="Header"/>
    <w:basedOn w:val="618"/>
    <w:link w:val="656"/>
    <w:uiPriority w:val="99"/>
    <w:unhideWhenUsed/>
    <w:qFormat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74">
    <w:name w:val="toc 9"/>
    <w:basedOn w:val="618"/>
    <w:next w:val="618"/>
    <w:uiPriority w:val="39"/>
    <w:unhideWhenUsed/>
    <w:qFormat/>
    <w:pPr>
      <w:spacing w:before="0" w:after="57"/>
      <w:ind w:left="2268"/>
    </w:pPr>
  </w:style>
  <w:style w:type="paragraph" w:styleId="675">
    <w:name w:val="toc 7"/>
    <w:basedOn w:val="618"/>
    <w:next w:val="618"/>
    <w:uiPriority w:val="39"/>
    <w:unhideWhenUsed/>
    <w:qFormat/>
    <w:pPr>
      <w:spacing w:before="0" w:after="57"/>
      <w:ind w:left="1701"/>
    </w:pPr>
  </w:style>
  <w:style w:type="paragraph" w:styleId="676">
    <w:name w:val="toc 1"/>
    <w:basedOn w:val="618"/>
    <w:next w:val="618"/>
    <w:uiPriority w:val="39"/>
    <w:unhideWhenUsed/>
    <w:qFormat/>
    <w:pPr>
      <w:spacing w:before="0" w:after="57"/>
    </w:pPr>
  </w:style>
  <w:style w:type="paragraph" w:styleId="677">
    <w:name w:val="toc 6"/>
    <w:basedOn w:val="618"/>
    <w:next w:val="618"/>
    <w:uiPriority w:val="39"/>
    <w:unhideWhenUsed/>
    <w:qFormat/>
    <w:pPr>
      <w:spacing w:before="0" w:after="57"/>
      <w:ind w:left="1417"/>
    </w:pPr>
  </w:style>
  <w:style w:type="paragraph" w:styleId="678">
    <w:name w:val="table of figures"/>
    <w:basedOn w:val="618"/>
    <w:next w:val="618"/>
    <w:uiPriority w:val="99"/>
    <w:unhideWhenUsed/>
    <w:qFormat/>
  </w:style>
  <w:style w:type="paragraph" w:styleId="679">
    <w:name w:val="toc 3"/>
    <w:basedOn w:val="618"/>
    <w:next w:val="618"/>
    <w:uiPriority w:val="39"/>
    <w:unhideWhenUsed/>
    <w:qFormat/>
    <w:pPr>
      <w:spacing w:before="0" w:after="57"/>
      <w:ind w:left="567"/>
    </w:pPr>
  </w:style>
  <w:style w:type="paragraph" w:styleId="680">
    <w:name w:val="toc 2"/>
    <w:basedOn w:val="618"/>
    <w:next w:val="618"/>
    <w:uiPriority w:val="39"/>
    <w:unhideWhenUsed/>
    <w:qFormat/>
    <w:pPr>
      <w:spacing w:before="0" w:after="57"/>
      <w:ind w:left="283"/>
    </w:pPr>
  </w:style>
  <w:style w:type="paragraph" w:styleId="681">
    <w:name w:val="toc 4"/>
    <w:basedOn w:val="618"/>
    <w:next w:val="618"/>
    <w:uiPriority w:val="39"/>
    <w:unhideWhenUsed/>
    <w:qFormat/>
    <w:pPr>
      <w:spacing w:before="0" w:after="57"/>
      <w:ind w:left="850"/>
    </w:pPr>
  </w:style>
  <w:style w:type="paragraph" w:styleId="682">
    <w:name w:val="toc 5"/>
    <w:basedOn w:val="618"/>
    <w:next w:val="618"/>
    <w:uiPriority w:val="39"/>
    <w:unhideWhenUsed/>
    <w:qFormat/>
    <w:pPr>
      <w:spacing w:before="0" w:after="57"/>
      <w:ind w:left="1134"/>
    </w:pPr>
  </w:style>
  <w:style w:type="paragraph" w:styleId="683">
    <w:name w:val="Title"/>
    <w:uiPriority w:val="1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56"/>
      <w:szCs w:val="56"/>
      <w:lang w:val="ru-RU" w:eastAsia="ru-RU" w:bidi="ar-SA"/>
    </w:rPr>
  </w:style>
  <w:style w:type="paragraph" w:styleId="684">
    <w:name w:val="Footer"/>
    <w:basedOn w:val="618"/>
    <w:link w:val="657"/>
    <w:uiPriority w:val="99"/>
    <w:unhideWhenUsed/>
    <w:qFormat/>
    <w:pPr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685">
    <w:name w:val="Subtitle"/>
    <w:basedOn w:val="618"/>
    <w:next w:val="618"/>
    <w:link w:val="653"/>
    <w:uiPriority w:val="11"/>
    <w:qFormat/>
    <w:pPr>
      <w:spacing w:before="200" w:after="200"/>
    </w:pPr>
    <w:rPr>
      <w:sz w:val="24"/>
      <w:szCs w:val="24"/>
    </w:rPr>
  </w:style>
  <w:style w:type="paragraph" w:styleId="686">
    <w:name w:val="Index Heading"/>
    <w:basedOn w:val="664"/>
  </w:style>
  <w:style w:type="paragraph" w:styleId="687" w:customStyle="1">
    <w:name w:val="TOC Heading"/>
    <w:uiPriority w:val="39"/>
    <w:unhideWhenUsed/>
    <w:qFormat/>
    <w:pPr>
      <w:widowControl/>
      <w:spacing w:before="0" w:after="0"/>
      <w:jc w:val="left"/>
    </w:pPr>
    <w:rPr>
      <w:rFonts w:ascii="Calibri" w:hAnsi="Calibri" w:eastAsia="Arial" w:cs="Arial" w:asciiTheme="minorHAnsi" w:hAnsiTheme="minorHAnsi" w:eastAsiaTheme="minorEastAsia" w:cstheme="minorBidi"/>
      <w:color w:val="auto"/>
      <w:sz w:val="20"/>
      <w:szCs w:val="20"/>
      <w:lang w:val="ru-RU" w:eastAsia="ru-RU" w:bidi="ar-SA"/>
    </w:rPr>
  </w:style>
  <w:style w:type="paragraph" w:styleId="688">
    <w:name w:val="No Spacing"/>
    <w:uiPriority w:val="1"/>
    <w:qFormat/>
    <w:pPr>
      <w:widowControl/>
      <w:spacing w:before="0" w:after="0"/>
      <w:jc w:val="left"/>
    </w:pPr>
    <w:rPr>
      <w:rFonts w:ascii="Calibri" w:hAnsi="Calibri" w:eastAsia="Arial" w:cs="Arial" w:asciiTheme="minorHAnsi" w:hAnsiTheme="minorHAnsi" w:eastAsiaTheme="minorEastAsia" w:cstheme="minorBidi"/>
      <w:color w:val="auto"/>
      <w:sz w:val="21"/>
      <w:szCs w:val="22"/>
      <w:lang w:val="ru-RU" w:eastAsia="ru-RU" w:bidi="ar-SA"/>
    </w:rPr>
  </w:style>
  <w:style w:type="paragraph" w:styleId="689">
    <w:name w:val="Quote"/>
    <w:basedOn w:val="618"/>
    <w:next w:val="618"/>
    <w:link w:val="654"/>
    <w:uiPriority w:val="29"/>
    <w:qFormat/>
    <w:pPr>
      <w:ind w:left="720" w:right="720"/>
    </w:pPr>
    <w:rPr>
      <w:i/>
    </w:rPr>
  </w:style>
  <w:style w:type="paragraph" w:styleId="690">
    <w:name w:val="Intense Quote"/>
    <w:basedOn w:val="618"/>
    <w:next w:val="618"/>
    <w:link w:val="65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paragraph" w:styleId="691" w:customStyle="1">
    <w:name w:val="Заголовок оглавления1"/>
    <w:uiPriority w:val="39"/>
    <w:unhideWhenUsed/>
    <w:qFormat/>
    <w:pPr>
      <w:widowControl/>
      <w:spacing w:before="0" w:after="0"/>
      <w:jc w:val="left"/>
    </w:pPr>
    <w:rPr>
      <w:rFonts w:ascii="Calibri" w:hAnsi="Calibri" w:eastAsia="Arial" w:cs="Arial" w:asciiTheme="minorHAnsi" w:hAnsiTheme="minorHAnsi" w:eastAsiaTheme="minorEastAsia" w:cstheme="minorBidi"/>
      <w:color w:val="auto"/>
      <w:sz w:val="21"/>
      <w:szCs w:val="22"/>
      <w:lang w:val="ru-RU" w:eastAsia="ru-RU" w:bidi="ar-SA"/>
    </w:rPr>
  </w:style>
  <w:style w:type="paragraph" w:styleId="692" w:customStyle="1">
    <w:name w:val="Строгий1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sz w:val="21"/>
      <w:szCs w:val="22"/>
      <w:lang w:val="ru-RU" w:eastAsia="ru-RU" w:bidi="ar-SA"/>
    </w:rPr>
  </w:style>
  <w:style w:type="paragraph" w:styleId="693">
    <w:name w:val="List Paragraph"/>
    <w:uiPriority w:val="0"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paragraph" w:styleId="694" w:customStyle="1">
    <w:name w:val="Рецензия1"/>
    <w:uiPriority w:val="99"/>
    <w:unhideWhenUsed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paragraph" w:styleId="695" w:customStyle="1">
    <w:name w:val="Revision"/>
    <w:uiPriority w:val="99"/>
    <w:semiHidden/>
    <w:qFormat/>
    <w:pPr>
      <w:widowControl/>
      <w:spacing w:before="0" w:after="0"/>
      <w:jc w:val="left"/>
    </w:pPr>
    <w:rPr>
      <w:rFonts w:ascii="Times New Roman" w:hAnsi="Times New Roman" w:eastAsia="Times New Roman" w:cs="Times New Roman"/>
      <w:color w:val="auto"/>
      <w:sz w:val="21"/>
      <w:szCs w:val="22"/>
      <w:lang w:val="ru-RU" w:eastAsia="ru-RU" w:bidi="ar-SA"/>
    </w:rPr>
  </w:style>
  <w:style w:type="numbering" w:styleId="696" w:default="1">
    <w:name w:val="No List"/>
    <w:uiPriority w:val="99"/>
    <w:semiHidden/>
    <w:unhideWhenUsed/>
    <w:qFormat/>
  </w:style>
  <w:style w:type="table" w:styleId="69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"/>
    <w:basedOn w:val="697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9" w:customStyle="1">
    <w:name w:val="Plain Table 1"/>
    <w:basedOn w:val="69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00" w:customStyle="1">
    <w:name w:val="Plain Table 2"/>
    <w:basedOn w:val="697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01" w:customStyle="1">
    <w:name w:val="Plain Table 3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02" w:customStyle="1">
    <w:name w:val="Plain Table 4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03" w:customStyle="1">
    <w:name w:val="Plain Table 5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i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4" w:customStyle="1">
    <w:name w:val="Grid Table 1 Light"/>
    <w:basedOn w:val="697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979797" w:themeColor="text1" w:sz="4" w:space="0"/>
          <w:left w:val="single" w:color="979797" w:themeColor="text1" w:sz="4" w:space="0"/>
          <w:bottom w:val="single" w:color="979797" w:themeColor="text1" w:sz="4" w:space="0"/>
          <w:right w:val="single" w:color="979797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96969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5" w:customStyle="1">
    <w:name w:val="Grid Table 2"/>
    <w:basedOn w:val="69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696969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96969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6" w:customStyle="1">
    <w:name w:val="Grid Table 3"/>
    <w:basedOn w:val="69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7" w:customStyle="1">
    <w:name w:val="Grid Table 4"/>
    <w:basedOn w:val="697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08" w:customStyle="1">
    <w:name w:val="Grid Table 5 Dark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styleId="709" w:customStyle="1">
    <w:name w:val="Grid Table 6 Colorful"/>
    <w:basedOn w:val="697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E7E7E" w:themeColor="text1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710" w:customStyle="1">
    <w:name w:val="Grid Table 7 Colorful"/>
    <w:basedOn w:val="697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/>
        <w:sz w:val="22"/>
      </w:rPr>
      <w:tcPr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/>
        <w:sz w:val="22"/>
      </w:rPr>
      <w:tcPr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/>
        <w:sz w:val="22"/>
      </w:rPr>
      <w:tcPr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1" w:customStyle="1">
    <w:name w:val="List Table 1 Light"/>
    <w:basedOn w:val="697"/>
    <w:uiPriority w:val="99"/>
    <w:qFormat/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List Table 2"/>
    <w:basedOn w:val="697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</w:style>
  <w:style w:type="table" w:styleId="713" w:customStyle="1">
    <w:name w:val="List Table 3"/>
    <w:basedOn w:val="69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14" w:customStyle="1">
    <w:name w:val="List Table 4"/>
    <w:basedOn w:val="69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15" w:customStyle="1">
    <w:name w:val="List Table 5 Dark"/>
    <w:basedOn w:val="697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E7E7E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7E7E7E" w:themeColor="text1" w:sz="32" w:space="0"/>
          <w:bottom w:val="single" w:color="FFFFFF" w:themeColor="light1" w:sz="12" w:space="0"/>
        </w:tcBorders>
        <w:shd w:val="clear" w:color="7e7e7e" w:fill="7e7e7e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716" w:customStyle="1">
    <w:name w:val="List Table 6 Colorful"/>
    <w:basedOn w:val="697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E7E7E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E7E7E" w:themeColor="text1" w:sz="4" w:space="0"/>
        </w:tcBorders>
      </w:tcPr>
    </w:tblStylePr>
  </w:style>
  <w:style w:type="table" w:styleId="717" w:customStyle="1">
    <w:name w:val="List Table 7 Colorful"/>
    <w:basedOn w:val="697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/>
        <w:sz w:val="22"/>
      </w:rPr>
      <w:tcPr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/>
        <w:sz w:val="22"/>
      </w:rPr>
      <w:tcPr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/>
        <w:sz w:val="22"/>
      </w:rPr>
      <w:tcPr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18" w:customStyle="1">
    <w:name w:val="Table Grid Light"/>
    <w:basedOn w:val="69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719" w:customStyle="1">
    <w:name w:val="Таблица простая 11"/>
    <w:basedOn w:val="69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20" w:customStyle="1">
    <w:name w:val="Таблица простая 21"/>
    <w:basedOn w:val="697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21" w:customStyle="1">
    <w:name w:val="Таблица простая 31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22" w:customStyle="1">
    <w:name w:val="Таблица простая 41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23" w:customStyle="1">
    <w:name w:val="Таблица простая 51"/>
    <w:basedOn w:val="697"/>
    <w:uiPriority w:val="99"/>
    <w:qFormat/>
    <w:tblPr/>
    <w:tblStylePr w:type="band1Horz">
      <w:rPr>
        <w:sz w:val="22"/>
      </w:rPr>
      <w:tcPr>
        <w:shd w:val="clear" w:color="f1f1f1" w:fill="f1f1f1" w:themeFill="text1" w:themeFillTint="00"/>
      </w:tcPr>
    </w:tblStylePr>
    <w:tblStylePr w:type="band1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i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24" w:customStyle="1">
    <w:name w:val="Таблица-сетка 1 светлая1"/>
    <w:basedOn w:val="697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979797" w:themeColor="text1" w:sz="4" w:space="0"/>
          <w:left w:val="single" w:color="979797" w:themeColor="text1" w:sz="4" w:space="0"/>
          <w:bottom w:val="single" w:color="979797" w:themeColor="text1" w:sz="4" w:space="0"/>
          <w:right w:val="single" w:color="979797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696969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25" w:customStyle="1">
    <w:name w:val="Grid Table 1 Light - Accent 1"/>
    <w:basedOn w:val="697"/>
    <w:uiPriority w:val="99"/>
    <w:qFormat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band1Horz">
      <w:rPr>
        <w:sz w:val="22"/>
      </w:rPr>
      <w:tcPr>
        <w:tcBorders>
          <w:top w:val="single" w:color="B3C6E7" w:themeColor="accent1" w:sz="4" w:space="0"/>
          <w:left w:val="single" w:color="B3C6E7" w:themeColor="accent1" w:sz="4" w:space="0"/>
          <w:bottom w:val="single" w:color="B3C6E7" w:themeColor="accent1" w:sz="4" w:space="0"/>
          <w:right w:val="single" w:color="B3C6E7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1ACDC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26" w:customStyle="1">
    <w:name w:val="Grid Table 1 Light - Accent 2"/>
    <w:basedOn w:val="697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4B386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27" w:customStyle="1">
    <w:name w:val="Grid Table 1 Light - Accent 3"/>
    <w:basedOn w:val="697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ACACA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28" w:customStyle="1">
    <w:name w:val="Grid Table 1 Light - Accent 4"/>
    <w:basedOn w:val="697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DA69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29" w:customStyle="1">
    <w:name w:val="Grid Table 1 Light - Accent 5"/>
    <w:basedOn w:val="697"/>
    <w:uiPriority w:val="99"/>
    <w:qFormat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FC4E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0" w:customStyle="1">
    <w:name w:val="Grid Table 1 Light - Accent 6"/>
    <w:basedOn w:val="697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AD19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31" w:customStyle="1">
    <w:name w:val="Таблица-сетка 21"/>
    <w:basedOn w:val="69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696969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696969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2" w:customStyle="1">
    <w:name w:val="Grid Table 2 - Accent 1"/>
    <w:basedOn w:val="697"/>
    <w:uiPriority w:val="99"/>
    <w:qFormat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cPr>
        <w:shd w:val="clear" w:color="d8e2f2" w:fill="d8e2f2" w:themeFill="accent1" w:themeFillTint="34"/>
      </w:tcPr>
    </w:tblStylePr>
    <w:tblStylePr w:type="band1Vert">
      <w:rPr>
        <w:sz w:val="22"/>
      </w:rPr>
      <w:tcPr>
        <w:shd w:val="clear" w:color="d8e2f2" w:fill="d8e2f2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3" w:customStyle="1">
    <w:name w:val="Grid Table 2 - Accent 2"/>
    <w:basedOn w:val="697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4B285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4" w:customStyle="1">
    <w:name w:val="Grid Table 2 - Accent 3"/>
    <w:basedOn w:val="697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5" w:customStyle="1">
    <w:name w:val="Grid Table 2 - Accent 4"/>
    <w:basedOn w:val="697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D864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6" w:customStyle="1">
    <w:name w:val="Grid Table 2 - Accent 5"/>
    <w:basedOn w:val="697"/>
    <w:uiPriority w:val="99"/>
    <w:qFormat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7" w:customStyle="1">
    <w:name w:val="Grid Table 2 - Accent 6"/>
    <w:basedOn w:val="697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8" w:customStyle="1">
    <w:name w:val="Таблица-сетка 31"/>
    <w:basedOn w:val="69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39" w:customStyle="1">
    <w:name w:val="Grid Table 3 - Accent 1"/>
    <w:basedOn w:val="697"/>
    <w:uiPriority w:val="99"/>
    <w:qFormat/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cPr>
        <w:shd w:val="clear" w:color="d8e2f2" w:fill="d8e2f2" w:themeFill="accent1" w:themeFillTint="34"/>
      </w:tcPr>
    </w:tblStylePr>
    <w:tblStylePr w:type="band1Vert">
      <w:rPr>
        <w:sz w:val="22"/>
      </w:rPr>
      <w:tcPr>
        <w:shd w:val="clear" w:color="d8e2f2" w:fill="d8e2f2" w:themeFill="accent1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0" w:customStyle="1">
    <w:name w:val="Grid Table 3 - Accent 2"/>
    <w:basedOn w:val="697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1" w:customStyle="1">
    <w:name w:val="Grid Table 3 - Accent 3"/>
    <w:basedOn w:val="697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2" w:customStyle="1">
    <w:name w:val="Grid Table 3 - Accent 4"/>
    <w:basedOn w:val="697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3" w:customStyle="1">
    <w:name w:val="Grid Table 3 - Accent 5"/>
    <w:basedOn w:val="697"/>
    <w:uiPriority w:val="99"/>
    <w:qFormat/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4" w:customStyle="1">
    <w:name w:val="Grid Table 3 - Accent 6"/>
    <w:basedOn w:val="697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45" w:customStyle="1">
    <w:name w:val="Таблица-сетка 41"/>
    <w:basedOn w:val="697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46" w:customStyle="1">
    <w:name w:val="Grid Table 4 - Accent 1"/>
    <w:basedOn w:val="697"/>
    <w:uiPriority w:val="59"/>
    <w:qFormat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dae3f3" w:fill="dae3f3" w:themeFill="accent1" w:themeFillTint="32"/>
      </w:tcPr>
    </w:tblStylePr>
    <w:tblStylePr w:type="band1Vert">
      <w:rPr>
        <w:sz w:val="22"/>
      </w:rPr>
      <w:tcPr>
        <w:shd w:val="clear" w:color="dae3f3" w:fill="dae3f3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37DC8" w:themeColor="accent1" w:sz="4" w:space="0"/>
        </w:tcBorders>
      </w:tcPr>
    </w:tblStylePr>
  </w:style>
  <w:style w:type="table" w:styleId="747" w:customStyle="1">
    <w:name w:val="Grid Table 4 - Accent 2"/>
    <w:basedOn w:val="697"/>
    <w:uiPriority w:val="5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F4B285" w:themeColor="accent2" w:sz="4" w:space="0"/>
          <w:left w:val="single" w:color="F4B285" w:themeColor="accent2" w:sz="4" w:space="0"/>
          <w:bottom w:val="single" w:color="F4B285" w:themeColor="accent2" w:sz="4" w:space="0"/>
          <w:right w:val="single" w:color="F4B285" w:themeColor="accent2" w:sz="4" w:space="0"/>
        </w:tcBorders>
        <w:shd w:val="clear" w:color="f4b285" w:fill="f4b285" w:themeFill="accent2" w:themeFillTint="97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4B285" w:themeColor="accent2" w:sz="4" w:space="0"/>
        </w:tcBorders>
      </w:tcPr>
    </w:tblStylePr>
  </w:style>
  <w:style w:type="table" w:styleId="748" w:customStyle="1">
    <w:name w:val="Grid Table 4 - Accent 3"/>
    <w:basedOn w:val="697"/>
    <w:uiPriority w:val="5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749" w:customStyle="1">
    <w:name w:val="Grid Table 4 - Accent 4"/>
    <w:basedOn w:val="697"/>
    <w:uiPriority w:val="5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FFD864" w:themeColor="accent4" w:sz="4" w:space="0"/>
          <w:left w:val="single" w:color="FFD864" w:themeColor="accent4" w:sz="4" w:space="0"/>
          <w:bottom w:val="single" w:color="FFD864" w:themeColor="accent4" w:sz="4" w:space="0"/>
          <w:right w:val="single" w:color="FFD864" w:themeColor="accent4" w:sz="4" w:space="0"/>
        </w:tcBorders>
        <w:shd w:val="clear" w:color="ffd864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D864" w:themeColor="accent4" w:sz="4" w:space="0"/>
        </w:tcBorders>
      </w:tcPr>
    </w:tblStylePr>
  </w:style>
  <w:style w:type="table" w:styleId="750" w:customStyle="1">
    <w:name w:val="Grid Table 4 - Accent 5"/>
    <w:basedOn w:val="697"/>
    <w:uiPriority w:val="59"/>
    <w:qFormat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5" w:sz="4" w:space="0"/>
        </w:tcBorders>
      </w:tcPr>
    </w:tblStylePr>
  </w:style>
  <w:style w:type="table" w:styleId="751" w:customStyle="1">
    <w:name w:val="Grid Table 4 - Accent 6"/>
    <w:basedOn w:val="697"/>
    <w:uiPriority w:val="5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752" w:customStyle="1">
    <w:name w:val="Таблица-сетка 5 темная1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styleId="753" w:customStyle="1">
    <w:name w:val="Grid Table 5 Dark- Accent 1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3" w:fill="a9bee3" w:themeFill="accent1" w:themeFillTint="75"/>
      </w:tcPr>
    </w:tblStylePr>
    <w:tblStylePr w:type="band1Vert">
      <w:tcPr>
        <w:shd w:val="clear" w:color="a9bee3" w:fill="a9bee3" w:themeFill="accent1" w:themeFillTint="75"/>
      </w:tcPr>
    </w:tblStylePr>
    <w:tblStylePr w:type="firstCol">
      <w:rPr>
        <w:b/>
        <w:sz w:val="22"/>
      </w:rPr>
      <w:tcPr>
        <w:shd w:val="clear" w:color="4472c4" w:fill="4472c4" w:themeFill="accent1"/>
      </w:tc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  <w:sz w:val="22"/>
      </w:rPr>
      <w:tcPr>
        <w:shd w:val="clear" w:color="4472c4" w:fill="4472c4" w:themeFill="accent1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</w:style>
  <w:style w:type="table" w:styleId="754" w:customStyle="1">
    <w:name w:val="Grid Table 5 Dark - Accent 2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styleId="755" w:customStyle="1">
    <w:name w:val="Grid Table 5 Dark - Accent 3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styleId="756" w:customStyle="1">
    <w:name w:val="Grid Table 5 Dark- Accent 4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ee289" w:fill="fee289" w:themeFill="accent4" w:themeFillTint="75"/>
      </w:tcPr>
    </w:tblStylePr>
    <w:tblStylePr w:type="band1Vert">
      <w:tcPr>
        <w:shd w:val="clear" w:color="fee289" w:fill="fee289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styleId="757" w:customStyle="1">
    <w:name w:val="Grid Table 5 Dark - Accent 5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1eb" w:fill="b3d1eb" w:themeFill="accent5" w:themeFillTint="75"/>
      </w:tcPr>
    </w:tblStylePr>
    <w:tblStylePr w:type="band1Vert">
      <w:tcPr>
        <w:shd w:val="clear" w:color="b3d1eb" w:fill="b3d1eb" w:themeFill="accent5" w:themeFillTint="75"/>
      </w:tcPr>
    </w:tblStylePr>
    <w:tblStylePr w:type="firstCol">
      <w:rPr>
        <w:b/>
        <w:sz w:val="22"/>
      </w:rPr>
      <w:tcPr>
        <w:shd w:val="clear" w:color="5b9bd5" w:fill="5b9bd5" w:themeFill="accent5"/>
      </w:tcPr>
    </w:tblStylePr>
    <w:tblStylePr w:type="firstRow">
      <w:rPr>
        <w:b/>
        <w:sz w:val="22"/>
      </w:rPr>
      <w:tcPr>
        <w:shd w:val="clear" w:color="5b9bd5" w:fill="5b9bd5" w:themeFill="accent5"/>
      </w:tcPr>
    </w:tblStylePr>
    <w:tblStylePr w:type="lastCol">
      <w:rPr>
        <w:b/>
        <w:sz w:val="22"/>
      </w:rPr>
      <w:tcPr>
        <w:shd w:val="clear" w:color="5b9bd5" w:fill="5b9bd5" w:themeFill="accent5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</w:style>
  <w:style w:type="table" w:styleId="758" w:customStyle="1">
    <w:name w:val="Grid Table 5 Dark - Accent 6"/>
    <w:basedOn w:val="69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759" w:customStyle="1">
    <w:name w:val="Таблица-сетка 6 цветная1"/>
    <w:basedOn w:val="697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b/>
        <w:color w:val="7f7f7f" w:themeColor="text1" w:themeTint="80"/>
      </w:rPr>
    </w:tblStylePr>
    <w:tblStylePr w:type="firstRow">
      <w:rPr>
        <w:b/>
        <w:color w:val="7f7f7f" w:themeColor="text1" w:themeTint="80"/>
      </w:rPr>
      <w:tcPr>
        <w:tcBorders>
          <w:bottom w:val="single" w:color="7E7E7E" w:themeColor="text1" w:sz="12" w:space="0"/>
        </w:tcBorders>
      </w:tcPr>
    </w:tblStylePr>
    <w:tblStylePr w:type="lastCol">
      <w:rPr>
        <w:b/>
        <w:color w:val="7f7f7f" w:themeColor="text1" w:themeTint="80"/>
      </w:rPr>
    </w:tblStylePr>
    <w:tblStylePr w:type="lastRow">
      <w:rPr>
        <w:b/>
        <w:color w:val="7f7f7f" w:themeColor="text1" w:themeTint="80"/>
      </w:rPr>
    </w:tblStylePr>
  </w:style>
  <w:style w:type="table" w:styleId="760" w:customStyle="1">
    <w:name w:val="Grid Table 6 Colorful - Accent 1"/>
    <w:basedOn w:val="697"/>
    <w:uiPriority w:val="99"/>
    <w:qFormat/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band1Horz">
      <w:rPr>
        <w:color w:val="a0b9e1" w:themeColor="accent1" w:themeTint="80"/>
        <w:sz w:val="22"/>
      </w:rPr>
      <w:tcPr>
        <w:shd w:val="clear" w:color="d8e2f2" w:fill="d8e2f2" w:themeFill="accent1" w:themeFillTint="34"/>
      </w:tcPr>
    </w:tblStylePr>
    <w:tblStylePr w:type="band1Vert">
      <w:tcPr>
        <w:shd w:val="clear" w:color="d8e2f2" w:fill="d8e2f2" w:themeFill="accent1" w:themeFillTint="34"/>
      </w:tcPr>
    </w:tblStylePr>
    <w:tblStylePr w:type="band2Horz">
      <w:rPr>
        <w:color w:val="a0b9e1" w:themeColor="accent1" w:themeTint="80"/>
        <w:sz w:val="22"/>
      </w:rPr>
    </w:tblStylePr>
    <w:tblStylePr w:type="firstCol">
      <w:rPr>
        <w:b/>
        <w:color w:val="a0b9e1" w:themeColor="accent1" w:themeTint="80"/>
      </w:rPr>
    </w:tblStylePr>
    <w:tblStylePr w:type="firstRow">
      <w:rPr>
        <w:b/>
        <w:color w:val="a0b9e1" w:themeColor="accent1" w:themeTint="80"/>
      </w:rPr>
      <w:tcPr>
        <w:tcBorders>
          <w:bottom w:val="single" w:color="A1B8E1" w:themeColor="accent1" w:sz="12" w:space="0"/>
        </w:tcBorders>
      </w:tcPr>
    </w:tblStylePr>
    <w:tblStylePr w:type="lastCol">
      <w:rPr>
        <w:b/>
        <w:color w:val="a0b9e1" w:themeColor="accent1" w:themeTint="80"/>
      </w:rPr>
    </w:tblStylePr>
    <w:tblStylePr w:type="lastRow">
      <w:rPr>
        <w:b/>
        <w:color w:val="a0b9e1" w:themeColor="accent1" w:themeTint="80"/>
      </w:rPr>
    </w:tblStylePr>
  </w:style>
  <w:style w:type="table" w:styleId="761" w:customStyle="1">
    <w:name w:val="Grid Table 6 Colorful - Accent 2"/>
    <w:basedOn w:val="697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b/>
        <w:color w:val="f4b185" w:themeColor="accent2" w:themeTint="96"/>
      </w:rPr>
    </w:tblStylePr>
    <w:tblStylePr w:type="firstRow">
      <w:rPr>
        <w:b/>
        <w:color w:val="f4b185" w:themeColor="accent2" w:themeTint="96"/>
      </w:rPr>
      <w:tcPr>
        <w:tcBorders>
          <w:bottom w:val="single" w:color="F4B285" w:themeColor="accent2" w:sz="12" w:space="0"/>
        </w:tcBorders>
      </w:tcPr>
    </w:tblStylePr>
    <w:tblStylePr w:type="lastCol">
      <w:rPr>
        <w:b/>
        <w:color w:val="f4b185" w:themeColor="accent2" w:themeTint="96"/>
      </w:rPr>
    </w:tblStylePr>
    <w:tblStylePr w:type="lastRow">
      <w:rPr>
        <w:b/>
        <w:color w:val="f4b185" w:themeColor="accent2" w:themeTint="96"/>
      </w:rPr>
    </w:tblStylePr>
  </w:style>
  <w:style w:type="table" w:styleId="762" w:customStyle="1">
    <w:name w:val="Grid Table 6 Colorful - Accent 3"/>
    <w:basedOn w:val="697"/>
    <w:uiPriority w:val="99"/>
    <w:qFormat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/>
        <w:sz w:val="22"/>
      </w:rPr>
    </w:tblStylePr>
    <w:tblStylePr w:type="firstCol">
      <w:rPr>
        <w:b/>
        <w:color w:val="a5a5a5" w:themeColor="accent3"/>
      </w:rPr>
    </w:tblStylePr>
    <w:tblStylePr w:type="firstRow">
      <w:rPr>
        <w:b/>
        <w:color w:val="a5a5a5" w:themeColor="accent3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/>
      </w:rPr>
    </w:tblStylePr>
    <w:tblStylePr w:type="lastRow">
      <w:rPr>
        <w:b/>
        <w:color w:val="a5a5a5" w:themeColor="accent3"/>
      </w:rPr>
    </w:tblStylePr>
  </w:style>
  <w:style w:type="table" w:styleId="763" w:customStyle="1">
    <w:name w:val="Grid Table 6 Colorful - Accent 4"/>
    <w:basedOn w:val="697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b/>
        <w:color w:val="ffd864" w:themeColor="accent4" w:themeTint="99"/>
      </w:rPr>
    </w:tblStylePr>
    <w:tblStylePr w:type="firstRow">
      <w:rPr>
        <w:b/>
        <w:color w:val="ffd864" w:themeColor="accent4" w:themeTint="99"/>
      </w:rPr>
      <w:tcPr>
        <w:tcBorders>
          <w:bottom w:val="single" w:color="FFD864" w:themeColor="accent4" w:sz="12" w:space="0"/>
        </w:tcBorders>
      </w:tcPr>
    </w:tblStylePr>
    <w:tblStylePr w:type="lastCol">
      <w:rPr>
        <w:b/>
        <w:color w:val="ffd864" w:themeColor="accent4" w:themeTint="99"/>
      </w:rPr>
    </w:tblStylePr>
    <w:tblStylePr w:type="lastRow">
      <w:rPr>
        <w:b/>
        <w:color w:val="ffd864" w:themeColor="accent4" w:themeTint="99"/>
      </w:rPr>
    </w:tblStylePr>
  </w:style>
  <w:style w:type="table" w:styleId="764" w:customStyle="1">
    <w:name w:val="Grid Table 6 Colorful - Accent 5"/>
    <w:basedOn w:val="697"/>
    <w:uiPriority w:val="99"/>
    <w:qFormat/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235c8c" w:themeColor="accent5" w:themeShade="94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color w:val="235c8c" w:themeColor="accent5" w:themeShade="94"/>
        <w:sz w:val="22"/>
      </w:rPr>
    </w:tblStylePr>
    <w:tblStylePr w:type="firstCol">
      <w:rPr>
        <w:b/>
        <w:color w:val="235c8c" w:themeColor="accent5" w:themeShade="94"/>
      </w:rPr>
    </w:tblStylePr>
    <w:tblStylePr w:type="firstRow">
      <w:rPr>
        <w:b/>
        <w:color w:val="235c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35c8c" w:themeColor="accent5" w:themeShade="94"/>
      </w:rPr>
    </w:tblStylePr>
    <w:tblStylePr w:type="lastRow">
      <w:rPr>
        <w:b/>
        <w:color w:val="235c8c" w:themeColor="accent5" w:themeShade="94"/>
      </w:rPr>
    </w:tblStylePr>
  </w:style>
  <w:style w:type="table" w:styleId="765" w:customStyle="1">
    <w:name w:val="Grid Table 6 Colorful - Accent 6"/>
    <w:basedOn w:val="697"/>
    <w:uiPriority w:val="99"/>
    <w:qFormat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35c8c" w:themeColor="accent5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35c8c" w:themeColor="accent5" w:themeShade="94"/>
        <w:sz w:val="22"/>
      </w:rPr>
    </w:tblStylePr>
    <w:tblStylePr w:type="firstCol">
      <w:rPr>
        <w:b/>
        <w:color w:val="235c8c" w:themeColor="accent5" w:themeShade="94"/>
      </w:rPr>
    </w:tblStylePr>
    <w:tblStylePr w:type="firstRow">
      <w:rPr>
        <w:b/>
        <w:color w:val="235c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35c8c" w:themeColor="accent5" w:themeShade="94"/>
      </w:rPr>
    </w:tblStylePr>
    <w:tblStylePr w:type="lastRow">
      <w:rPr>
        <w:b/>
        <w:color w:val="235c8c" w:themeColor="accent5" w:themeShade="94"/>
      </w:rPr>
    </w:tblStylePr>
  </w:style>
  <w:style w:type="table" w:styleId="766" w:customStyle="1">
    <w:name w:val="Таблица-сетка 7 цветная1"/>
    <w:basedOn w:val="697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f1f1f1" w:fill="f1f1f1" w:themeFill="text1" w:themeFillTint="00"/>
      </w:tcPr>
    </w:tblStylePr>
    <w:tblStylePr w:type="band1Vert">
      <w:tcPr>
        <w:shd w:val="clear" w:color="f1f1f1" w:fill="f1f1f1" w:themeFill="text1" w:themeFillTint="0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/>
        <w:sz w:val="22"/>
      </w:rPr>
      <w:tcPr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/>
        <w:sz w:val="22"/>
      </w:rPr>
      <w:tcPr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/>
        <w:sz w:val="22"/>
      </w:rPr>
      <w:tcPr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7" w:customStyle="1">
    <w:name w:val="Grid Table 7 Colorful - Accent 1"/>
    <w:basedOn w:val="697"/>
    <w:uiPriority w:val="99"/>
    <w:qFormat/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band1Horz">
      <w:rPr>
        <w:color w:val="a0b9e1" w:themeColor="accent1" w:themeTint="80"/>
        <w:sz w:val="22"/>
      </w:rPr>
      <w:tcPr>
        <w:shd w:val="clear" w:color="d8e2f2" w:fill="d8e2f2" w:themeFill="accent1" w:themeFillTint="34"/>
      </w:tcPr>
    </w:tblStylePr>
    <w:tblStylePr w:type="band1Vert">
      <w:tcPr>
        <w:shd w:val="clear" w:color="d8e2f2" w:fill="d8e2f2" w:themeFill="accent1" w:themeFillTint="34"/>
      </w:tcPr>
    </w:tblStylePr>
    <w:tblStylePr w:type="band2Horz">
      <w:rPr>
        <w:color w:val="a0b9e1" w:themeColor="accent1" w:themeTint="80"/>
        <w:sz w:val="22"/>
      </w:rPr>
    </w:tblStylePr>
    <w:tblStylePr w:type="firstCol">
      <w:rPr>
        <w:i/>
        <w:color w:val="a0b9e1" w:themeColor="accent1" w:themeTint="8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1B8E1" w:themeColor="accent1" w:sz="4" w:space="0"/>
        </w:tcBorders>
        <w:shd w:val="clear" w:color="ffffff" w:fill="auto"/>
      </w:tcPr>
    </w:tblStylePr>
    <w:tblStylePr w:type="firstRow">
      <w:rPr>
        <w:b/>
        <w:color w:val="a0b9e1" w:themeColor="accent1" w:themeTint="80"/>
        <w:sz w:val="22"/>
      </w:rPr>
      <w:tcPr>
        <w:tcBorders>
          <w:top w:val="none" w:color="000000" w:sz="4" w:space="0"/>
          <w:left w:val="none" w:color="000000" w:sz="4" w:space="0"/>
          <w:bottom w:val="single" w:color="A1B8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0b9e1" w:themeColor="accent1" w:themeTint="80"/>
        <w:sz w:val="22"/>
      </w:rPr>
      <w:tcPr>
        <w:tcBorders>
          <w:top w:val="none" w:color="000000" w:sz="4" w:space="0"/>
          <w:left w:val="single" w:color="A1B8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0b9e1" w:themeColor="accent1" w:themeTint="80"/>
        <w:sz w:val="22"/>
      </w:rPr>
      <w:tcPr>
        <w:tcBorders>
          <w:top w:val="single" w:color="A1B8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8" w:customStyle="1">
    <w:name w:val="Grid Table 7 Colorful - Accent 2"/>
    <w:basedOn w:val="697"/>
    <w:uiPriority w:val="99"/>
    <w:qFormat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i/>
        <w:color w:val="f4b185" w:themeColor="accent2" w:themeTint="96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sz="4" w:space="0"/>
        </w:tcBorders>
        <w:shd w:val="clear" w:color="ffffff" w:fill="auto"/>
      </w:tcPr>
    </w:tblStylePr>
    <w:tblStylePr w:type="firstRow">
      <w:rPr>
        <w:b/>
        <w:color w:val="f4b185" w:themeColor="accent2" w:themeTint="96"/>
        <w:sz w:val="22"/>
      </w:rPr>
      <w:tcPr>
        <w:tcBorders>
          <w:top w:val="none" w:color="000000" w:sz="4" w:space="0"/>
          <w:left w:val="none" w:color="000000" w:sz="4" w:space="0"/>
          <w:bottom w:val="single" w:color="F4B28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5" w:themeColor="accent2" w:themeTint="96"/>
        <w:sz w:val="22"/>
      </w:rPr>
      <w:tcPr>
        <w:tcBorders>
          <w:top w:val="none" w:color="000000" w:sz="4" w:space="0"/>
          <w:left w:val="single" w:color="F4B28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5" w:themeColor="accent2" w:themeTint="96"/>
        <w:sz w:val="22"/>
      </w:rPr>
      <w:tcPr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9" w:customStyle="1">
    <w:name w:val="Grid Table 7 Colorful - Accent 3"/>
    <w:basedOn w:val="697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/>
        <w:sz w:val="22"/>
      </w:rPr>
    </w:tblStylePr>
    <w:tblStylePr w:type="firstCol">
      <w:rPr>
        <w:i/>
        <w:color w:val="a5a5a5" w:themeColor="accent3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/>
        <w:sz w:val="22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/>
        <w:sz w:val="22"/>
      </w:rPr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/>
        <w:sz w:val="22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0" w:customStyle="1">
    <w:name w:val="Grid Table 7 Colorful - Accent 4"/>
    <w:basedOn w:val="697"/>
    <w:uiPriority w:val="99"/>
    <w:qFormat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i/>
        <w:color w:val="ffd864" w:themeColor="accent4" w:themeTint="99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sz="4" w:space="0"/>
        </w:tcBorders>
        <w:shd w:val="clear" w:color="ffffff" w:fill="auto"/>
      </w:tcPr>
    </w:tblStylePr>
    <w:tblStylePr w:type="firstRow">
      <w:rPr>
        <w:b/>
        <w:color w:val="ffd864" w:themeColor="accent4" w:themeTint="99"/>
        <w:sz w:val="22"/>
      </w:rPr>
      <w:tcPr>
        <w:tcBorders>
          <w:top w:val="none" w:color="000000" w:sz="4" w:space="0"/>
          <w:left w:val="none" w:color="000000" w:sz="4" w:space="0"/>
          <w:bottom w:val="single" w:color="FFD864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4" w:themeColor="accent4" w:themeTint="99"/>
        <w:sz w:val="22"/>
      </w:rPr>
      <w:tcPr>
        <w:tcBorders>
          <w:top w:val="none" w:color="000000" w:sz="4" w:space="0"/>
          <w:left w:val="single" w:color="FFD864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4" w:themeColor="accent4" w:themeTint="99"/>
        <w:sz w:val="22"/>
      </w:rPr>
      <w:tcPr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 w:customStyle="1">
    <w:name w:val="Grid Table 7 Colorful - Accent 5"/>
    <w:basedOn w:val="697"/>
    <w:uiPriority w:val="99"/>
    <w:qFormat/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235c8c" w:themeColor="accent5" w:themeShade="94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color w:val="235c8c" w:themeColor="accent5" w:themeShade="94"/>
        <w:sz w:val="22"/>
      </w:rPr>
    </w:tblStylePr>
    <w:tblStylePr w:type="firstCol">
      <w:rPr>
        <w:i/>
        <w:color w:val="235c8c" w:themeColor="accent5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firstRow">
      <w:rPr>
        <w:b/>
        <w:color w:val="235c8c" w:themeColor="accent5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35c8c" w:themeColor="accent5" w:themeShade="94"/>
        <w:sz w:val="22"/>
      </w:rPr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35c8c" w:themeColor="accent5" w:themeShade="94"/>
        <w:sz w:val="22"/>
      </w:rPr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 w:customStyle="1">
    <w:name w:val="Grid Table 7 Colorful - Accent 6"/>
    <w:basedOn w:val="697"/>
    <w:uiPriority w:val="99"/>
    <w:qFormat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26429" w:themeColor="accent6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26429" w:themeColor="accent6" w:themeShade="94"/>
        <w:sz w:val="22"/>
      </w:rPr>
    </w:tblStylePr>
    <w:tblStylePr w:type="firstCol">
      <w:rPr>
        <w:i/>
        <w:color w:val="426429" w:themeColor="accent6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26429" w:themeColor="accent6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4"/>
        <w:sz w:val="22"/>
      </w:rPr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26429" w:themeColor="accent6" w:themeShade="94"/>
        <w:sz w:val="22"/>
      </w:rPr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3" w:customStyle="1">
    <w:name w:val="Список-таблица 1 светлая1"/>
    <w:basedOn w:val="697"/>
    <w:uiPriority w:val="99"/>
    <w:qFormat/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1"/>
    <w:basedOn w:val="697"/>
    <w:uiPriority w:val="99"/>
    <w:qFormat/>
    <w:tblPr/>
    <w:tblStylePr w:type="band1Horz">
      <w:tcPr>
        <w:shd w:val="clear" w:color="d0dbf0" w:fill="d0dbf0" w:themeFill="accent1" w:themeFillTint="40"/>
      </w:tcPr>
    </w:tblStylePr>
    <w:tblStylePr w:type="band1Vert">
      <w:tcPr>
        <w:shd w:val="clear" w:color="d0dbf0" w:fill="d0dbf0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2"/>
    <w:basedOn w:val="697"/>
    <w:uiPriority w:val="99"/>
    <w:qFormat/>
    <w:tblPr/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3"/>
    <w:basedOn w:val="697"/>
    <w:uiPriority w:val="99"/>
    <w:qFormat/>
    <w:tblPr/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4"/>
    <w:basedOn w:val="697"/>
    <w:uiPriority w:val="99"/>
    <w:qFormat/>
    <w:tblPr/>
    <w:tblStylePr w:type="band1Horz"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5"/>
    <w:basedOn w:val="697"/>
    <w:uiPriority w:val="99"/>
    <w:qFormat/>
    <w:tblPr/>
    <w:tblStylePr w:type="band1Horz"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6"/>
    <w:basedOn w:val="697"/>
    <w:uiPriority w:val="99"/>
    <w:qFormat/>
    <w:tblPr/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Список-таблица 21"/>
    <w:basedOn w:val="697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6E6E6E" w:themeColor="text1" w:sz="4" w:space="0"/>
          <w:left w:val="none" w:color="000000" w:sz="4" w:space="0"/>
          <w:bottom w:val="single" w:color="6E6E6E" w:themeColor="text1" w:sz="4" w:space="0"/>
          <w:right w:val="none" w:color="000000" w:sz="4" w:space="0"/>
        </w:tcBorders>
      </w:tcPr>
    </w:tblStylePr>
  </w:style>
  <w:style w:type="table" w:styleId="781" w:customStyle="1">
    <w:name w:val="List Table 2 - Accent 1"/>
    <w:basedOn w:val="697"/>
    <w:uiPriority w:val="99"/>
    <w:qFormat/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d0dbf0" w:fill="d0dbf0" w:themeFill="accent1" w:themeFillTint="40"/>
      </w:tcPr>
    </w:tblStylePr>
    <w:tblStylePr w:type="band1Vert">
      <w:rPr>
        <w:sz w:val="22"/>
      </w:rPr>
      <w:tcPr>
        <w:shd w:val="clear" w:color="d0dbf0" w:fill="d0dbf0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</w:style>
  <w:style w:type="table" w:styleId="782" w:customStyle="1">
    <w:name w:val="List Table 2 - Accent 2"/>
    <w:basedOn w:val="697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styleId="783" w:customStyle="1">
    <w:name w:val="List Table 2 - Accent 3"/>
    <w:basedOn w:val="697"/>
    <w:uiPriority w:val="99"/>
    <w:qFormat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styleId="784" w:customStyle="1">
    <w:name w:val="List Table 2 - Accent 4"/>
    <w:basedOn w:val="697"/>
    <w:uiPriority w:val="99"/>
    <w:qFormat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DB6E" w:themeColor="accent4" w:sz="4" w:space="0"/>
          <w:left w:val="none" w:color="000000" w:sz="4" w:space="0"/>
          <w:bottom w:val="single" w:color="FFDB6E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DB6E" w:themeColor="accent4" w:sz="4" w:space="0"/>
          <w:left w:val="none" w:color="000000" w:sz="4" w:space="0"/>
          <w:bottom w:val="single" w:color="FFDB6E" w:themeColor="accent4" w:sz="4" w:space="0"/>
          <w:right w:val="none" w:color="000000" w:sz="4" w:space="0"/>
        </w:tcBorders>
      </w:tcPr>
    </w:tblStylePr>
  </w:style>
  <w:style w:type="table" w:styleId="785" w:customStyle="1">
    <w:name w:val="List Table 2 - Accent 5"/>
    <w:basedOn w:val="697"/>
    <w:uiPriority w:val="99"/>
    <w:qFormat/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5e5f4" w:fill="d5e5f4" w:themeFill="accent5" w:themeFillTint="40"/>
      </w:tcPr>
    </w:tblStylePr>
    <w:tblStylePr w:type="band1Vert">
      <w:rPr>
        <w:sz w:val="22"/>
      </w:rPr>
      <w:tcPr>
        <w:shd w:val="clear" w:color="d5e5f4" w:fill="d5e5f4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</w:style>
  <w:style w:type="table" w:styleId="786" w:customStyle="1">
    <w:name w:val="List Table 2 - Accent 6"/>
    <w:basedOn w:val="697"/>
    <w:uiPriority w:val="99"/>
    <w:qFormat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787" w:customStyle="1">
    <w:name w:val="Список-таблица 31"/>
    <w:basedOn w:val="69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8" w:customStyle="1">
    <w:name w:val="List Table 3 - Accent 1"/>
    <w:basedOn w:val="697"/>
    <w:uiPriority w:val="99"/>
    <w:qFormat/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9" w:customStyle="1">
    <w:name w:val="List Table 3 - Accent 2"/>
    <w:basedOn w:val="697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band1Horz">
      <w:rPr>
        <w:sz w:val="22"/>
      </w:rPr>
      <w:tcPr>
        <w:tcBorders>
          <w:top w:val="single" w:color="F4B285" w:themeColor="accent2" w:sz="4" w:space="0"/>
          <w:bottom w:val="single" w:color="F4B285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F4B285" w:themeColor="accent2" w:sz="4" w:space="0"/>
          <w:right w:val="single" w:color="F4B285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285" w:fill="f4b2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0" w:customStyle="1">
    <w:name w:val="List Table 3 - Accent 3"/>
    <w:basedOn w:val="697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1" w:customStyle="1">
    <w:name w:val="List Table 3 - Accent 4"/>
    <w:basedOn w:val="697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band1Horz">
      <w:rPr>
        <w:sz w:val="22"/>
      </w:rPr>
      <w:tcPr>
        <w:tcBorders>
          <w:top w:val="single" w:color="FFD864" w:themeColor="accent4" w:sz="4" w:space="0"/>
          <w:bottom w:val="single" w:color="FFD864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D864" w:themeColor="accent4" w:sz="4" w:space="0"/>
          <w:right w:val="single" w:color="FFD864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4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2" w:customStyle="1">
    <w:name w:val="List Table 3 - Accent 5"/>
    <w:basedOn w:val="697"/>
    <w:uiPriority w:val="99"/>
    <w:qFormat/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sz w:val="22"/>
      </w:rPr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c2e5" w:fill="9bc2e5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3" w:customStyle="1">
    <w:name w:val="List Table 3 - Accent 6"/>
    <w:basedOn w:val="697"/>
    <w:uiPriority w:val="99"/>
    <w:qFormat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4" w:customStyle="1">
    <w:name w:val="Список-таблица 41"/>
    <w:basedOn w:val="69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5" w:customStyle="1">
    <w:name w:val="List Table 4 - Accent 1"/>
    <w:basedOn w:val="697"/>
    <w:uiPriority w:val="99"/>
    <w:qFormat/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d0dbf0" w:fill="d0dbf0" w:themeFill="accent1" w:themeFillTint="40"/>
      </w:tcPr>
    </w:tblStylePr>
    <w:tblStylePr w:type="band1Vert">
      <w:rPr>
        <w:sz w:val="22"/>
      </w:rPr>
      <w:tcPr>
        <w:shd w:val="clear" w:color="d0dbf0" w:fill="d0dbf0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6" w:customStyle="1">
    <w:name w:val="List Table 4 - Accent 2"/>
    <w:basedOn w:val="697"/>
    <w:uiPriority w:val="9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7" w:customStyle="1">
    <w:name w:val="List Table 4 - Accent 3"/>
    <w:basedOn w:val="697"/>
    <w:uiPriority w:val="9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8" w:customStyle="1">
    <w:name w:val="List Table 4 - Accent 4"/>
    <w:basedOn w:val="697"/>
    <w:uiPriority w:val="9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99" w:customStyle="1">
    <w:name w:val="List Table 4 - Accent 5"/>
    <w:basedOn w:val="697"/>
    <w:uiPriority w:val="99"/>
    <w:qFormat/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5e5f4" w:fill="d5e5f4" w:themeFill="accent5" w:themeFillTint="40"/>
      </w:tcPr>
    </w:tblStylePr>
    <w:tblStylePr w:type="band1Vert">
      <w:rPr>
        <w:sz w:val="22"/>
      </w:rPr>
      <w:tcPr>
        <w:shd w:val="clear" w:color="d5e5f4" w:fill="d5e5f4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0" w:customStyle="1">
    <w:name w:val="List Table 4 - Accent 6"/>
    <w:basedOn w:val="697"/>
    <w:uiPriority w:val="9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01" w:customStyle="1">
    <w:name w:val="Список-таблица 5 темная1"/>
    <w:basedOn w:val="697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E7E7E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7E7E7E" w:themeColor="text1" w:sz="32" w:space="0"/>
          <w:bottom w:val="single" w:color="FFFFFF" w:themeColor="light1" w:sz="12" w:space="0"/>
        </w:tcBorders>
        <w:shd w:val="clear" w:color="7e7e7e" w:fill="7e7e7e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2" w:customStyle="1">
    <w:name w:val="List Table 5 Dark - Accent 1"/>
    <w:basedOn w:val="697"/>
    <w:uiPriority w:val="99"/>
    <w:qFormat/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3" w:customStyle="1">
    <w:name w:val="List Table 5 Dark - Accent 2"/>
    <w:basedOn w:val="697"/>
    <w:uiPriority w:val="99"/>
    <w:qFormat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fill="f4b28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4B28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F4B285" w:themeColor="accent2" w:sz="32" w:space="0"/>
          <w:bottom w:val="single" w:color="FFFFFF" w:themeColor="light1" w:sz="12" w:space="0"/>
        </w:tcBorders>
        <w:shd w:val="clear" w:color="f4b285" w:fill="f4b28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4" w:customStyle="1">
    <w:name w:val="List Table 5 Dark - Accent 3"/>
    <w:basedOn w:val="697"/>
    <w:uiPriority w:val="99"/>
    <w:qFormat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5" w:customStyle="1">
    <w:name w:val="List Table 5 Dark - Accent 4"/>
    <w:basedOn w:val="697"/>
    <w:uiPriority w:val="99"/>
    <w:qFormat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fill="ffd864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D864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FFD864" w:themeColor="accent4" w:sz="32" w:space="0"/>
          <w:bottom w:val="single" w:color="FFFFFF" w:themeColor="light1" w:sz="12" w:space="0"/>
        </w:tcBorders>
        <w:shd w:val="clear" w:color="ffd864" w:fill="ffd864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6" w:customStyle="1">
    <w:name w:val="List Table 5 Dark - Accent 5"/>
    <w:basedOn w:val="697"/>
    <w:uiPriority w:val="99"/>
    <w:qFormat/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7" w:customStyle="1">
    <w:name w:val="List Table 5 Dark - Accent 6"/>
    <w:basedOn w:val="697"/>
    <w:uiPriority w:val="99"/>
    <w:qFormat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08" w:customStyle="1">
    <w:name w:val="Список-таблица 6 цветная1"/>
    <w:basedOn w:val="697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E7E7E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E7E7E" w:themeColor="text1" w:sz="4" w:space="0"/>
        </w:tcBorders>
      </w:tcPr>
    </w:tblStylePr>
  </w:style>
  <w:style w:type="table" w:styleId="809" w:customStyle="1">
    <w:name w:val="List Table 6 Colorful - Accent 1"/>
    <w:basedOn w:val="697"/>
    <w:uiPriority w:val="99"/>
    <w:qFormat/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color w:val="254374" w:themeColor="accent1" w:themeShade="94"/>
        <w:sz w:val="22"/>
      </w:rPr>
      <w:tcPr>
        <w:shd w:val="clear" w:color="d0dbf0" w:fill="d0dbf0" w:themeFill="accent1" w:themeFillTint="40"/>
      </w:tcPr>
    </w:tblStylePr>
    <w:tblStylePr w:type="band1Vert">
      <w:tcPr>
        <w:shd w:val="clear" w:color="d0dbf0" w:fill="d0dbf0" w:themeFill="accent1" w:themeFillTint="40"/>
      </w:tcPr>
    </w:tblStylePr>
    <w:tblStylePr w:type="band2Horz">
      <w:rPr>
        <w:color w:val="254374" w:themeColor="accent1" w:themeShade="94"/>
        <w:sz w:val="22"/>
      </w:rPr>
    </w:tblStylePr>
    <w:tblStylePr w:type="firstCol">
      <w:rPr>
        <w:b/>
        <w:color w:val="254374" w:themeColor="accent1" w:themeShade="94"/>
      </w:rPr>
    </w:tblStylePr>
    <w:tblStylePr w:type="firstRow">
      <w:rPr>
        <w:b/>
        <w:color w:val="2543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374" w:themeColor="accent1" w:themeShade="94"/>
      </w:rPr>
    </w:tblStylePr>
    <w:tblStylePr w:type="lastRow">
      <w:rPr>
        <w:b/>
        <w:color w:val="254374" w:themeColor="accent1" w:themeShade="94"/>
      </w:rPr>
      <w:tcPr>
        <w:tcBorders>
          <w:top w:val="single" w:color="4472C4" w:themeColor="accent1" w:sz="4" w:space="0"/>
        </w:tcBorders>
      </w:tcPr>
    </w:tblStylePr>
  </w:style>
  <w:style w:type="table" w:styleId="810" w:customStyle="1">
    <w:name w:val="List Table 6 Colorful - Accent 2"/>
    <w:basedOn w:val="697"/>
    <w:uiPriority w:val="99"/>
    <w:qFormat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b/>
        <w:color w:val="f4b185" w:themeColor="accent2" w:themeTint="96"/>
      </w:rPr>
    </w:tblStylePr>
    <w:tblStylePr w:type="firstRow">
      <w:rPr>
        <w:b/>
        <w:color w:val="f4b185" w:themeColor="accent2" w:themeTint="96"/>
      </w:rPr>
      <w:tcPr>
        <w:tcBorders>
          <w:bottom w:val="single" w:color="F4B285" w:themeColor="accent2" w:sz="4" w:space="0"/>
        </w:tcBorders>
      </w:tcPr>
    </w:tblStylePr>
    <w:tblStylePr w:type="lastCol">
      <w:rPr>
        <w:b/>
        <w:color w:val="f4b185" w:themeColor="accent2" w:themeTint="96"/>
      </w:rPr>
    </w:tblStylePr>
    <w:tblStylePr w:type="lastRow">
      <w:rPr>
        <w:b/>
        <w:color w:val="f4b185" w:themeColor="accent2" w:themeTint="96"/>
      </w:rPr>
      <w:tcPr>
        <w:tcBorders>
          <w:top w:val="single" w:color="F4B285" w:themeColor="accent2" w:sz="4" w:space="0"/>
        </w:tcBorders>
      </w:tcPr>
    </w:tblStylePr>
  </w:style>
  <w:style w:type="table" w:styleId="811" w:customStyle="1">
    <w:name w:val="List Table 6 Colorful - Accent 3"/>
    <w:basedOn w:val="697"/>
    <w:uiPriority w:val="99"/>
    <w:qFormat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  <w:tblStylePr w:type="firstCol">
      <w:rPr>
        <w:b/>
        <w:color w:val="c9c9c9" w:themeColor="accent3" w:themeTint="99"/>
      </w:rPr>
    </w:tblStylePr>
    <w:tblStylePr w:type="firstRow">
      <w:rPr>
        <w:b/>
        <w:color w:val="c9c9c9" w:themeColor="accent3" w:themeTint="99"/>
      </w:r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9"/>
      </w:rPr>
    </w:tblStylePr>
    <w:tblStylePr w:type="lastRow">
      <w:rPr>
        <w:b/>
        <w:color w:val="c9c9c9" w:themeColor="accent3" w:themeTint="99"/>
      </w:rPr>
      <w:tcPr>
        <w:tcBorders>
          <w:top w:val="single" w:color="C9C9C9" w:themeColor="accent3" w:sz="4" w:space="0"/>
        </w:tcBorders>
      </w:tcPr>
    </w:tblStylePr>
  </w:style>
  <w:style w:type="table" w:styleId="812" w:customStyle="1">
    <w:name w:val="List Table 6 Colorful - Accent 4"/>
    <w:basedOn w:val="697"/>
    <w:uiPriority w:val="99"/>
    <w:qFormat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b/>
        <w:color w:val="ffd864" w:themeColor="accent4" w:themeTint="99"/>
      </w:rPr>
    </w:tblStylePr>
    <w:tblStylePr w:type="firstRow">
      <w:rPr>
        <w:b/>
        <w:color w:val="ffd864" w:themeColor="accent4" w:themeTint="99"/>
      </w:rPr>
      <w:tcPr>
        <w:tcBorders>
          <w:bottom w:val="single" w:color="FFD864" w:themeColor="accent4" w:sz="4" w:space="0"/>
        </w:tcBorders>
      </w:tcPr>
    </w:tblStylePr>
    <w:tblStylePr w:type="lastCol">
      <w:rPr>
        <w:b/>
        <w:color w:val="ffd864" w:themeColor="accent4" w:themeTint="99"/>
      </w:rPr>
    </w:tblStylePr>
    <w:tblStylePr w:type="lastRow">
      <w:rPr>
        <w:b/>
        <w:color w:val="ffd864" w:themeColor="accent4" w:themeTint="99"/>
      </w:rPr>
      <w:tcPr>
        <w:tcBorders>
          <w:top w:val="single" w:color="FFD864" w:themeColor="accent4" w:sz="4" w:space="0"/>
        </w:tcBorders>
      </w:tcPr>
    </w:tblStylePr>
  </w:style>
  <w:style w:type="table" w:styleId="813" w:customStyle="1">
    <w:name w:val="List Table 6 Colorful - Accent 5"/>
    <w:basedOn w:val="697"/>
    <w:uiPriority w:val="99"/>
    <w:qFormat/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color w:val="9cc4e5" w:themeColor="accent5" w:themeTint="99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color w:val="9cc4e5" w:themeColor="accent5" w:themeTint="99"/>
        <w:sz w:val="22"/>
      </w:rPr>
    </w:tblStylePr>
    <w:tblStylePr w:type="firstCol">
      <w:rPr>
        <w:b/>
        <w:color w:val="9cc4e5" w:themeColor="accent5" w:themeTint="99"/>
      </w:rPr>
    </w:tblStylePr>
    <w:tblStylePr w:type="firstRow">
      <w:rPr>
        <w:b/>
        <w:color w:val="9cc4e5" w:themeColor="accent5" w:themeTint="99"/>
      </w:rPr>
      <w:tcPr>
        <w:tcBorders>
          <w:bottom w:val="single" w:color="9BC2E5" w:themeColor="accent5" w:sz="4" w:space="0"/>
        </w:tcBorders>
      </w:tcPr>
    </w:tblStylePr>
    <w:tblStylePr w:type="lastCol">
      <w:rPr>
        <w:b/>
        <w:color w:val="9cc4e5" w:themeColor="accent5" w:themeTint="99"/>
      </w:rPr>
    </w:tblStylePr>
    <w:tblStylePr w:type="lastRow">
      <w:rPr>
        <w:b/>
        <w:color w:val="9cc4e5" w:themeColor="accent5" w:themeTint="99"/>
      </w:rPr>
      <w:tcPr>
        <w:tcBorders>
          <w:top w:val="single" w:color="9BC2E5" w:themeColor="accent5" w:sz="4" w:space="0"/>
        </w:tcBorders>
      </w:tcPr>
    </w:tblStylePr>
  </w:style>
  <w:style w:type="table" w:styleId="814" w:customStyle="1">
    <w:name w:val="List Table 6 Colorful - Accent 6"/>
    <w:basedOn w:val="697"/>
    <w:uiPriority w:val="99"/>
    <w:qFormat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d" w:themeColor="accent6" w:themeTint="99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d" w:themeColor="accent6" w:themeTint="99"/>
        <w:sz w:val="22"/>
      </w:rPr>
    </w:tblStylePr>
    <w:tblStylePr w:type="firstCol">
      <w:rPr>
        <w:b/>
        <w:color w:val="a9d08d" w:themeColor="accent6" w:themeTint="99"/>
      </w:rPr>
    </w:tblStylePr>
    <w:tblStylePr w:type="firstRow">
      <w:rPr>
        <w:b/>
        <w:color w:val="a9d08d" w:themeColor="accent6" w:themeTint="99"/>
      </w:r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d" w:themeColor="accent6" w:themeTint="99"/>
      </w:rPr>
    </w:tblStylePr>
    <w:tblStylePr w:type="lastRow">
      <w:rPr>
        <w:b/>
        <w:color w:val="a9d08d" w:themeColor="accent6" w:themeTint="99"/>
      </w:rPr>
      <w:tcPr>
        <w:tcBorders>
          <w:top w:val="single" w:color="A9D08E" w:themeColor="accent6" w:sz="4" w:space="0"/>
        </w:tcBorders>
      </w:tcPr>
    </w:tblStylePr>
  </w:style>
  <w:style w:type="table" w:styleId="815" w:customStyle="1">
    <w:name w:val="Список-таблица 7 цветная1"/>
    <w:basedOn w:val="697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color w:val="7f7f7f" w:themeColor="text1" w:themeTint="80"/>
        <w:sz w:val="22"/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7f7f7f" w:themeColor="text1" w:themeTint="80"/>
        <w:sz w:val="22"/>
      </w:rPr>
    </w:tblStylePr>
    <w:tblStylePr w:type="firstCol">
      <w:rPr>
        <w:i/>
        <w:color w:val="7f7f7f" w:themeColor="text1" w:themeTint="80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/>
        <w:sz w:val="22"/>
      </w:rPr>
      <w:tcPr>
        <w:tcBorders>
          <w:top w:val="none" w:color="000000" w:sz="4" w:space="0"/>
          <w:left w:val="none" w:color="000000" w:sz="4" w:space="0"/>
          <w:bottom w:val="single" w:color="7E7E7E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/>
        <w:sz w:val="22"/>
      </w:rPr>
      <w:tcPr>
        <w:tcBorders>
          <w:top w:val="none" w:color="000000" w:sz="4" w:space="0"/>
          <w:left w:val="single" w:color="7E7E7E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/>
        <w:sz w:val="22"/>
      </w:rPr>
      <w:tcPr>
        <w:tcBorders>
          <w:top w:val="single" w:color="7E7E7E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6" w:customStyle="1">
    <w:name w:val="List Table 7 Colorful - Accent 1"/>
    <w:basedOn w:val="697"/>
    <w:uiPriority w:val="99"/>
    <w:qFormat/>
    <w:tblPr>
      <w:tblBorders>
        <w:right w:val="single" w:color="4472C4" w:themeColor="accent1" w:sz="4" w:space="0"/>
      </w:tblBorders>
    </w:tblPr>
    <w:tblStylePr w:type="band1Horz">
      <w:rPr>
        <w:color w:val="254374" w:themeColor="accent1" w:themeShade="94"/>
        <w:sz w:val="22"/>
      </w:rPr>
      <w:tcPr>
        <w:shd w:val="clear" w:color="d0dbf0" w:fill="d0dbf0" w:themeFill="accent1" w:themeFillTint="40"/>
      </w:tcPr>
    </w:tblStylePr>
    <w:tblStylePr w:type="band1Vert">
      <w:tcPr>
        <w:shd w:val="clear" w:color="d0dbf0" w:fill="d0dbf0" w:themeFill="accent1" w:themeFillTint="40"/>
      </w:tcPr>
    </w:tblStylePr>
    <w:tblStylePr w:type="band2Horz">
      <w:rPr>
        <w:color w:val="254374" w:themeColor="accent1" w:themeShade="94"/>
        <w:sz w:val="22"/>
      </w:rPr>
    </w:tblStylePr>
    <w:tblStylePr w:type="firstCol">
      <w:rPr>
        <w:i/>
        <w:color w:val="254374" w:themeColor="accent1" w:themeShade="94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374" w:themeColor="accent1" w:themeShade="94"/>
        <w:sz w:val="22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1" w:themeShade="94"/>
        <w:sz w:val="22"/>
      </w:rPr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54374" w:themeColor="accent1" w:themeShade="94"/>
        <w:sz w:val="22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7" w:customStyle="1">
    <w:name w:val="List Table 7 Colorful - Accent 2"/>
    <w:basedOn w:val="697"/>
    <w:uiPriority w:val="99"/>
    <w:qFormat/>
    <w:tblPr>
      <w:tblBorders>
        <w:right w:val="single" w:color="F4B285" w:themeColor="accent2" w:themeTint="97" w:sz="4" w:space="0"/>
      </w:tblBorders>
    </w:tblPr>
    <w:tblStylePr w:type="band1Horz">
      <w:rPr>
        <w:color w:val="f4b185" w:themeColor="accent2" w:themeTint="96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5" w:themeColor="accent2" w:themeTint="96"/>
        <w:sz w:val="22"/>
      </w:rPr>
    </w:tblStylePr>
    <w:tblStylePr w:type="firstCol">
      <w:rPr>
        <w:i/>
        <w:color w:val="f4b185" w:themeColor="accent2" w:themeTint="96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285" w:themeColor="accent2" w:sz="4" w:space="0"/>
        </w:tcBorders>
        <w:shd w:val="clear" w:color="ffffff" w:fill="auto"/>
      </w:tcPr>
    </w:tblStylePr>
    <w:tblStylePr w:type="firstRow">
      <w:rPr>
        <w:i/>
        <w:color w:val="f4b185" w:themeColor="accent2" w:themeTint="96"/>
        <w:sz w:val="22"/>
      </w:rPr>
      <w:tcPr>
        <w:tcBorders>
          <w:top w:val="none" w:color="000000" w:sz="4" w:space="0"/>
          <w:left w:val="none" w:color="000000" w:sz="4" w:space="0"/>
          <w:bottom w:val="single" w:color="F4B28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5" w:themeColor="accent2" w:themeTint="96"/>
        <w:sz w:val="22"/>
      </w:rPr>
      <w:tcPr>
        <w:tcBorders>
          <w:top w:val="none" w:color="000000" w:sz="4" w:space="0"/>
          <w:left w:val="single" w:color="F4B28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5" w:themeColor="accent2" w:themeTint="96"/>
        <w:sz w:val="22"/>
      </w:rPr>
      <w:tcPr>
        <w:tcBorders>
          <w:top w:val="single" w:color="F4B28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8" w:customStyle="1">
    <w:name w:val="List Table 7 Colorful - Accent 3"/>
    <w:basedOn w:val="697"/>
    <w:uiPriority w:val="99"/>
    <w:qFormat/>
    <w:tblPr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</w:tblStylePr>
    <w:tblStylePr w:type="firstCol">
      <w:rPr>
        <w:i/>
        <w:color w:val="c9c9c9" w:themeColor="accent3" w:themeTint="99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9"/>
        <w:sz w:val="22"/>
      </w:rPr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9"/>
        <w:sz w:val="22"/>
      </w:rPr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9"/>
        <w:sz w:val="22"/>
      </w:rPr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19" w:customStyle="1">
    <w:name w:val="List Table 7 Colorful - Accent 4"/>
    <w:basedOn w:val="697"/>
    <w:uiPriority w:val="99"/>
    <w:qFormat/>
    <w:tblPr>
      <w:tblBorders>
        <w:right w:val="single" w:color="FFD864" w:themeColor="accent4" w:themeTint="9A" w:sz="4" w:space="0"/>
      </w:tblBorders>
    </w:tblPr>
    <w:tblStylePr w:type="band1Horz">
      <w:rPr>
        <w:color w:val="ffd864" w:themeColor="accent4" w:themeTint="99"/>
        <w:sz w:val="22"/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864" w:themeColor="accent4" w:themeTint="99"/>
        <w:sz w:val="22"/>
      </w:rPr>
    </w:tblStylePr>
    <w:tblStylePr w:type="firstCol">
      <w:rPr>
        <w:i/>
        <w:color w:val="ffd864" w:themeColor="accent4" w:themeTint="99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4" w:themeColor="accent4" w:sz="4" w:space="0"/>
        </w:tcBorders>
        <w:shd w:val="clear" w:color="ffffff" w:fill="auto"/>
      </w:tcPr>
    </w:tblStylePr>
    <w:tblStylePr w:type="firstRow">
      <w:rPr>
        <w:i/>
        <w:color w:val="ffd864" w:themeColor="accent4" w:themeTint="99"/>
        <w:sz w:val="22"/>
      </w:rPr>
      <w:tcPr>
        <w:tcBorders>
          <w:top w:val="none" w:color="000000" w:sz="4" w:space="0"/>
          <w:left w:val="none" w:color="000000" w:sz="4" w:space="0"/>
          <w:bottom w:val="single" w:color="FFD864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4" w:themeColor="accent4" w:themeTint="99"/>
        <w:sz w:val="22"/>
      </w:rPr>
      <w:tcPr>
        <w:tcBorders>
          <w:top w:val="none" w:color="000000" w:sz="4" w:space="0"/>
          <w:left w:val="single" w:color="FFD864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4" w:themeColor="accent4" w:themeTint="99"/>
        <w:sz w:val="22"/>
      </w:rPr>
      <w:tcPr>
        <w:tcBorders>
          <w:top w:val="single" w:color="FFD864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0" w:customStyle="1">
    <w:name w:val="List Table 7 Colorful - Accent 5"/>
    <w:basedOn w:val="697"/>
    <w:uiPriority w:val="99"/>
    <w:qFormat/>
    <w:tblPr>
      <w:tblBorders>
        <w:right w:val="single" w:color="9BC2E5" w:themeColor="accent5" w:themeTint="9A" w:sz="4" w:space="0"/>
      </w:tblBorders>
    </w:tblPr>
    <w:tblStylePr w:type="band1Horz">
      <w:rPr>
        <w:color w:val="9cc4e5" w:themeColor="accent5" w:themeTint="99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color w:val="9cc4e5" w:themeColor="accent5" w:themeTint="99"/>
        <w:sz w:val="22"/>
      </w:rPr>
    </w:tblStylePr>
    <w:tblStylePr w:type="firstCol">
      <w:rPr>
        <w:i/>
        <w:color w:val="9cc4e5" w:themeColor="accent5" w:themeTint="99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firstRow">
      <w:rPr>
        <w:i/>
        <w:color w:val="9cc4e5" w:themeColor="accent5" w:themeTint="99"/>
        <w:sz w:val="22"/>
      </w:rPr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cc4e5" w:themeColor="accent5" w:themeTint="99"/>
        <w:sz w:val="22"/>
      </w:rPr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cc4e5" w:themeColor="accent5" w:themeTint="99"/>
        <w:sz w:val="22"/>
      </w:rPr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1" w:customStyle="1">
    <w:name w:val="List Table 7 Colorful - Accent 6"/>
    <w:basedOn w:val="697"/>
    <w:uiPriority w:val="99"/>
    <w:qFormat/>
    <w:tblPr>
      <w:tblBorders>
        <w:right w:val="single" w:color="A9D08E" w:themeColor="accent6" w:themeTint="98" w:sz="4" w:space="0"/>
      </w:tblBorders>
    </w:tblPr>
    <w:tblStylePr w:type="band1Horz">
      <w:rPr>
        <w:color w:val="a9d08d" w:themeColor="accent6" w:themeTint="99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d" w:themeColor="accent6" w:themeTint="99"/>
        <w:sz w:val="22"/>
      </w:rPr>
    </w:tblStylePr>
    <w:tblStylePr w:type="firstCol">
      <w:rPr>
        <w:i/>
        <w:color w:val="a9d08d" w:themeColor="accent6" w:themeTint="99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d" w:themeColor="accent6" w:themeTint="99"/>
        <w:sz w:val="22"/>
      </w:rPr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d" w:themeColor="accent6" w:themeTint="99"/>
        <w:sz w:val="22"/>
      </w:rPr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d" w:themeColor="accent6" w:themeTint="99"/>
        <w:sz w:val="22"/>
      </w:rPr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22" w:customStyle="1">
    <w:name w:val="Lined - Accent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23" w:customStyle="1">
    <w:name w:val="Lined - Accent 1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4d2ec" w:fill="c4d2ec" w:themeFill="accent1" w:themeFillTint="50"/>
      </w:tcPr>
    </w:tblStylePr>
    <w:tblStylePr w:type="band2Vert">
      <w:rPr>
        <w:sz w:val="22"/>
      </w:rPr>
      <w:tcPr>
        <w:shd w:val="clear" w:color="c4d2ec" w:fill="c4d2ec" w:themeFill="accent1" w:themeFillTint="50"/>
      </w:tcPr>
    </w:tblStylePr>
    <w:tblStylePr w:type="firstCol">
      <w:rPr>
        <w:sz w:val="22"/>
      </w:rPr>
      <w:tcPr>
        <w:shd w:val="clear" w:color="537dc8" w:fill="537dc8" w:themeFill="accent1" w:themeFillTint="EA"/>
      </w:tcPr>
    </w:tblStylePr>
    <w:tblStylePr w:type="firstRow">
      <w:rPr>
        <w:sz w:val="22"/>
      </w:rPr>
      <w:tcPr>
        <w:shd w:val="clear" w:color="537dc8" w:fill="537dc8" w:themeFill="accent1" w:themeFillTint="EA"/>
      </w:tcPr>
    </w:tblStylePr>
    <w:tblStylePr w:type="lastCol">
      <w:rPr>
        <w:sz w:val="22"/>
      </w:rPr>
      <w:tcPr>
        <w:shd w:val="clear" w:color="537dc8" w:fill="537dc8" w:themeFill="accent1" w:themeFillTint="EA"/>
      </w:tcPr>
    </w:tblStylePr>
    <w:tblStylePr w:type="lastRow">
      <w:rPr>
        <w:sz w:val="22"/>
      </w:rPr>
      <w:tcPr>
        <w:shd w:val="clear" w:color="537dc8" w:fill="537dc8" w:themeFill="accent1" w:themeFillTint="EA"/>
      </w:tcPr>
    </w:tblStylePr>
  </w:style>
  <w:style w:type="table" w:styleId="824" w:customStyle="1">
    <w:name w:val="Lined - Accent 2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825" w:customStyle="1">
    <w:name w:val="Lined - Accent 3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826" w:customStyle="1">
    <w:name w:val="Lined - Accent 4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827" w:customStyle="1">
    <w:name w:val="Lined - Accent 5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deaf6" w:fill="ddeaf6" w:themeFill="accent5" w:themeFillTint="34"/>
      </w:tcPr>
    </w:tblStylePr>
    <w:tblStylePr w:type="band2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sz w:val="22"/>
      </w:rPr>
      <w:tcPr>
        <w:shd w:val="clear" w:color="5b9bd5" w:fill="5b9bd5" w:themeFill="accent5"/>
      </w:tcPr>
    </w:tblStylePr>
    <w:tblStylePr w:type="firstRow">
      <w:rPr>
        <w:sz w:val="22"/>
      </w:rPr>
      <w:tcPr>
        <w:shd w:val="clear" w:color="5b9bd5" w:fill="5b9bd5" w:themeFill="accent5"/>
      </w:tcPr>
    </w:tblStylePr>
    <w:tblStylePr w:type="lastCol">
      <w:rPr>
        <w:sz w:val="22"/>
      </w:rPr>
      <w:tcPr>
        <w:shd w:val="clear" w:color="5b9bd5" w:fill="5b9bd5" w:themeFill="accent5"/>
      </w:tcPr>
    </w:tblStylePr>
    <w:tblStylePr w:type="lastRow">
      <w:rPr>
        <w:sz w:val="22"/>
      </w:rPr>
      <w:tcPr>
        <w:shd w:val="clear" w:color="5b9bd5" w:fill="5b9bd5" w:themeFill="accent5"/>
      </w:tcPr>
    </w:tblStylePr>
  </w:style>
  <w:style w:type="table" w:styleId="828" w:customStyle="1">
    <w:name w:val="Lined - Accent 6"/>
    <w:basedOn w:val="69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829" w:customStyle="1">
    <w:name w:val="Bordered &amp; Lined - Accent"/>
    <w:basedOn w:val="697"/>
    <w:uiPriority w:val="99"/>
    <w:qFormat/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1f1f1" w:themeFill="text1" w:themeFillTint="00"/>
      </w:tcPr>
    </w:tblStylePr>
    <w:tblStylePr w:type="band2Vert">
      <w:rPr>
        <w:sz w:val="22"/>
      </w:rPr>
      <w:tcPr>
        <w:shd w:val="clear" w:color="f1f1f1" w:fill="f1f1f1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830" w:customStyle="1">
    <w:name w:val="Bordered &amp; Lined - Accent 1"/>
    <w:basedOn w:val="697"/>
    <w:uiPriority w:val="99"/>
    <w:qFormat/>
    <w:tblPr>
      <w:tblBorders>
        <w:top w:val="single" w:color="244175" w:themeColor="accent1" w:sz="4" w:space="0"/>
        <w:left w:val="single" w:color="244175" w:themeColor="accent1" w:sz="4" w:space="0"/>
        <w:bottom w:val="single" w:color="244175" w:themeColor="accent1" w:sz="4" w:space="0"/>
        <w:right w:val="single" w:color="244175" w:themeColor="accent1" w:sz="4" w:space="0"/>
        <w:insideH w:val="single" w:color="244175" w:themeColor="accent1" w:sz="4" w:space="0"/>
        <w:insideV w:val="single" w:color="244175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4d2ec" w:fill="c4d2ec" w:themeFill="accent1" w:themeFillTint="50"/>
      </w:tcPr>
    </w:tblStylePr>
    <w:tblStylePr w:type="band2Vert">
      <w:rPr>
        <w:sz w:val="22"/>
      </w:rPr>
      <w:tcPr>
        <w:shd w:val="clear" w:color="c4d2ec" w:fill="c4d2ec" w:themeFill="accent1" w:themeFillTint="50"/>
      </w:tcPr>
    </w:tblStylePr>
    <w:tblStylePr w:type="firstCol">
      <w:rPr>
        <w:sz w:val="22"/>
      </w:rPr>
      <w:tcPr>
        <w:shd w:val="clear" w:color="537dc8" w:fill="537dc8" w:themeFill="accent1" w:themeFillTint="EA"/>
      </w:tcPr>
    </w:tblStylePr>
    <w:tblStylePr w:type="firstRow">
      <w:rPr>
        <w:sz w:val="22"/>
      </w:rPr>
      <w:tcPr>
        <w:shd w:val="clear" w:color="537dc8" w:fill="537dc8" w:themeFill="accent1" w:themeFillTint="EA"/>
      </w:tcPr>
    </w:tblStylePr>
    <w:tblStylePr w:type="lastCol">
      <w:rPr>
        <w:sz w:val="22"/>
      </w:rPr>
      <w:tcPr>
        <w:shd w:val="clear" w:color="537dc8" w:fill="537dc8" w:themeFill="accent1" w:themeFillTint="EA"/>
      </w:tcPr>
    </w:tblStylePr>
    <w:tblStylePr w:type="lastRow">
      <w:rPr>
        <w:sz w:val="22"/>
      </w:rPr>
      <w:tcPr>
        <w:shd w:val="clear" w:color="537dc8" w:fill="537dc8" w:themeFill="accent1" w:themeFillTint="EA"/>
      </w:tcPr>
    </w:tblStylePr>
  </w:style>
  <w:style w:type="table" w:styleId="831" w:customStyle="1">
    <w:name w:val="Bordered &amp; Lined - Accent 2"/>
    <w:basedOn w:val="697"/>
    <w:uiPriority w:val="99"/>
    <w:qFormat/>
    <w:tblPr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832" w:customStyle="1">
    <w:name w:val="Bordered &amp; Lined - Accent 3"/>
    <w:basedOn w:val="697"/>
    <w:uiPriority w:val="99"/>
    <w:qFormat/>
    <w:tblPr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833" w:customStyle="1">
    <w:name w:val="Bordered &amp; Lined - Accent 4"/>
    <w:basedOn w:val="697"/>
    <w:uiPriority w:val="99"/>
    <w:qFormat/>
    <w:tblPr>
      <w:tblBorders>
        <w:top w:val="single" w:color="947000" w:themeColor="accent4" w:sz="4" w:space="0"/>
        <w:left w:val="single" w:color="947000" w:themeColor="accent4" w:sz="4" w:space="0"/>
        <w:bottom w:val="single" w:color="947000" w:themeColor="accent4" w:sz="4" w:space="0"/>
        <w:right w:val="single" w:color="947000" w:themeColor="accent4" w:sz="4" w:space="0"/>
        <w:insideH w:val="single" w:color="947000" w:themeColor="accent4" w:sz="4" w:space="0"/>
        <w:insideV w:val="single" w:color="947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834" w:customStyle="1">
    <w:name w:val="Bordered &amp; Lined - Accent 5"/>
    <w:basedOn w:val="697"/>
    <w:uiPriority w:val="99"/>
    <w:qFormat/>
    <w:tblPr>
      <w:tblBorders>
        <w:top w:val="single" w:color="245B8D" w:themeColor="accent5" w:sz="4" w:space="0"/>
        <w:left w:val="single" w:color="245B8D" w:themeColor="accent5" w:sz="4" w:space="0"/>
        <w:bottom w:val="single" w:color="245B8D" w:themeColor="accent5" w:sz="4" w:space="0"/>
        <w:right w:val="single" w:color="245B8D" w:themeColor="accent5" w:sz="4" w:space="0"/>
        <w:insideH w:val="single" w:color="245B8D" w:themeColor="accent5" w:sz="4" w:space="0"/>
        <w:insideV w:val="single" w:color="245B8D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deaf6" w:fill="ddeaf6" w:themeFill="accent5" w:themeFillTint="34"/>
      </w:tcPr>
    </w:tblStylePr>
    <w:tblStylePr w:type="band2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sz w:val="22"/>
      </w:rPr>
      <w:tcPr>
        <w:shd w:val="clear" w:color="5b9bd5" w:fill="5b9bd5" w:themeFill="accent5"/>
      </w:tcPr>
    </w:tblStylePr>
    <w:tblStylePr w:type="firstRow">
      <w:rPr>
        <w:sz w:val="22"/>
      </w:rPr>
      <w:tcPr>
        <w:shd w:val="clear" w:color="5b9bd5" w:fill="5b9bd5" w:themeFill="accent5"/>
      </w:tcPr>
    </w:tblStylePr>
    <w:tblStylePr w:type="lastCol">
      <w:rPr>
        <w:sz w:val="22"/>
      </w:rPr>
      <w:tcPr>
        <w:shd w:val="clear" w:color="5b9bd5" w:fill="5b9bd5" w:themeFill="accent5"/>
      </w:tcPr>
    </w:tblStylePr>
    <w:tblStylePr w:type="lastRow">
      <w:rPr>
        <w:sz w:val="22"/>
      </w:rPr>
      <w:tcPr>
        <w:shd w:val="clear" w:color="5b9bd5" w:fill="5b9bd5" w:themeFill="accent5"/>
      </w:tcPr>
    </w:tblStylePr>
  </w:style>
  <w:style w:type="table" w:styleId="835" w:customStyle="1">
    <w:name w:val="Bordered &amp; Lined - Accent 6"/>
    <w:basedOn w:val="697"/>
    <w:uiPriority w:val="99"/>
    <w:qFormat/>
    <w:tblPr>
      <w:tblBorders>
        <w:top w:val="single" w:color="416529" w:themeColor="accent6" w:sz="4" w:space="0"/>
        <w:left w:val="single" w:color="416529" w:themeColor="accent6" w:sz="4" w:space="0"/>
        <w:bottom w:val="single" w:color="416529" w:themeColor="accent6" w:sz="4" w:space="0"/>
        <w:right w:val="single" w:color="416529" w:themeColor="accent6" w:sz="4" w:space="0"/>
        <w:insideH w:val="single" w:color="416529" w:themeColor="accent6" w:sz="4" w:space="0"/>
        <w:insideV w:val="single" w:color="416529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836" w:customStyle="1">
    <w:name w:val="Bordered"/>
    <w:basedOn w:val="697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sz w:val="22"/>
      </w:rPr>
      <w:tcPr>
        <w:tcBorders>
          <w:top w:val="single" w:color="D8D8D8" w:themeColor="text1" w:sz="4" w:space="0"/>
          <w:left w:val="single" w:color="D8D8D8" w:themeColor="text1" w:sz="4" w:space="0"/>
          <w:bottom w:val="single" w:color="D8D8D8" w:themeColor="text1" w:sz="4" w:space="0"/>
          <w:right w:val="single" w:color="D8D8D8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E7E7E" w:themeColor="text1" w:sz="12" w:space="0"/>
        </w:tcBorders>
      </w:tcPr>
    </w:tblStylePr>
    <w:tblStylePr w:type="lastCol">
      <w:rPr>
        <w:sz w:val="22"/>
      </w:rPr>
      <w:tcPr>
        <w:tcBorders>
          <w:left w:val="single" w:color="7E7E7E" w:themeColor="text1" w:sz="12" w:space="0"/>
        </w:tcBorders>
      </w:tcPr>
    </w:tblStylePr>
    <w:tblStylePr w:type="lastRow">
      <w:rPr>
        <w:sz w:val="22"/>
      </w:rPr>
      <w:tcPr>
        <w:tcBorders>
          <w:top w:val="single" w:color="7E7E7E" w:themeColor="text1" w:sz="12" w:space="0"/>
        </w:tcBorders>
      </w:tcPr>
    </w:tblStylePr>
  </w:style>
  <w:style w:type="table" w:styleId="837" w:customStyle="1">
    <w:name w:val="Bordered - Accent 1"/>
    <w:basedOn w:val="697"/>
    <w:uiPriority w:val="99"/>
    <w:qFormat/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band1Horz">
      <w:rPr>
        <w:sz w:val="22"/>
      </w:rPr>
      <w:tcPr>
        <w:tcBorders>
          <w:top w:val="single" w:color="B3C6E7" w:themeColor="accent1" w:sz="4" w:space="0"/>
          <w:left w:val="single" w:color="B3C6E7" w:themeColor="accent1" w:sz="4" w:space="0"/>
          <w:bottom w:val="single" w:color="B3C6E7" w:themeColor="accent1" w:sz="4" w:space="0"/>
          <w:right w:val="single" w:color="B3C6E7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8" w:customStyle="1">
    <w:name w:val="Bordered - Accent 2"/>
    <w:basedOn w:val="697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4B285" w:themeColor="accent2" w:sz="12" w:space="0"/>
        </w:tcBorders>
      </w:tcPr>
    </w:tblStylePr>
    <w:tblStylePr w:type="lastCol">
      <w:rPr>
        <w:sz w:val="22"/>
      </w:rPr>
      <w:tcPr>
        <w:tcBorders>
          <w:left w:val="single" w:color="F4B285" w:themeColor="accent2" w:sz="12" w:space="0"/>
        </w:tcBorders>
      </w:tcPr>
    </w:tblStylePr>
    <w:tblStylePr w:type="lastRow">
      <w:rPr>
        <w:sz w:val="22"/>
      </w:rPr>
      <w:tcPr>
        <w:tcBorders>
          <w:top w:val="single" w:color="F4B285" w:themeColor="accent2" w:sz="12" w:space="0"/>
        </w:tcBorders>
      </w:tcPr>
    </w:tblStylePr>
  </w:style>
  <w:style w:type="table" w:styleId="839" w:customStyle="1">
    <w:name w:val="Bordered - Accent 3"/>
    <w:basedOn w:val="697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9C9C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C9C9C9" w:themeColor="accent3" w:sz="12" w:space="0"/>
        </w:tcBorders>
      </w:tcPr>
    </w:tblStylePr>
    <w:tblStylePr w:type="lastRow">
      <w:rPr>
        <w:sz w:val="22"/>
      </w:rPr>
      <w:tcPr>
        <w:tcBorders>
          <w:top w:val="single" w:color="C9C9C9" w:themeColor="accent3" w:sz="12" w:space="0"/>
        </w:tcBorders>
      </w:tcPr>
    </w:tblStylePr>
  </w:style>
  <w:style w:type="table" w:styleId="840" w:customStyle="1">
    <w:name w:val="Bordered - Accent 4"/>
    <w:basedOn w:val="697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D864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D864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D864" w:themeColor="accent4" w:sz="12" w:space="0"/>
        </w:tcBorders>
      </w:tcPr>
    </w:tblStylePr>
  </w:style>
  <w:style w:type="table" w:styleId="841" w:customStyle="1">
    <w:name w:val="Bordered - Accent 5"/>
    <w:basedOn w:val="697"/>
    <w:uiPriority w:val="99"/>
    <w:qFormat/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C2E5" w:themeColor="accent5" w:sz="12" w:space="0"/>
        </w:tcBorders>
      </w:tcPr>
    </w:tblStylePr>
    <w:tblStylePr w:type="lastCol">
      <w:rPr>
        <w:sz w:val="22"/>
      </w:rPr>
      <w:tcPr>
        <w:tcBorders>
          <w:left w:val="single" w:color="9BC2E5" w:themeColor="accent5" w:sz="12" w:space="0"/>
        </w:tcBorders>
      </w:tcPr>
    </w:tblStylePr>
    <w:tblStylePr w:type="lastRow">
      <w:rPr>
        <w:sz w:val="22"/>
      </w:rPr>
      <w:tcPr>
        <w:tcBorders>
          <w:top w:val="single" w:color="9BC2E5" w:themeColor="accent5" w:sz="12" w:space="0"/>
        </w:tcBorders>
      </w:tcPr>
    </w:tblStylePr>
  </w:style>
  <w:style w:type="table" w:styleId="842" w:customStyle="1">
    <w:name w:val="Bordered - Accent 6"/>
    <w:basedOn w:val="697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9D08E" w:themeColor="accent6" w:sz="12" w:space="0"/>
        </w:tcBorders>
      </w:tcPr>
    </w:tblStylePr>
    <w:tblStylePr w:type="lastCol">
      <w:rPr>
        <w:sz w:val="22"/>
      </w:rPr>
      <w:tcPr>
        <w:tcBorders>
          <w:left w:val="single" w:color="A9D08E" w:themeColor="accent6" w:sz="12" w:space="0"/>
        </w:tcBorders>
      </w:tcPr>
    </w:tblStylePr>
    <w:tblStylePr w:type="lastRow">
      <w:rPr>
        <w:sz w:val="22"/>
      </w:rPr>
      <w:tcPr>
        <w:tcBorders>
          <w:top w:val="single" w:color="A9D08E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87934-38A7-4836-9DB6-47AF40E64ACA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dc:language>en-US</dc:language>
  <cp:lastModifiedBy>darya.shershneva</cp:lastModifiedBy>
  <cp:revision>6</cp:revision>
  <dcterms:created xsi:type="dcterms:W3CDTF">2026-08-24T09:38:00Z</dcterms:created>
  <dcterms:modified xsi:type="dcterms:W3CDTF">2026-09-24T13:18:16Z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052FCF4EAD3E420CB57BD5E1767F2D34_13</vt:lpwstr>
  </property>
  <property fmtid="{D5CDD505-2E9C-101B-9397-08002B2CF9AE}" pid="3" name="KSOProductBuildVer">
    <vt:lpwstr>1049-12.1.0.28032</vt:lpwstr>
  </property>
  <property fmtid="{D5CDD505-2E9C-101B-9397-08002B2CF9AE}" pid="4" name="KSOTemplateDocerSaveRecord">
    <vt:lpwstr>eyJoZGlkIjoiNzc1YjhiN2Y3ZGRlNzUwYjllNzc4NTExNWI0Mzg1ZTAiLCJ1c2VySWQiOiI4NDIzMzQwNjQ0NjQifQ==</vt:lpwstr>
  </property>
</Properties>
</file>