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64D2" w14:textId="77777777" w:rsidR="00FC15DC" w:rsidRPr="00FC15DC" w:rsidRDefault="00FC15DC" w:rsidP="00FC15DC">
      <w:pPr>
        <w:pStyle w:val="12"/>
        <w:widowControl w:val="0"/>
        <w:shd w:val="clear" w:color="auto" w:fill="auto"/>
        <w:spacing w:after="0" w:line="240" w:lineRule="auto"/>
        <w:ind w:left="5670"/>
        <w:jc w:val="center"/>
        <w:rPr>
          <w:sz w:val="32"/>
          <w:szCs w:val="32"/>
          <w:lang w:val="ru-RU"/>
        </w:rPr>
      </w:pPr>
      <w:r w:rsidRPr="00FC15DC">
        <w:rPr>
          <w:sz w:val="32"/>
          <w:szCs w:val="32"/>
          <w:lang w:val="ru-RU"/>
        </w:rPr>
        <w:t>Вносится Правительством</w:t>
      </w:r>
    </w:p>
    <w:p w14:paraId="60A0A8E6" w14:textId="77777777" w:rsidR="00FC15DC" w:rsidRPr="00FC15DC" w:rsidRDefault="00FC15DC" w:rsidP="00FC15DC">
      <w:pPr>
        <w:pStyle w:val="12"/>
        <w:widowControl w:val="0"/>
        <w:shd w:val="clear" w:color="auto" w:fill="auto"/>
        <w:spacing w:after="0" w:line="240" w:lineRule="auto"/>
        <w:ind w:left="5670"/>
        <w:jc w:val="center"/>
        <w:rPr>
          <w:sz w:val="32"/>
          <w:szCs w:val="32"/>
          <w:lang w:val="ru-RU"/>
        </w:rPr>
      </w:pPr>
      <w:r w:rsidRPr="00FC15DC">
        <w:rPr>
          <w:sz w:val="32"/>
          <w:szCs w:val="32"/>
          <w:lang w:val="ru-RU"/>
        </w:rPr>
        <w:t>Российской Федерации</w:t>
      </w:r>
    </w:p>
    <w:p w14:paraId="0E7C6CE1" w14:textId="77777777" w:rsidR="00FC15DC" w:rsidRDefault="00FC15DC" w:rsidP="00FC15DC">
      <w:pPr>
        <w:pStyle w:val="12"/>
        <w:widowControl w:val="0"/>
        <w:shd w:val="clear" w:color="auto" w:fill="auto"/>
        <w:spacing w:after="0" w:line="240" w:lineRule="auto"/>
        <w:ind w:left="4253"/>
        <w:jc w:val="right"/>
        <w:rPr>
          <w:b/>
          <w:sz w:val="32"/>
          <w:szCs w:val="32"/>
          <w:lang w:val="ru-RU"/>
        </w:rPr>
      </w:pPr>
    </w:p>
    <w:p w14:paraId="5669A7BD" w14:textId="77777777" w:rsidR="001C13B4" w:rsidRPr="00F944DD" w:rsidRDefault="001C13B4" w:rsidP="001C13B4">
      <w:pPr>
        <w:pStyle w:val="12"/>
        <w:widowControl w:val="0"/>
        <w:shd w:val="clear" w:color="auto" w:fill="auto"/>
        <w:spacing w:after="0" w:line="240" w:lineRule="auto"/>
        <w:ind w:left="4253"/>
        <w:jc w:val="right"/>
        <w:rPr>
          <w:sz w:val="32"/>
          <w:szCs w:val="32"/>
          <w:lang w:val="ru-RU"/>
        </w:rPr>
      </w:pPr>
      <w:r w:rsidRPr="00F944DD">
        <w:rPr>
          <w:sz w:val="32"/>
          <w:szCs w:val="32"/>
          <w:lang w:val="ru-RU"/>
        </w:rPr>
        <w:t>Проект</w:t>
      </w:r>
    </w:p>
    <w:p w14:paraId="2E54D9C0" w14:textId="77777777" w:rsidR="001C13B4" w:rsidRDefault="001C13B4" w:rsidP="001C13B4">
      <w:pPr>
        <w:pStyle w:val="12"/>
        <w:widowControl w:val="0"/>
        <w:shd w:val="clear" w:color="auto" w:fill="auto"/>
        <w:spacing w:after="0" w:line="240" w:lineRule="auto"/>
        <w:ind w:left="5670"/>
        <w:jc w:val="center"/>
        <w:rPr>
          <w:sz w:val="32"/>
          <w:szCs w:val="32"/>
          <w:lang w:val="ru-RU"/>
        </w:rPr>
      </w:pPr>
    </w:p>
    <w:p w14:paraId="0832574C" w14:textId="77777777" w:rsidR="00661821" w:rsidRDefault="00661821">
      <w:pPr>
        <w:pStyle w:val="12"/>
        <w:widowControl w:val="0"/>
        <w:shd w:val="clear" w:color="auto" w:fill="auto"/>
        <w:spacing w:before="240" w:after="0" w:line="240" w:lineRule="auto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РОССИЙСКАЯ ФЕДЕРАЦИЯ</w:t>
      </w:r>
    </w:p>
    <w:p w14:paraId="0E4BA919" w14:textId="77777777" w:rsidR="00661821" w:rsidRDefault="00661821">
      <w:pPr>
        <w:pStyle w:val="12"/>
        <w:widowControl w:val="0"/>
        <w:shd w:val="clear" w:color="auto" w:fill="auto"/>
        <w:spacing w:before="480" w:after="0" w:line="240" w:lineRule="auto"/>
        <w:jc w:val="center"/>
        <w:rPr>
          <w:b/>
          <w:sz w:val="44"/>
          <w:szCs w:val="32"/>
          <w:lang w:val="ru-RU"/>
        </w:rPr>
      </w:pPr>
      <w:r>
        <w:rPr>
          <w:b/>
          <w:sz w:val="44"/>
          <w:szCs w:val="32"/>
          <w:lang w:val="ru-RU"/>
        </w:rPr>
        <w:t>ФЕДЕРАЛЬНЫЙ ЗАКОН</w:t>
      </w:r>
    </w:p>
    <w:p w14:paraId="07A2D730" w14:textId="77777777" w:rsidR="00661821" w:rsidRPr="005A7C03" w:rsidRDefault="00475FDA">
      <w:pPr>
        <w:pStyle w:val="12"/>
        <w:widowControl w:val="0"/>
        <w:shd w:val="clear" w:color="auto" w:fill="auto"/>
        <w:spacing w:before="760" w:after="0" w:line="240" w:lineRule="auto"/>
        <w:jc w:val="center"/>
        <w:rPr>
          <w:rStyle w:val="FontStyle12"/>
          <w:b/>
          <w:color w:val="auto"/>
          <w:sz w:val="32"/>
          <w:szCs w:val="32"/>
          <w:lang w:val="ru-RU"/>
        </w:rPr>
      </w:pPr>
      <w:r w:rsidRPr="00440905">
        <w:rPr>
          <w:b/>
          <w:sz w:val="32"/>
          <w:szCs w:val="32"/>
        </w:rPr>
        <w:t xml:space="preserve">О </w:t>
      </w:r>
      <w:r>
        <w:rPr>
          <w:b/>
          <w:sz w:val="32"/>
          <w:szCs w:val="32"/>
        </w:rPr>
        <w:t xml:space="preserve">внесении </w:t>
      </w:r>
      <w:r w:rsidR="005A7C03">
        <w:rPr>
          <w:b/>
          <w:sz w:val="32"/>
          <w:szCs w:val="32"/>
        </w:rPr>
        <w:t>изменения</w:t>
      </w:r>
      <w:r>
        <w:rPr>
          <w:b/>
          <w:sz w:val="32"/>
          <w:szCs w:val="32"/>
        </w:rPr>
        <w:t xml:space="preserve"> в </w:t>
      </w:r>
      <w:r w:rsidR="005A7C03">
        <w:rPr>
          <w:b/>
          <w:sz w:val="32"/>
          <w:szCs w:val="32"/>
          <w:lang w:val="ru-RU"/>
        </w:rPr>
        <w:t xml:space="preserve">статью 5.1 </w:t>
      </w:r>
      <w:r w:rsidR="00DA0001">
        <w:rPr>
          <w:b/>
          <w:sz w:val="32"/>
          <w:szCs w:val="32"/>
        </w:rPr>
        <w:t>Ф</w:t>
      </w:r>
      <w:r w:rsidR="00DA0001" w:rsidRPr="00440905">
        <w:rPr>
          <w:b/>
          <w:sz w:val="32"/>
          <w:szCs w:val="32"/>
        </w:rPr>
        <w:t>едеральн</w:t>
      </w:r>
      <w:r w:rsidR="005A7C03">
        <w:rPr>
          <w:b/>
          <w:sz w:val="32"/>
          <w:szCs w:val="32"/>
          <w:lang w:val="ru-RU"/>
        </w:rPr>
        <w:t>ого</w:t>
      </w:r>
      <w:r w:rsidR="00DA0001">
        <w:rPr>
          <w:b/>
          <w:sz w:val="32"/>
          <w:szCs w:val="32"/>
        </w:rPr>
        <w:t xml:space="preserve"> закон</w:t>
      </w:r>
      <w:r w:rsidR="005A7C03">
        <w:rPr>
          <w:b/>
          <w:sz w:val="32"/>
          <w:szCs w:val="32"/>
          <w:lang w:val="ru-RU"/>
        </w:rPr>
        <w:t>а</w:t>
      </w:r>
      <w:r w:rsidR="00FC15DC">
        <w:rPr>
          <w:b/>
          <w:sz w:val="32"/>
          <w:szCs w:val="32"/>
          <w:lang w:val="ru-RU"/>
        </w:rPr>
        <w:t xml:space="preserve"> </w:t>
      </w:r>
      <w:r w:rsidR="00DA0001">
        <w:rPr>
          <w:b/>
          <w:sz w:val="32"/>
          <w:szCs w:val="32"/>
          <w:lang w:val="ru-RU"/>
        </w:rPr>
        <w:br/>
      </w:r>
      <w:r w:rsidRPr="005A7C03">
        <w:rPr>
          <w:b/>
          <w:sz w:val="32"/>
          <w:szCs w:val="32"/>
        </w:rPr>
        <w:t>«</w:t>
      </w:r>
      <w:r w:rsidR="005A7C03" w:rsidRPr="005A7C03">
        <w:rPr>
          <w:b/>
          <w:spacing w:val="-4"/>
          <w:sz w:val="32"/>
          <w:szCs w:val="32"/>
        </w:rPr>
        <w:t>О воинской обязанности и военной службе</w:t>
      </w:r>
      <w:r w:rsidRPr="005A7C03">
        <w:rPr>
          <w:b/>
          <w:sz w:val="32"/>
          <w:szCs w:val="32"/>
        </w:rPr>
        <w:t>»</w:t>
      </w:r>
      <w:r w:rsidRPr="005A7C03">
        <w:rPr>
          <w:b/>
          <w:sz w:val="32"/>
          <w:szCs w:val="32"/>
          <w:lang w:val="ru-RU"/>
        </w:rPr>
        <w:t xml:space="preserve"> </w:t>
      </w:r>
    </w:p>
    <w:p w14:paraId="0D25FB45" w14:textId="77777777" w:rsidR="00661821" w:rsidRDefault="00661821" w:rsidP="009E161A">
      <w:pPr>
        <w:widowControl w:val="0"/>
        <w:ind w:left="1843" w:right="-6" w:hanging="1134"/>
        <w:jc w:val="both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</w:pPr>
    </w:p>
    <w:p w14:paraId="05254DB4" w14:textId="77777777" w:rsidR="00661821" w:rsidRDefault="00661821" w:rsidP="009E161A">
      <w:pPr>
        <w:widowControl w:val="0"/>
        <w:ind w:left="1843" w:right="-6" w:hanging="1134"/>
        <w:jc w:val="both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</w:pPr>
    </w:p>
    <w:p w14:paraId="03229862" w14:textId="77777777" w:rsidR="00D67273" w:rsidRDefault="00D67273" w:rsidP="00D67273">
      <w:pPr>
        <w:widowControl w:val="0"/>
        <w:tabs>
          <w:tab w:val="left" w:pos="993"/>
          <w:tab w:val="left" w:pos="1276"/>
        </w:tabs>
        <w:suppressAutoHyphens w:val="0"/>
        <w:spacing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/>
        </w:rPr>
        <w:t>Статья 1</w:t>
      </w:r>
    </w:p>
    <w:p w14:paraId="613C9E99" w14:textId="77777777" w:rsidR="005A7C03" w:rsidRPr="005A7C03" w:rsidRDefault="005A7C03" w:rsidP="005A7C03">
      <w:pPr>
        <w:widowControl w:val="0"/>
        <w:tabs>
          <w:tab w:val="left" w:pos="993"/>
          <w:tab w:val="left" w:pos="1276"/>
        </w:tabs>
        <w:suppressAutoHyphens w:val="0"/>
        <w:spacing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</w:pP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Внести в статью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5.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1 Федерального закона от 28 марта 1998 г.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           № 53-ФЗ «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О воинской обязанности и военной службе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»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(Собрание законодательства Российской Федерации, 1998,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13, ст. 1475; 2006,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1, ст. 10; 2008,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30, ст. 3616; 2010,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49, ст. 6415; 2011,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49,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             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ст. 7021; 2012,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53, ст. 7613; 2013,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27, ст. 3477;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48, ст. 6165; 2014,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30, ст. 4247; 2015,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29, ст. 4356; 2017,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15, ст. 2136; 2018,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11, ст. 1590;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32, ст. 5102; 2021,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18, ст. 3075;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22, ст. 3681; 2023,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16, ст. 2764;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32, ст. 6169;</w:t>
      </w:r>
      <w:r w:rsidRPr="005A7C03">
        <w:t xml:space="preserve">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2025,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№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17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,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ст. 2111) изменение, дополнив ее пунктом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5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2</w:t>
      </w:r>
      <w:r w:rsidRPr="005A7C03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 следующего содержания:</w:t>
      </w:r>
    </w:p>
    <w:p w14:paraId="6D9D39DC" w14:textId="77777777" w:rsidR="005A7C03" w:rsidRDefault="0029093D" w:rsidP="005A7C03">
      <w:pPr>
        <w:widowControl w:val="0"/>
        <w:tabs>
          <w:tab w:val="left" w:pos="993"/>
          <w:tab w:val="left" w:pos="1276"/>
        </w:tabs>
        <w:suppressAutoHyphens w:val="0"/>
        <w:spacing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«5.2. </w:t>
      </w:r>
      <w:r w:rsidRPr="0029093D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В периоды мобилизации, военного положения и в военное время медицинское освидетельствование для определения годности к военной службе военнослужащих Вооруженных Сил Российской Федерации, проходящих военную службу по контракту, и граждан, призванных на военную службу по мобилизации в Вооруженные Силы Российской Федерации, является обязательным только при наличии у них увечий (ранений, травм, контузий) или заболеваний, входящих в перечень, указанный в пункте 2 статьи 33 Федерального закона «О воинской обязанности и военной службе», по которым они подлежат признанию ограниченно годными к военной службе (за исключением военнослужащих из числа граждан (иностранных граждан, лиц без гражданства), указанных в подпункте «а» пункта 5.1 </w:t>
      </w:r>
      <w:r w:rsidRPr="0029093D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lastRenderedPageBreak/>
        <w:t xml:space="preserve">статьи 34 Федерального закона «О воинской обязанности и военной службе»), а также увечий (ранений, травм контузий) или заболеваний, по которым они подлежат признанию не годными к военной службе. Выявление таких увечий (ранений, травм, контузий) или заболеваний у лиц, указанных в настоящем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пункте</w:t>
      </w:r>
      <w:r w:rsidRPr="0029093D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, осуществляется по результатам медицинского осмотра, порядок 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 xml:space="preserve">проведения </w:t>
      </w:r>
      <w:r w:rsidRPr="0029093D"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которого определяется Министерством обороны Российской Федерации.</w:t>
      </w:r>
      <w:r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  <w:t>».</w:t>
      </w:r>
    </w:p>
    <w:p w14:paraId="43C19B71" w14:textId="77777777" w:rsidR="00D67273" w:rsidRDefault="00D67273" w:rsidP="005A7C03">
      <w:pPr>
        <w:widowControl w:val="0"/>
        <w:tabs>
          <w:tab w:val="left" w:pos="993"/>
          <w:tab w:val="left" w:pos="1276"/>
        </w:tabs>
        <w:suppressAutoHyphens w:val="0"/>
        <w:spacing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</w:pPr>
    </w:p>
    <w:p w14:paraId="757514E4" w14:textId="77777777" w:rsidR="00D67273" w:rsidRDefault="00D67273" w:rsidP="00D67273">
      <w:pPr>
        <w:widowControl w:val="0"/>
        <w:tabs>
          <w:tab w:val="left" w:pos="993"/>
          <w:tab w:val="left" w:pos="1276"/>
        </w:tabs>
        <w:suppressAutoHyphens w:val="0"/>
        <w:spacing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/>
        </w:rPr>
        <w:t>Статья 2</w:t>
      </w:r>
    </w:p>
    <w:p w14:paraId="27AF5CAD" w14:textId="77777777" w:rsidR="00D67273" w:rsidRPr="00256B55" w:rsidRDefault="00D67273" w:rsidP="00D67273">
      <w:pPr>
        <w:widowControl w:val="0"/>
        <w:tabs>
          <w:tab w:val="left" w:pos="993"/>
          <w:tab w:val="left" w:pos="1276"/>
        </w:tabs>
        <w:suppressAutoHyphens w:val="0"/>
        <w:spacing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ru-RU"/>
        </w:rPr>
      </w:pPr>
      <w:r w:rsidRPr="00256B55"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ru-RU"/>
        </w:rPr>
        <w:t>Н</w:t>
      </w:r>
      <w:r>
        <w:rPr>
          <w:rFonts w:ascii="Times New Roman" w:eastAsia="Times New Roman" w:hAnsi="Times New Roman" w:cs="Times New Roman"/>
          <w:color w:val="auto"/>
          <w:sz w:val="32"/>
          <w:szCs w:val="32"/>
          <w:lang w:val="ru-RU" w:eastAsia="ru-RU"/>
        </w:rPr>
        <w:t>астоящий Федеральный закон вступает в силу по истечении девяносто дней со дня его официального опубликования.</w:t>
      </w:r>
    </w:p>
    <w:p w14:paraId="0D83176B" w14:textId="77777777" w:rsidR="00D67273" w:rsidRPr="005A7C03" w:rsidRDefault="00D67273" w:rsidP="005A7C03">
      <w:pPr>
        <w:widowControl w:val="0"/>
        <w:tabs>
          <w:tab w:val="left" w:pos="993"/>
          <w:tab w:val="left" w:pos="1276"/>
        </w:tabs>
        <w:suppressAutoHyphens w:val="0"/>
        <w:spacing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pacing w:val="-4"/>
          <w:sz w:val="32"/>
          <w:szCs w:val="32"/>
          <w:lang w:val="ru-RU" w:eastAsia="ru-RU"/>
        </w:rPr>
      </w:pPr>
    </w:p>
    <w:p w14:paraId="79260AAE" w14:textId="77777777" w:rsidR="00661821" w:rsidRDefault="00661821" w:rsidP="009D39EE">
      <w:pPr>
        <w:pStyle w:val="12"/>
        <w:widowControl w:val="0"/>
        <w:shd w:val="clear" w:color="auto" w:fill="auto"/>
        <w:tabs>
          <w:tab w:val="left" w:pos="3261"/>
        </w:tabs>
        <w:spacing w:before="720" w:after="0" w:line="264" w:lineRule="auto"/>
        <w:ind w:right="6092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Президент</w:t>
      </w:r>
    </w:p>
    <w:p w14:paraId="4374B8DC" w14:textId="77777777" w:rsidR="00661821" w:rsidRDefault="001C13B4" w:rsidP="009D39EE">
      <w:pPr>
        <w:pStyle w:val="12"/>
        <w:widowControl w:val="0"/>
        <w:shd w:val="clear" w:color="auto" w:fill="auto"/>
        <w:spacing w:after="0" w:line="264" w:lineRule="auto"/>
        <w:ind w:right="-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Российской Федерации                                                              В.Путин</w:t>
      </w:r>
    </w:p>
    <w:p w14:paraId="6FE4AF4E" w14:textId="77777777" w:rsidR="00373551" w:rsidRDefault="00373551">
      <w:pPr>
        <w:pStyle w:val="12"/>
        <w:widowControl w:val="0"/>
        <w:shd w:val="clear" w:color="auto" w:fill="auto"/>
        <w:tabs>
          <w:tab w:val="left" w:pos="3261"/>
        </w:tabs>
        <w:spacing w:after="0" w:line="240" w:lineRule="auto"/>
        <w:ind w:right="6092"/>
        <w:jc w:val="center"/>
        <w:rPr>
          <w:sz w:val="32"/>
          <w:szCs w:val="32"/>
          <w:lang w:val="ru-RU"/>
        </w:rPr>
      </w:pPr>
    </w:p>
    <w:p w14:paraId="332625F1" w14:textId="77777777" w:rsidR="00016899" w:rsidRDefault="00016899" w:rsidP="00016899">
      <w:pPr>
        <w:tabs>
          <w:tab w:val="left" w:pos="7797"/>
        </w:tabs>
        <w:ind w:left="1701" w:right="1132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ru-RU" w:eastAsia="ru-RU"/>
        </w:rPr>
      </w:pPr>
    </w:p>
    <w:p w14:paraId="598A69E3" w14:textId="77777777" w:rsidR="00016899" w:rsidRDefault="00016899" w:rsidP="00016899">
      <w:pPr>
        <w:tabs>
          <w:tab w:val="left" w:pos="7797"/>
        </w:tabs>
        <w:ind w:left="1701" w:right="1132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ru-RU" w:eastAsia="ru-RU"/>
        </w:rPr>
      </w:pPr>
    </w:p>
    <w:p w14:paraId="2E0D136A" w14:textId="77777777" w:rsidR="00016899" w:rsidRDefault="00016899" w:rsidP="00016899">
      <w:pPr>
        <w:tabs>
          <w:tab w:val="left" w:pos="7797"/>
        </w:tabs>
        <w:ind w:left="1701" w:right="1132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ru-RU" w:eastAsia="ru-RU"/>
        </w:rPr>
      </w:pPr>
    </w:p>
    <w:p w14:paraId="46AE9D34" w14:textId="77777777" w:rsidR="0029093D" w:rsidRDefault="0029093D" w:rsidP="00016899">
      <w:pPr>
        <w:tabs>
          <w:tab w:val="left" w:pos="7797"/>
        </w:tabs>
        <w:ind w:left="1701" w:right="1132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ru-RU" w:eastAsia="ru-RU"/>
        </w:rPr>
      </w:pPr>
    </w:p>
    <w:p w14:paraId="33D1A99C" w14:textId="77777777" w:rsidR="0029093D" w:rsidRDefault="0029093D" w:rsidP="00016899">
      <w:pPr>
        <w:tabs>
          <w:tab w:val="left" w:pos="7797"/>
        </w:tabs>
        <w:ind w:left="1701" w:right="1132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ru-RU" w:eastAsia="ru-RU"/>
        </w:rPr>
      </w:pPr>
    </w:p>
    <w:p w14:paraId="0D6497B9" w14:textId="77777777" w:rsidR="0029093D" w:rsidRDefault="0029093D" w:rsidP="00016899">
      <w:pPr>
        <w:tabs>
          <w:tab w:val="left" w:pos="7797"/>
        </w:tabs>
        <w:ind w:left="1701" w:right="1132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ru-RU" w:eastAsia="ru-RU"/>
        </w:rPr>
      </w:pPr>
    </w:p>
    <w:p w14:paraId="671D43B6" w14:textId="77777777" w:rsidR="0029093D" w:rsidRDefault="0029093D" w:rsidP="00016899">
      <w:pPr>
        <w:tabs>
          <w:tab w:val="left" w:pos="7797"/>
        </w:tabs>
        <w:ind w:left="1701" w:right="1132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ru-RU" w:eastAsia="ru-RU"/>
        </w:rPr>
      </w:pPr>
    </w:p>
    <w:p w14:paraId="68BB7D19" w14:textId="77777777" w:rsidR="0029093D" w:rsidRDefault="0029093D" w:rsidP="00016899">
      <w:pPr>
        <w:tabs>
          <w:tab w:val="left" w:pos="7797"/>
        </w:tabs>
        <w:ind w:left="1701" w:right="1132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ru-RU" w:eastAsia="ru-RU"/>
        </w:rPr>
      </w:pPr>
    </w:p>
    <w:p w14:paraId="7BBB1C11" w14:textId="77777777" w:rsidR="0029093D" w:rsidRDefault="0029093D" w:rsidP="00016899">
      <w:pPr>
        <w:tabs>
          <w:tab w:val="left" w:pos="7797"/>
        </w:tabs>
        <w:ind w:left="1701" w:right="1132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ru-RU" w:eastAsia="ru-RU"/>
        </w:rPr>
      </w:pPr>
    </w:p>
    <w:p w14:paraId="5430BF45" w14:textId="77777777" w:rsidR="0029093D" w:rsidRDefault="0029093D" w:rsidP="00016899">
      <w:pPr>
        <w:tabs>
          <w:tab w:val="left" w:pos="7797"/>
        </w:tabs>
        <w:ind w:left="1701" w:right="1132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ru-RU" w:eastAsia="ru-RU"/>
        </w:rPr>
      </w:pPr>
    </w:p>
    <w:p w14:paraId="6D26A716" w14:textId="77777777" w:rsidR="0029093D" w:rsidRDefault="0029093D" w:rsidP="00016899">
      <w:pPr>
        <w:tabs>
          <w:tab w:val="left" w:pos="7797"/>
        </w:tabs>
        <w:ind w:left="1701" w:right="1132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ru-RU" w:eastAsia="ru-RU"/>
        </w:rPr>
      </w:pPr>
    </w:p>
    <w:p w14:paraId="7EE4DBD8" w14:textId="77777777" w:rsidR="0029093D" w:rsidRDefault="0029093D" w:rsidP="00016899">
      <w:pPr>
        <w:tabs>
          <w:tab w:val="left" w:pos="7797"/>
        </w:tabs>
        <w:ind w:left="1701" w:right="1132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ru-RU" w:eastAsia="ru-RU"/>
        </w:rPr>
      </w:pPr>
    </w:p>
    <w:p w14:paraId="2CD2DA31" w14:textId="77777777" w:rsidR="007D1026" w:rsidRPr="006379EF" w:rsidRDefault="007D1026" w:rsidP="005A1C9C">
      <w:pPr>
        <w:suppressAutoHyphens w:val="0"/>
        <w:ind w:right="1416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ru-RU"/>
        </w:rPr>
      </w:pPr>
    </w:p>
    <w:sectPr w:rsidR="007D1026" w:rsidRPr="006379EF" w:rsidSect="009D39EE">
      <w:headerReference w:type="default" r:id="rId8"/>
      <w:footnotePr>
        <w:pos w:val="beneathText"/>
      </w:footnotePr>
      <w:pgSz w:w="11905" w:h="16837"/>
      <w:pgMar w:top="1134" w:right="851" w:bottom="851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57C3" w14:textId="77777777" w:rsidR="00F100E6" w:rsidRDefault="00F100E6">
      <w:r>
        <w:separator/>
      </w:r>
    </w:p>
  </w:endnote>
  <w:endnote w:type="continuationSeparator" w:id="0">
    <w:p w14:paraId="77DA6E0C" w14:textId="77777777" w:rsidR="00F100E6" w:rsidRDefault="00F1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50AC" w14:textId="77777777" w:rsidR="00F100E6" w:rsidRDefault="00F100E6">
      <w:r>
        <w:separator/>
      </w:r>
    </w:p>
  </w:footnote>
  <w:footnote w:type="continuationSeparator" w:id="0">
    <w:p w14:paraId="7441CC36" w14:textId="77777777" w:rsidR="00F100E6" w:rsidRDefault="00F1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819E" w14:textId="77777777" w:rsidR="00661821" w:rsidRPr="00A45BD0" w:rsidRDefault="00661821">
    <w:pPr>
      <w:pStyle w:val="af0"/>
      <w:jc w:val="center"/>
      <w:rPr>
        <w:rFonts w:ascii="Times New Roman" w:hAnsi="Times New Roman" w:cs="Times New Roman"/>
      </w:rPr>
    </w:pPr>
    <w:r w:rsidRPr="00A45BD0">
      <w:rPr>
        <w:rFonts w:ascii="Times New Roman" w:hAnsi="Times New Roman" w:cs="Times New Roman"/>
        <w:sz w:val="28"/>
      </w:rPr>
      <w:fldChar w:fldCharType="begin"/>
    </w:r>
    <w:r w:rsidRPr="00A45BD0">
      <w:rPr>
        <w:rFonts w:ascii="Times New Roman" w:hAnsi="Times New Roman" w:cs="Times New Roman"/>
        <w:sz w:val="28"/>
      </w:rPr>
      <w:instrText xml:space="preserve"> PAGE </w:instrText>
    </w:r>
    <w:r w:rsidRPr="00A45BD0">
      <w:rPr>
        <w:rFonts w:ascii="Times New Roman" w:hAnsi="Times New Roman" w:cs="Times New Roman"/>
        <w:sz w:val="28"/>
      </w:rPr>
      <w:fldChar w:fldCharType="separate"/>
    </w:r>
    <w:r w:rsidR="00017155">
      <w:rPr>
        <w:rFonts w:ascii="Times New Roman" w:hAnsi="Times New Roman" w:cs="Times New Roman"/>
        <w:noProof/>
        <w:sz w:val="28"/>
      </w:rPr>
      <w:t>2</w:t>
    </w:r>
    <w:r w:rsidRPr="00A45BD0">
      <w:rPr>
        <w:rFonts w:ascii="Times New Roman" w:hAnsi="Times New Roman" w:cs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F0CC5"/>
    <w:multiLevelType w:val="hybridMultilevel"/>
    <w:tmpl w:val="0798C3EE"/>
    <w:lvl w:ilvl="0" w:tplc="30D85D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677889"/>
    <w:multiLevelType w:val="hybridMultilevel"/>
    <w:tmpl w:val="68808AF6"/>
    <w:lvl w:ilvl="0" w:tplc="D6CE4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4675127">
    <w:abstractNumId w:val="0"/>
  </w:num>
  <w:num w:numId="2" w16cid:durableId="80087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35"/>
    <w:rsid w:val="00014320"/>
    <w:rsid w:val="00016899"/>
    <w:rsid w:val="00017155"/>
    <w:rsid w:val="00041532"/>
    <w:rsid w:val="000559D9"/>
    <w:rsid w:val="00055E34"/>
    <w:rsid w:val="0007140C"/>
    <w:rsid w:val="0008006B"/>
    <w:rsid w:val="00096709"/>
    <w:rsid w:val="000A27E8"/>
    <w:rsid w:val="000A2C89"/>
    <w:rsid w:val="000B1114"/>
    <w:rsid w:val="000B7491"/>
    <w:rsid w:val="000E264B"/>
    <w:rsid w:val="000E4E56"/>
    <w:rsid w:val="001034FA"/>
    <w:rsid w:val="00124910"/>
    <w:rsid w:val="00150B36"/>
    <w:rsid w:val="00164675"/>
    <w:rsid w:val="001671E5"/>
    <w:rsid w:val="00193EEA"/>
    <w:rsid w:val="001B3C08"/>
    <w:rsid w:val="001B54D7"/>
    <w:rsid w:val="001C13B4"/>
    <w:rsid w:val="001C3582"/>
    <w:rsid w:val="001C7B13"/>
    <w:rsid w:val="001D16E1"/>
    <w:rsid w:val="001D5A7F"/>
    <w:rsid w:val="001E62DB"/>
    <w:rsid w:val="00200B5E"/>
    <w:rsid w:val="00206E24"/>
    <w:rsid w:val="0020784F"/>
    <w:rsid w:val="00216CA5"/>
    <w:rsid w:val="00223A2F"/>
    <w:rsid w:val="0023686A"/>
    <w:rsid w:val="00256B55"/>
    <w:rsid w:val="00257F17"/>
    <w:rsid w:val="002723C8"/>
    <w:rsid w:val="0029093D"/>
    <w:rsid w:val="002C065D"/>
    <w:rsid w:val="002C7319"/>
    <w:rsid w:val="002D2D4A"/>
    <w:rsid w:val="002F4E93"/>
    <w:rsid w:val="00304C38"/>
    <w:rsid w:val="00313241"/>
    <w:rsid w:val="00334726"/>
    <w:rsid w:val="003574D7"/>
    <w:rsid w:val="00367712"/>
    <w:rsid w:val="0037041B"/>
    <w:rsid w:val="00370780"/>
    <w:rsid w:val="00373551"/>
    <w:rsid w:val="00384BAF"/>
    <w:rsid w:val="00385D10"/>
    <w:rsid w:val="003A795B"/>
    <w:rsid w:val="003B54E0"/>
    <w:rsid w:val="003E5F97"/>
    <w:rsid w:val="003E6089"/>
    <w:rsid w:val="004215B6"/>
    <w:rsid w:val="004542FF"/>
    <w:rsid w:val="0046574E"/>
    <w:rsid w:val="004702C6"/>
    <w:rsid w:val="00475FDA"/>
    <w:rsid w:val="004C1C74"/>
    <w:rsid w:val="004D4C6F"/>
    <w:rsid w:val="004E1062"/>
    <w:rsid w:val="004E5B2E"/>
    <w:rsid w:val="004F6D66"/>
    <w:rsid w:val="00501857"/>
    <w:rsid w:val="0050202A"/>
    <w:rsid w:val="005046A9"/>
    <w:rsid w:val="0050784D"/>
    <w:rsid w:val="00512D49"/>
    <w:rsid w:val="005231C7"/>
    <w:rsid w:val="0052536A"/>
    <w:rsid w:val="00532038"/>
    <w:rsid w:val="00536DDE"/>
    <w:rsid w:val="00545604"/>
    <w:rsid w:val="00574860"/>
    <w:rsid w:val="005918BF"/>
    <w:rsid w:val="005950C6"/>
    <w:rsid w:val="005A1C9C"/>
    <w:rsid w:val="005A7C03"/>
    <w:rsid w:val="005C0E53"/>
    <w:rsid w:val="005C73E0"/>
    <w:rsid w:val="005E0860"/>
    <w:rsid w:val="006051B8"/>
    <w:rsid w:val="006074EC"/>
    <w:rsid w:val="006253E3"/>
    <w:rsid w:val="006339CE"/>
    <w:rsid w:val="00634887"/>
    <w:rsid w:val="006379EF"/>
    <w:rsid w:val="00640A9D"/>
    <w:rsid w:val="00655410"/>
    <w:rsid w:val="00655661"/>
    <w:rsid w:val="00661821"/>
    <w:rsid w:val="006911C7"/>
    <w:rsid w:val="00692D9B"/>
    <w:rsid w:val="006C5719"/>
    <w:rsid w:val="006D0B70"/>
    <w:rsid w:val="00703DA0"/>
    <w:rsid w:val="00707916"/>
    <w:rsid w:val="00727901"/>
    <w:rsid w:val="00731476"/>
    <w:rsid w:val="00757BB8"/>
    <w:rsid w:val="00773FA6"/>
    <w:rsid w:val="007809A5"/>
    <w:rsid w:val="007821F4"/>
    <w:rsid w:val="00784420"/>
    <w:rsid w:val="007B731E"/>
    <w:rsid w:val="007C169E"/>
    <w:rsid w:val="007D0359"/>
    <w:rsid w:val="007D1026"/>
    <w:rsid w:val="007D13B0"/>
    <w:rsid w:val="007D5981"/>
    <w:rsid w:val="007F391B"/>
    <w:rsid w:val="00826DA0"/>
    <w:rsid w:val="008311BA"/>
    <w:rsid w:val="008351BC"/>
    <w:rsid w:val="00844CF7"/>
    <w:rsid w:val="008516AA"/>
    <w:rsid w:val="00856222"/>
    <w:rsid w:val="00860F54"/>
    <w:rsid w:val="0086135B"/>
    <w:rsid w:val="008919BB"/>
    <w:rsid w:val="00895673"/>
    <w:rsid w:val="008A2180"/>
    <w:rsid w:val="00912147"/>
    <w:rsid w:val="0091380E"/>
    <w:rsid w:val="00950426"/>
    <w:rsid w:val="00951E64"/>
    <w:rsid w:val="009623D9"/>
    <w:rsid w:val="00964D11"/>
    <w:rsid w:val="009762F1"/>
    <w:rsid w:val="00982D37"/>
    <w:rsid w:val="009C273C"/>
    <w:rsid w:val="009C7097"/>
    <w:rsid w:val="009D39EE"/>
    <w:rsid w:val="009E161A"/>
    <w:rsid w:val="009E7DEE"/>
    <w:rsid w:val="00A13355"/>
    <w:rsid w:val="00A146D4"/>
    <w:rsid w:val="00A43D45"/>
    <w:rsid w:val="00A45BD0"/>
    <w:rsid w:val="00A70840"/>
    <w:rsid w:val="00AA415E"/>
    <w:rsid w:val="00AB439A"/>
    <w:rsid w:val="00AC2A55"/>
    <w:rsid w:val="00AC3BE1"/>
    <w:rsid w:val="00AD6B8D"/>
    <w:rsid w:val="00B04F68"/>
    <w:rsid w:val="00B15D65"/>
    <w:rsid w:val="00B25069"/>
    <w:rsid w:val="00B57513"/>
    <w:rsid w:val="00B62E63"/>
    <w:rsid w:val="00B63F3D"/>
    <w:rsid w:val="00B67375"/>
    <w:rsid w:val="00B7705E"/>
    <w:rsid w:val="00B77B99"/>
    <w:rsid w:val="00B81E15"/>
    <w:rsid w:val="00B94740"/>
    <w:rsid w:val="00B95C07"/>
    <w:rsid w:val="00BC03C0"/>
    <w:rsid w:val="00BE3734"/>
    <w:rsid w:val="00BF321D"/>
    <w:rsid w:val="00C4703E"/>
    <w:rsid w:val="00C81EA1"/>
    <w:rsid w:val="00C8465A"/>
    <w:rsid w:val="00CB159B"/>
    <w:rsid w:val="00CD3B1C"/>
    <w:rsid w:val="00CF0148"/>
    <w:rsid w:val="00D16282"/>
    <w:rsid w:val="00D34D1A"/>
    <w:rsid w:val="00D61299"/>
    <w:rsid w:val="00D613B8"/>
    <w:rsid w:val="00D6242B"/>
    <w:rsid w:val="00D67273"/>
    <w:rsid w:val="00D800FB"/>
    <w:rsid w:val="00D97224"/>
    <w:rsid w:val="00DA0001"/>
    <w:rsid w:val="00DA6432"/>
    <w:rsid w:val="00DB14D4"/>
    <w:rsid w:val="00DC0689"/>
    <w:rsid w:val="00DE573F"/>
    <w:rsid w:val="00DE5EF1"/>
    <w:rsid w:val="00E012BC"/>
    <w:rsid w:val="00E03DA3"/>
    <w:rsid w:val="00E05B83"/>
    <w:rsid w:val="00E124D9"/>
    <w:rsid w:val="00E22944"/>
    <w:rsid w:val="00E251A1"/>
    <w:rsid w:val="00E31202"/>
    <w:rsid w:val="00E31B8C"/>
    <w:rsid w:val="00E3488D"/>
    <w:rsid w:val="00E51BB0"/>
    <w:rsid w:val="00E65E14"/>
    <w:rsid w:val="00E83715"/>
    <w:rsid w:val="00EC2935"/>
    <w:rsid w:val="00EE567F"/>
    <w:rsid w:val="00F02CB1"/>
    <w:rsid w:val="00F100E6"/>
    <w:rsid w:val="00F13742"/>
    <w:rsid w:val="00F30940"/>
    <w:rsid w:val="00F410C5"/>
    <w:rsid w:val="00F71610"/>
    <w:rsid w:val="00F75B55"/>
    <w:rsid w:val="00F768CB"/>
    <w:rsid w:val="00F934BE"/>
    <w:rsid w:val="00F944DD"/>
    <w:rsid w:val="00FB137F"/>
    <w:rsid w:val="00FC15DC"/>
    <w:rsid w:val="00FD0B6D"/>
    <w:rsid w:val="00FD1386"/>
    <w:rsid w:val="00FD4221"/>
    <w:rsid w:val="00FE39BB"/>
    <w:rsid w:val="00FF6AF6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8E53"/>
  <w15:chartTrackingRefBased/>
  <w15:docId w15:val="{605B2154-0D06-46ED-B2E4-B1AD41D1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ru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WW-Absatz-Standardschriftart">
    <w:name w:val="WW-Absatz-Standardschriftart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semiHidden/>
    <w:rPr>
      <w:color w:val="0066CC"/>
      <w:u w:val="single"/>
    </w:rPr>
  </w:style>
  <w:style w:type="character" w:customStyle="1" w:styleId="a4">
    <w:name w:val="Подпись к картинке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1"/>
      <w:szCs w:val="21"/>
    </w:rPr>
  </w:style>
  <w:style w:type="character" w:customStyle="1" w:styleId="a5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1pt">
    <w:name w:val="Основной текст + Курсив;Интервал 1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20"/>
      <w:sz w:val="25"/>
      <w:szCs w:val="25"/>
    </w:rPr>
  </w:style>
  <w:style w:type="character" w:customStyle="1" w:styleId="-1pt">
    <w:name w:val="Основной текст + Интервал -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20"/>
      <w:sz w:val="25"/>
      <w:szCs w:val="25"/>
    </w:rPr>
  </w:style>
  <w:style w:type="character" w:customStyle="1" w:styleId="a6">
    <w:name w:val="Колонтитул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1"/>
      <w:szCs w:val="21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5"/>
      <w:szCs w:val="25"/>
    </w:rPr>
  </w:style>
  <w:style w:type="character" w:customStyle="1" w:styleId="a7">
    <w:name w:val="Верхний колонтитул Знак"/>
    <w:rPr>
      <w:color w:val="000000"/>
    </w:rPr>
  </w:style>
  <w:style w:type="character" w:customStyle="1" w:styleId="a8">
    <w:name w:val="Нижний колонтитул Знак"/>
    <w:rPr>
      <w:color w:val="000000"/>
    </w:rPr>
  </w:style>
  <w:style w:type="character" w:customStyle="1" w:styleId="a9">
    <w:name w:val="Текст выноски Знак"/>
    <w:rPr>
      <w:rFonts w:ascii="Tahoma" w:hAnsi="Tahoma" w:cs="Tahoma"/>
      <w:color w:val="000000"/>
      <w:sz w:val="16"/>
      <w:szCs w:val="16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aa">
    <w:name w:val="Гипертекстовая ссылка"/>
    <w:rPr>
      <w:color w:val="106BBE"/>
    </w:rPr>
  </w:style>
  <w:style w:type="paragraph" w:styleId="ab">
    <w:name w:val="Title"/>
    <w:basedOn w:val="a"/>
    <w:next w:val="a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c">
    <w:name w:val="Body Text"/>
    <w:basedOn w:val="a"/>
    <w:semiHidden/>
    <w:pPr>
      <w:spacing w:after="120"/>
    </w:pPr>
  </w:style>
  <w:style w:type="paragraph" w:styleId="ad">
    <w:name w:val="List"/>
    <w:basedOn w:val="ac"/>
    <w:semiHidden/>
    <w:rPr>
      <w:rFonts w:ascii="Arial" w:hAnsi="Arial"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1">
    <w:name w:val="Указатель7"/>
    <w:basedOn w:val="a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pPr>
      <w:suppressLineNumbers/>
    </w:pPr>
    <w:rPr>
      <w:rFonts w:ascii="Arial" w:hAnsi="Arial"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e">
    <w:name w:val="Подпись к картинке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Основной текст1"/>
    <w:basedOn w:val="a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f">
    <w:name w:val="Колонтитул"/>
    <w:basedOn w:val="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i/>
      <w:iCs/>
      <w:spacing w:val="20"/>
      <w:sz w:val="25"/>
      <w:szCs w:val="25"/>
    </w:rPr>
  </w:style>
  <w:style w:type="paragraph" w:styleId="af0">
    <w:name w:val="header"/>
    <w:basedOn w:val="a"/>
    <w:semiHidden/>
  </w:style>
  <w:style w:type="paragraph" w:styleId="af1">
    <w:name w:val="footer"/>
    <w:basedOn w:val="a"/>
    <w:semiHidden/>
  </w:style>
  <w:style w:type="paragraph" w:styleId="af2">
    <w:name w:val="List Paragraph"/>
    <w:basedOn w:val="a"/>
    <w:qFormat/>
    <w:pPr>
      <w:ind w:left="720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No Spacing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ru" w:eastAsia="ar-SA"/>
    </w:rPr>
  </w:style>
  <w:style w:type="paragraph" w:customStyle="1" w:styleId="af5">
    <w:name w:val="Содержимое врезки"/>
    <w:basedOn w:val="ac"/>
  </w:style>
  <w:style w:type="paragraph" w:customStyle="1" w:styleId="af6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492D-9585-466C-924E-9215CB55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 Российской Федерации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subject/>
  <dc:creator>Долгих Сергей Владимирович</dc:creator>
  <cp:keywords/>
  <cp:lastModifiedBy>Светлана Землякова</cp:lastModifiedBy>
  <cp:revision>2</cp:revision>
  <cp:lastPrinted>2025-11-07T15:51:00Z</cp:lastPrinted>
  <dcterms:created xsi:type="dcterms:W3CDTF">2026-07-03T13:16:00Z</dcterms:created>
  <dcterms:modified xsi:type="dcterms:W3CDTF">2026-07-03T13:16:00Z</dcterms:modified>
</cp:coreProperties>
</file>