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09" w:rsidRDefault="00157EF0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ПРОЕКТ</w:t>
      </w:r>
    </w:p>
    <w:p w:rsidR="00882009" w:rsidRDefault="00157EF0">
      <w:pPr>
        <w:ind w:left="5549" w:hanging="5407"/>
        <w:jc w:val="right"/>
        <w:rPr>
          <w:sz w:val="28"/>
        </w:rPr>
      </w:pPr>
      <w:r>
        <w:rPr>
          <w:sz w:val="28"/>
        </w:rPr>
        <w:t>Вносит Губернатор</w:t>
      </w:r>
    </w:p>
    <w:p w:rsidR="00882009" w:rsidRDefault="00157EF0">
      <w:pPr>
        <w:ind w:left="5549" w:hanging="5407"/>
        <w:jc w:val="right"/>
        <w:rPr>
          <w:sz w:val="28"/>
        </w:rPr>
      </w:pPr>
      <w:r>
        <w:rPr>
          <w:sz w:val="28"/>
        </w:rPr>
        <w:t>Ивановской области</w:t>
      </w:r>
    </w:p>
    <w:p w:rsidR="00882009" w:rsidRDefault="00157EF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6696" cy="73761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9669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09" w:rsidRDefault="00882009">
      <w:pPr>
        <w:jc w:val="center"/>
        <w:rPr>
          <w:sz w:val="28"/>
        </w:rPr>
      </w:pPr>
    </w:p>
    <w:p w:rsidR="00882009" w:rsidRDefault="00157EF0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882009" w:rsidRDefault="00882009">
      <w:pPr>
        <w:pStyle w:val="a5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882009">
        <w:tc>
          <w:tcPr>
            <w:tcW w:w="9071" w:type="dxa"/>
          </w:tcPr>
          <w:p w:rsidR="00882009" w:rsidRDefault="00157EF0">
            <w:pPr>
              <w:pStyle w:val="a5"/>
              <w:tabs>
                <w:tab w:val="left" w:pos="121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Об осуществлении органами местного самоуправления Ивановской области международных и внешнеэкономических связей</w:t>
            </w:r>
          </w:p>
        </w:tc>
      </w:tr>
    </w:tbl>
    <w:p w:rsidR="00882009" w:rsidRDefault="00882009">
      <w:pPr>
        <w:jc w:val="both"/>
        <w:rPr>
          <w:sz w:val="28"/>
        </w:rPr>
      </w:pPr>
    </w:p>
    <w:p w:rsidR="00882009" w:rsidRDefault="00157EF0">
      <w:pPr>
        <w:jc w:val="center"/>
        <w:rPr>
          <w:sz w:val="28"/>
        </w:rPr>
      </w:pP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 xml:space="preserve"> Ивановской областной Думой</w:t>
      </w:r>
    </w:p>
    <w:p w:rsidR="00882009" w:rsidRDefault="00882009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882009">
        <w:trPr>
          <w:trHeight w:val="345"/>
        </w:trPr>
        <w:tc>
          <w:tcPr>
            <w:tcW w:w="9071" w:type="dxa"/>
          </w:tcPr>
          <w:p w:rsidR="00882009" w:rsidRDefault="00157EF0">
            <w:pPr>
              <w:pStyle w:val="a5"/>
              <w:ind w:firstLine="709"/>
            </w:pPr>
            <w:proofErr w:type="gramStart"/>
            <w:r>
              <w:t xml:space="preserve">Настоящий Закон принят в соответствии с Федеральным законом </w:t>
            </w:r>
            <w:r>
              <w:br/>
              <w:t xml:space="preserve">от 06.10.2003 № 131-ФЗ «Об общих принципах организации местного самоуправления в Российской Федерации», Федеральным законом </w:t>
            </w:r>
            <w:r>
              <w:br/>
              <w:t>от 21.12.2021 № 414-ФЗ «Об общих принципах организации публичной власти в субъектах Российской Федерации», в целях регулирования отдельных отношений в сфере международных и внешнеэкономических связей органов местного самоуправления муниципальных образований Ивановской области (далее – органы местного самоуправления) в целях решения</w:t>
            </w:r>
            <w:proofErr w:type="gramEnd"/>
            <w:r>
              <w:t xml:space="preserve"> вопросов местного значения.</w:t>
            </w:r>
          </w:p>
        </w:tc>
      </w:tr>
    </w:tbl>
    <w:p w:rsidR="00882009" w:rsidRDefault="00882009">
      <w:pPr>
        <w:ind w:firstLine="850"/>
        <w:jc w:val="both"/>
        <w:rPr>
          <w:sz w:val="28"/>
        </w:rPr>
      </w:pP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firstLine="850"/>
        <w:jc w:val="both"/>
        <w:rPr>
          <w:b/>
          <w:sz w:val="28"/>
        </w:rPr>
      </w:pPr>
      <w:r>
        <w:rPr>
          <w:b/>
          <w:sz w:val="28"/>
        </w:rPr>
        <w:t>Статья 1. Предмет регулирования настоящего Закона</w:t>
      </w:r>
    </w:p>
    <w:p w:rsidR="00882009" w:rsidRDefault="00882009">
      <w:pPr>
        <w:jc w:val="both"/>
        <w:rPr>
          <w:b/>
          <w:sz w:val="28"/>
        </w:rPr>
      </w:pPr>
    </w:p>
    <w:p w:rsidR="00882009" w:rsidRDefault="00157EF0">
      <w:pPr>
        <w:ind w:firstLine="360"/>
        <w:jc w:val="both"/>
        <w:rPr>
          <w:sz w:val="28"/>
        </w:rPr>
      </w:pPr>
      <w:r>
        <w:rPr>
          <w:sz w:val="28"/>
        </w:rPr>
        <w:t>Настоящий Закон регулирует порядок осуществления органами местного самоуправления международных и внешнеэкономических связей, заключения органами местного самоуправления с органами местного самоуправления иностранных государств соглашений об осуществлении международных и внешнеэкономических связей и регистрации таких соглашений.</w:t>
      </w: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left="2551" w:hanging="1701"/>
        <w:jc w:val="both"/>
        <w:rPr>
          <w:b/>
          <w:sz w:val="28"/>
        </w:rPr>
      </w:pPr>
      <w:r>
        <w:rPr>
          <w:b/>
          <w:sz w:val="28"/>
        </w:rPr>
        <w:t>Статья 2. Полномочия органов государственной власти Ивановской области в сфере международных и внешнеэкономических связей органов местного самоуправления</w:t>
      </w: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1. К полномочиям Ивановской областной Думы в сфере международных и внешнеэкономических связей органов местного самоуправления относятся: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lastRenderedPageBreak/>
        <w:t>1) принятие законов Ивановской области, регулирующих отношения в сфере международных и внешнеэкономических связей органов местного самоуправления;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2) 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законов Ивановской области в сфере международных и внешнеэкономических связей органов местного самоуправления.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2. К полномочиям Правительства Ивановской области в сфере международных и внешнеэкономических связей органов местного самоуправления относятся: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1) определение уполномоченного исполнительного органа государственной власти Ивановской области в сфере международных и внешнеэкономических связей органов местного самоуправления на территории Ивановской области (далее - уполномоченный орган);</w:t>
      </w:r>
    </w:p>
    <w:p w:rsidR="00882009" w:rsidRDefault="00157EF0">
      <w:pPr>
        <w:ind w:firstLine="850"/>
        <w:jc w:val="both"/>
        <w:rPr>
          <w:sz w:val="28"/>
        </w:rPr>
      </w:pPr>
      <w:proofErr w:type="gramStart"/>
      <w:r>
        <w:rPr>
          <w:sz w:val="28"/>
        </w:rPr>
        <w:t>2) информирование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году;</w:t>
      </w:r>
      <w:proofErr w:type="gramEnd"/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3) установление порядка формирования перечня соглашений об осуществлении международных и внешнеэкономических связей, заключаемых органом местного самоуправления с органами местного самоуправления иностранных государств (далее - соглашения об осуществлении международных и внешнеэкономических связей органов местного самоуправления);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4) осуществление иных полномочий, предусмотренных Федеральным законом от 06.10.2003 № 131-ФЗ «Об общих принципах организации местного самоуправления в Российской Федерации», другими федеральными законами и законами Ивановской области.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 полномочиям исполнительных органов государственной власти Ивановской области в сфере международных и внешнеэкономических связей органов местного самоуправления относится предоставление правовой, организационной и методической поддержки при осуществлении ими международных и внешнеэкономических связей, в организации и ведении переговоров, в выработке текстов соглашений об осуществлении международных и внешнеэкономических связей органов местного самоуправления и иные полномочия, предусмотренные настоящим Законом.</w:t>
      </w:r>
      <w:proofErr w:type="gramEnd"/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left="2268" w:hanging="1417"/>
        <w:jc w:val="both"/>
        <w:rPr>
          <w:b/>
          <w:sz w:val="28"/>
        </w:rPr>
      </w:pPr>
      <w:r>
        <w:rPr>
          <w:b/>
          <w:sz w:val="28"/>
        </w:rPr>
        <w:t>Статья 3. Полномочия органов местного самоуправления в сфере международных и внешнеэкономических связей</w:t>
      </w:r>
    </w:p>
    <w:p w:rsidR="00882009" w:rsidRDefault="00882009">
      <w:pPr>
        <w:jc w:val="both"/>
        <w:rPr>
          <w:b/>
          <w:sz w:val="28"/>
        </w:rPr>
      </w:pP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2) заключение соглашений об осуществлении международных и внешнеэкономических связей органов местного самоуправления;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Ивановской области.</w:t>
      </w: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left="2835" w:hanging="1984"/>
        <w:jc w:val="both"/>
        <w:rPr>
          <w:b/>
          <w:sz w:val="28"/>
        </w:rPr>
      </w:pPr>
      <w:r>
        <w:rPr>
          <w:b/>
          <w:sz w:val="28"/>
        </w:rPr>
        <w:t>Статья 4. Порядок заключения органами местного самоуправления соглашений об осуществлении международных и внешнеэкономических связей органов местного самоуправления</w:t>
      </w: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1. Органы местного самоуправления уведомляют уполномоченный орган о вступлении в </w:t>
      </w:r>
      <w:proofErr w:type="gramStart"/>
      <w:r>
        <w:rPr>
          <w:sz w:val="28"/>
        </w:rPr>
        <w:t>переговоры</w:t>
      </w:r>
      <w:proofErr w:type="gramEnd"/>
      <w:r>
        <w:rPr>
          <w:sz w:val="28"/>
        </w:rPr>
        <w:t xml:space="preserve"> о заключении соглашений об осуществлении международных и внешнеэкономических связей органов местного самоуправления.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2. Проект соглашения об осуществлении международных и внешнеэкономических связей органов местного самоуправления, пояснительная записка, содержащая обоснование целесообразности его заключения,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45 дней до дня подписания соглашения представляются для рассмотрения в уполномоченный орган.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3. Проект соглашения об осуществлении международных и внешнеэкономических связей органов местного самоуправления направляется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10 рабочих дней уполномоченным органом в заинтересованные исполнительные органы государственной власти Ивановской области, которые в течении 10 рабочих дней со дня получения проекта соглашения об осуществлении международных и внешнеэкономических связей органов местного самоуправления представляют свои замечания и предложения к нему.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4.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возникновения разногласий между уполномоченным органом, исполнительными органами государственной власти Ивановской </w:t>
      </w:r>
      <w:r>
        <w:rPr>
          <w:sz w:val="28"/>
        </w:rPr>
        <w:lastRenderedPageBreak/>
        <w:t>области и органами местного самоуправления в отношении проекта соглашения об осуществлении международных и внешнеэкономических связей органов местного самоуправления применяются согласительные процедуры.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5. В случае отсутствия разногласий в отношении проекта соглашения об осуществлении международных и внешнеэкономических связей органов местного самоуправления уполномоченный орган направляет указанный проект соглашения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10 рабочих дней на согласование в Правительство Ивановской области и информирует органы местного самоуправления о результатах рассмотрения проекта соглашения об осуществлении международных и внешнеэкономических связей органов местного самоуправления.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6. Основанием для отказа в согласовании проекта соглашения об осуществлении международных и внешнеэкономических связей органов местного самоуправления является наличие в проекте соглашения положений, противоречащих Конституции Российской Федерации, федеральному законодательству, законодательству Ивановской области,  совершение</w:t>
      </w:r>
      <w:r>
        <w:rPr>
          <w:rStyle w:val="1"/>
          <w:sz w:val="28"/>
        </w:rPr>
        <w:t xml:space="preserve"> органами местного самоуправления иностранных государств в отношении Российской Федерации, российских юридических лиц и физических лиц недружественных действий, а </w:t>
      </w:r>
      <w:proofErr w:type="gramStart"/>
      <w:r>
        <w:rPr>
          <w:rStyle w:val="1"/>
          <w:sz w:val="28"/>
        </w:rPr>
        <w:t>также</w:t>
      </w:r>
      <w:proofErr w:type="gramEnd"/>
      <w:r>
        <w:rPr>
          <w:rStyle w:val="1"/>
          <w:sz w:val="28"/>
        </w:rPr>
        <w:t xml:space="preserve"> если заключение соглашения о</w:t>
      </w:r>
      <w:r>
        <w:rPr>
          <w:sz w:val="28"/>
        </w:rPr>
        <w:t xml:space="preserve">б осуществлении международных и внешнеэкономических связей органов местного самоуправления </w:t>
      </w:r>
      <w:r>
        <w:rPr>
          <w:rStyle w:val="1"/>
          <w:sz w:val="28"/>
        </w:rPr>
        <w:t>повлечет за собой возможные неблагоприятные финансово-экономические последствия для Ивановской области.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7. Соглашения об осуществлении международных и внешнеэкономических связей органов местного самоуправления после подписания подлежат обязательной регистрации уполномоченным органом.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Подлинник соглашения об осуществлении международных и внешнеэкономических связей органов местного самоуправления, все приложения к нему не позднее 10 рабочих дней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подписания представляются в уполномоченный орган.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Соглашение об осуществлении международных и внешнеэкономических связей органов местного самоуправления регистрируется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15 рабочих дней со дня его представления на регистрацию.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Уполномоченный орган возвращает соглашение об осуществлении международных и внешнеэкономических связей органов местного самоуправления без регистрации в течение 5 рабочих дней со дня его получения в случае, если заключение данного соглашения не согласовано с Правительством Ивановской области.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Регистрация соглашения включает в себя присвоение соглашению об осуществлении международных и внешнеэкономических связей органов местного самоуправления регистрационного номера и внесение </w:t>
      </w:r>
      <w:r>
        <w:rPr>
          <w:sz w:val="28"/>
        </w:rPr>
        <w:lastRenderedPageBreak/>
        <w:t>его в перечень соглашений об осуществлении международных и внешнеэкономических связей органов местного самоуправления, заключенных органом местного самоуправления.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Не позднее 5 рабочих дней после регистрации соглашения об осуществлении международных и внешнеэкономических связей органов местного самоуправления его подлинник с присвоенным регистрационным номером направляется уполномоченным органом в орган местного самоуправления, представивший соглашение на регистрацию.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8. Изменения, вносимые в зарегистрированное соглашение об осуществлении международных и внешнеэкономических связей органов местного самоуправления, подлежат согласованию и регистрации в порядке, предусмотренном настоящей статьей.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9. Подписанные и зарегистрированные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left="2551" w:hanging="1701"/>
        <w:jc w:val="both"/>
        <w:rPr>
          <w:b/>
          <w:sz w:val="28"/>
        </w:rPr>
      </w:pPr>
      <w:r>
        <w:rPr>
          <w:b/>
          <w:sz w:val="28"/>
        </w:rPr>
        <w:t>Статья 5. Информирование и перечень соглашений об осуществлении международных и внешнеэкономических связей органов местного самоуправления</w:t>
      </w: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1. Главы муниципальных образований Ивановской области: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1) ежегодно до 15 января информируют уполномоченный орган в установленном им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2) ежегодно до 15 января направляют в уполномоченный орган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2. Органы местного самоуправления формируют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установленном Правительством Ивановской области.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3. Правительство Ивановской области на основе перечней соглашений об осуществлении международных и внешнеэкономических связей органов местного самоуправления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предусмотренных настоящей статьей, ежегодно до 1 февраля направляет перечень соглашений об осуществлении международных и внешнеэкономических связей органов </w:t>
      </w:r>
      <w:r>
        <w:rPr>
          <w:sz w:val="28"/>
        </w:rPr>
        <w:lastRenderedPageBreak/>
        <w:t>местного самоуправления Ивановской области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самоуправления.</w:t>
      </w: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left="2551" w:hanging="1701"/>
        <w:jc w:val="both"/>
        <w:rPr>
          <w:b/>
          <w:sz w:val="28"/>
        </w:rPr>
      </w:pPr>
      <w:r>
        <w:rPr>
          <w:b/>
          <w:sz w:val="28"/>
        </w:rPr>
        <w:t>Статья 6. Согласование и координация осуществления органами местного самоуправления международных и внешнеэкономических связей</w:t>
      </w: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1. Органы местного самоуправления согласовывают с уполномоченным органом: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2)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3) участие в разработке и реализации проектов международных программ межмуниципального сотрудничества.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Для согласования осуществления органами местного самоуправления международных и внешнеэкономических связей, предусмотренных частью 1 настоящей статьи, орган местного самоуправления направляет в уполномоченный орган обращение, содержащее обоснование необходимости осуществления органом местного самоуправления международных и внешнеэкономических связей, и информацию о мероприятиях, проводимых при осуществлении органом местного самоуправления международных и внешнеэкономических связей, с указанием целей, места проведения и предполагаемого содержания данных мероприятий, а также</w:t>
      </w:r>
      <w:proofErr w:type="gramEnd"/>
      <w:r>
        <w:rPr>
          <w:sz w:val="28"/>
        </w:rPr>
        <w:t xml:space="preserve"> состава их участников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</w:t>
      </w:r>
      <w:r>
        <w:br/>
      </w:r>
      <w:r>
        <w:rPr>
          <w:sz w:val="28"/>
        </w:rPr>
        <w:t>за 20 рабочих дней до дня начала осуществления органом местного самоуправления международных и внешнеэкономических связей.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проведения незапланированного мероприятия в сфере международных и внешнеэкономических связей обращение направляется в уполномоченный орган незамедлительно.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3. Уполномоченный орган в течение 3 рабочих дней со дня получения обращения рассматривает его, в случае необходимости с привлечением иных исполнительных органов государственной власти Ивановской области в соответствии с их компетенцией, и принимает решение о согласовании (об отказе в согласовании) осуществления органами местного самоуправления международных и внешнеэкономических связей.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lastRenderedPageBreak/>
        <w:t>4. Основанием для отказа в согласовании осуществления органами местного самоуправления международных и внешнеэкономических связей является наличие в обращении сведений, противоречащих Конституции Российской Федерации, федеральному законодательству и законодательству Ивановской области, а также несоответствие содержания, проводимого мероприятия, внешнеполитическому курсу Российской Федерации (или проводимой единой внешнеполитической линии Российской Федерации).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5. Уполномоченный орган направляет в орган местного самоуправления решение, указанное в части 3 настоящей статьи, в день его принятия.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6. 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координации мероприятий, проводимых органами местного самоуправления при осуществлении международных и внешнеэкономических связей, уполномоченный орган: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1) осуществляет сбор, обобщение и анализ получаемой от органов местного самоуправления информации о мероприятиях, проводимых при осуществлении международных и внешнеэкономических связей;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2) взаимодействует с органами местного самоуправления по вопросам проведения мероприятий, проводимых при осуществлении международных и внешнеэкономических связей;</w:t>
      </w:r>
    </w:p>
    <w:p w:rsidR="00882009" w:rsidRDefault="00157EF0">
      <w:pPr>
        <w:ind w:firstLine="850"/>
        <w:jc w:val="both"/>
        <w:rPr>
          <w:sz w:val="28"/>
        </w:rPr>
      </w:pPr>
      <w:proofErr w:type="gramStart"/>
      <w:r>
        <w:rPr>
          <w:sz w:val="28"/>
        </w:rPr>
        <w:t>3) по приглашению органов местного самоуправления обеспечивает участие представителей уполномоченного органа и иных заинтересованных исполнительных органов государственной власти Ивановской области в проводимых органами местного самоуправления мероприятиях в сфере международных и внешнеэкономических связей.</w:t>
      </w:r>
      <w:proofErr w:type="gramEnd"/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firstLine="850"/>
        <w:jc w:val="both"/>
        <w:rPr>
          <w:b/>
          <w:sz w:val="28"/>
        </w:rPr>
      </w:pPr>
      <w:r>
        <w:rPr>
          <w:b/>
          <w:sz w:val="28"/>
        </w:rPr>
        <w:t>Статья 7. Вступление в силу настоящего Закона</w:t>
      </w:r>
    </w:p>
    <w:p w:rsidR="00882009" w:rsidRDefault="00882009">
      <w:pPr>
        <w:jc w:val="both"/>
        <w:rPr>
          <w:sz w:val="28"/>
        </w:rPr>
      </w:pP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>1. Настоящий Закон вступает в силу после его официального опубликования.</w:t>
      </w:r>
    </w:p>
    <w:p w:rsidR="00882009" w:rsidRDefault="00157EF0">
      <w:pPr>
        <w:ind w:firstLine="850"/>
        <w:jc w:val="both"/>
        <w:rPr>
          <w:sz w:val="28"/>
        </w:rPr>
      </w:pPr>
      <w:r>
        <w:rPr>
          <w:sz w:val="28"/>
        </w:rPr>
        <w:t xml:space="preserve">2. Положения частей 7-9 статьи 4 настоящего Закона </w:t>
      </w:r>
      <w:r>
        <w:br/>
      </w:r>
      <w:r>
        <w:rPr>
          <w:sz w:val="28"/>
        </w:rPr>
        <w:t>не применяются к соглашениям об осуществлении международных и внешнеэкономических связей органов местного самоуправления, заключенным до 15.08.2023.</w:t>
      </w:r>
    </w:p>
    <w:p w:rsidR="00882009" w:rsidRDefault="00882009">
      <w:pPr>
        <w:jc w:val="both"/>
        <w:rPr>
          <w:sz w:val="28"/>
        </w:rPr>
      </w:pPr>
    </w:p>
    <w:p w:rsidR="00882009" w:rsidRDefault="00882009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2"/>
        <w:gridCol w:w="4559"/>
      </w:tblGrid>
      <w:tr w:rsidR="00882009">
        <w:tc>
          <w:tcPr>
            <w:tcW w:w="4512" w:type="dxa"/>
          </w:tcPr>
          <w:p w:rsidR="00882009" w:rsidRDefault="00157EF0">
            <w:pPr>
              <w:pStyle w:val="a5"/>
              <w:ind w:right="-156" w:firstLine="0"/>
              <w:jc w:val="left"/>
            </w:pPr>
            <w:r>
              <w:t>Губернатор</w:t>
            </w:r>
          </w:p>
          <w:p w:rsidR="00882009" w:rsidRDefault="00157EF0">
            <w:pPr>
              <w:pStyle w:val="a5"/>
              <w:ind w:right="-156" w:firstLine="0"/>
              <w:jc w:val="left"/>
            </w:pPr>
            <w:r>
              <w:t>Ивановской области</w:t>
            </w:r>
          </w:p>
        </w:tc>
        <w:tc>
          <w:tcPr>
            <w:tcW w:w="4559" w:type="dxa"/>
          </w:tcPr>
          <w:p w:rsidR="00882009" w:rsidRDefault="00882009">
            <w:pPr>
              <w:pStyle w:val="a5"/>
              <w:ind w:firstLine="0"/>
              <w:jc w:val="right"/>
            </w:pPr>
          </w:p>
          <w:p w:rsidR="00882009" w:rsidRDefault="00157EF0">
            <w:pPr>
              <w:pStyle w:val="a5"/>
              <w:ind w:firstLine="0"/>
              <w:jc w:val="right"/>
            </w:pPr>
            <w:r>
              <w:t>С.С. Воскресенский</w:t>
            </w:r>
          </w:p>
        </w:tc>
      </w:tr>
    </w:tbl>
    <w:p w:rsidR="00882009" w:rsidRDefault="00882009">
      <w:pPr>
        <w:jc w:val="both"/>
        <w:rPr>
          <w:sz w:val="28"/>
          <w:lang w:val="en-US"/>
        </w:rPr>
      </w:pPr>
    </w:p>
    <w:p w:rsidR="00186025" w:rsidRPr="00186025" w:rsidRDefault="00186025">
      <w:pPr>
        <w:jc w:val="both"/>
        <w:rPr>
          <w:sz w:val="28"/>
          <w:lang w:val="en-US"/>
        </w:rPr>
      </w:pPr>
    </w:p>
    <w:p w:rsidR="00882009" w:rsidRDefault="00157EF0">
      <w:pPr>
        <w:rPr>
          <w:sz w:val="28"/>
        </w:rPr>
      </w:pPr>
      <w:r>
        <w:rPr>
          <w:sz w:val="28"/>
        </w:rPr>
        <w:t>г. Иваново</w:t>
      </w:r>
    </w:p>
    <w:p w:rsidR="00882009" w:rsidRDefault="00157EF0">
      <w:pPr>
        <w:rPr>
          <w:sz w:val="28"/>
        </w:rPr>
      </w:pPr>
      <w:r>
        <w:rPr>
          <w:sz w:val="28"/>
        </w:rPr>
        <w:t>_______________ 2024 г.</w:t>
      </w:r>
    </w:p>
    <w:p w:rsidR="00882009" w:rsidRDefault="00882009">
      <w:pPr>
        <w:rPr>
          <w:sz w:val="28"/>
        </w:rPr>
      </w:pPr>
    </w:p>
    <w:p w:rsidR="00157EF0" w:rsidRDefault="00157EF0" w:rsidP="00186025">
      <w:pPr>
        <w:jc w:val="both"/>
      </w:pPr>
      <w:r>
        <w:rPr>
          <w:sz w:val="28"/>
        </w:rPr>
        <w:t>№ ______-ОЗ</w:t>
      </w:r>
    </w:p>
    <w:sectPr w:rsidR="00157EF0" w:rsidSect="00186025">
      <w:headerReference w:type="default" r:id="rId8"/>
      <w:pgSz w:w="11906" w:h="16838"/>
      <w:pgMar w:top="1134" w:right="1276" w:bottom="1134" w:left="1559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41" w:rsidRDefault="00E01941">
      <w:r>
        <w:separator/>
      </w:r>
    </w:p>
  </w:endnote>
  <w:endnote w:type="continuationSeparator" w:id="0">
    <w:p w:rsidR="00E01941" w:rsidRDefault="00E0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41" w:rsidRDefault="00E01941">
      <w:r>
        <w:separator/>
      </w:r>
    </w:p>
  </w:footnote>
  <w:footnote w:type="continuationSeparator" w:id="0">
    <w:p w:rsidR="00E01941" w:rsidRDefault="00E0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09" w:rsidRDefault="00157EF0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186025">
      <w:fldChar w:fldCharType="separate"/>
    </w:r>
    <w:r w:rsidR="00186025">
      <w:rPr>
        <w:noProof/>
      </w:rPr>
      <w:t>6</w:t>
    </w:r>
    <w:r>
      <w:fldChar w:fldCharType="end"/>
    </w:r>
  </w:p>
  <w:p w:rsidR="00882009" w:rsidRDefault="00882009">
    <w:pPr>
      <w:pStyle w:val="af0"/>
      <w:jc w:val="center"/>
    </w:pPr>
  </w:p>
  <w:p w:rsidR="00882009" w:rsidRDefault="0088200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2009"/>
    <w:rsid w:val="001422C6"/>
    <w:rsid w:val="00157EF0"/>
    <w:rsid w:val="00186025"/>
    <w:rsid w:val="00882009"/>
    <w:rsid w:val="00E0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"/>
    <w:basedOn w:val="a"/>
    <w:link w:val="ab"/>
    <w:rPr>
      <w:sz w:val="44"/>
    </w:rPr>
  </w:style>
  <w:style w:type="character" w:customStyle="1" w:styleId="ab">
    <w:name w:val="Основной текст Знак"/>
    <w:basedOn w:val="1"/>
    <w:link w:val="aa"/>
    <w:rPr>
      <w:sz w:val="4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ae">
    <w:name w:val="Содержимое таблицы"/>
    <w:basedOn w:val="a"/>
    <w:link w:val="af"/>
    <w:pPr>
      <w:widowControl w:val="0"/>
    </w:pPr>
  </w:style>
  <w:style w:type="character" w:customStyle="1" w:styleId="af">
    <w:name w:val="Содержимое таблицы"/>
    <w:basedOn w:val="1"/>
    <w:link w:val="ae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"/>
    <w:basedOn w:val="a"/>
    <w:link w:val="ab"/>
    <w:rPr>
      <w:sz w:val="44"/>
    </w:rPr>
  </w:style>
  <w:style w:type="character" w:customStyle="1" w:styleId="ab">
    <w:name w:val="Основной текст Знак"/>
    <w:basedOn w:val="1"/>
    <w:link w:val="aa"/>
    <w:rPr>
      <w:sz w:val="4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ae">
    <w:name w:val="Содержимое таблицы"/>
    <w:basedOn w:val="a"/>
    <w:link w:val="af"/>
    <w:pPr>
      <w:widowControl w:val="0"/>
    </w:pPr>
  </w:style>
  <w:style w:type="character" w:customStyle="1" w:styleId="af">
    <w:name w:val="Содержимое таблицы"/>
    <w:basedOn w:val="1"/>
    <w:link w:val="ae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Зейналова Татьяна Николаевна</cp:lastModifiedBy>
  <cp:revision>3</cp:revision>
  <dcterms:created xsi:type="dcterms:W3CDTF">2024-01-31T12:43:00Z</dcterms:created>
  <dcterms:modified xsi:type="dcterms:W3CDTF">2024-01-31T12:49:00Z</dcterms:modified>
</cp:coreProperties>
</file>