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widowControl w:val="off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Государственный контракт № 51ГАС-2026</w:t>
      </w:r>
      <w:r>
        <w:rPr>
          <w:rFonts w:ascii="Times New Roman" w:hAnsi="Times New Roman"/>
          <w:b/>
          <w:sz w:val="24"/>
          <w:szCs w:val="24"/>
          <w:lang w:val="ru-RU"/>
        </w:rPr>
      </w:r>
      <w:r>
        <w:rPr>
          <w:rFonts w:ascii="Times New Roman" w:hAnsi="Times New Roman"/>
          <w:b/>
          <w:sz w:val="24"/>
          <w:szCs w:val="24"/>
          <w:lang w:val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на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оказание услуг по обеспечению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функционирования комплексов средств автоматизации Государственной автоматизированной системы Российской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Федерации «Выборы», расположенных на территориях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Владимирской, Ивановской, Кировской, Костромской и Нижегородской областей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, в 2026 году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jc w:val="center"/>
        <w:spacing w:line="240" w:lineRule="auto"/>
        <w:rPr>
          <w:rFonts w:ascii="Times New Roman" w:hAnsi="Times New Roman"/>
          <w:b/>
          <w:sz w:val="24"/>
          <w:szCs w:val="24"/>
          <w:highlight w:val="yellow"/>
          <w:lang w:val="ru-RU"/>
        </w:rPr>
      </w:pPr>
      <w:r>
        <w:rPr>
          <w:rFonts w:ascii="Times New Roman" w:hAnsi="Times New Roman"/>
          <w:b/>
          <w:sz w:val="24"/>
          <w:szCs w:val="24"/>
          <w:highlight w:val="yellow"/>
          <w:lang w:val="ru-RU"/>
        </w:rPr>
      </w:r>
      <w:r>
        <w:rPr>
          <w:rFonts w:ascii="Times New Roman" w:hAnsi="Times New Roman"/>
          <w:b/>
          <w:sz w:val="24"/>
          <w:szCs w:val="24"/>
          <w:highlight w:val="yellow"/>
          <w:lang w:val="ru-RU"/>
        </w:rPr>
      </w:r>
      <w:r>
        <w:rPr>
          <w:rFonts w:ascii="Times New Roman" w:hAnsi="Times New Roman"/>
          <w:b/>
          <w:sz w:val="24"/>
          <w:szCs w:val="24"/>
          <w:highlight w:val="yellow"/>
          <w:lang w:val="ru-RU"/>
        </w:rPr>
      </w:r>
    </w:p>
    <w:p>
      <w:pPr>
        <w:pStyle w:val="837"/>
        <w:ind w:firstLine="0"/>
        <w:jc w:val="both"/>
        <w:spacing w:line="240" w:lineRule="auto"/>
        <w:widowControl/>
        <w:rPr>
          <w:lang w:val="ru-RU"/>
        </w:rPr>
      </w:pPr>
      <w:r>
        <w:rPr>
          <w:lang w:val="ru-RU"/>
        </w:rPr>
        <w:t xml:space="preserve">г. Москва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 xml:space="preserve">   </w:t>
      </w:r>
      <w:r>
        <w:rPr>
          <w:lang w:val="ru-RU"/>
        </w:rPr>
        <w:t xml:space="preserve">   «___» __________ 2026 г.</w:t>
      </w:r>
      <w:r>
        <w:rPr>
          <w:lang w:val="ru-RU"/>
        </w:rPr>
      </w:r>
      <w:r>
        <w:rPr>
          <w:lang w:val="ru-RU"/>
        </w:rPr>
      </w:r>
    </w:p>
    <w:p>
      <w:pPr>
        <w:jc w:val="center"/>
        <w:spacing w:after="0" w:line="24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43"/>
        <w:ind w:firstLine="720"/>
        <w:jc w:val="both"/>
        <w:spacing w:line="240" w:lineRule="auto"/>
        <w:widowControl/>
        <w:rPr>
          <w:rFonts w:ascii="Times New Roman" w:hAnsi="Times New Roman" w:cs="Times New Roman"/>
          <w:sz w:val="24"/>
          <w:szCs w:val="24"/>
        </w:rPr>
      </w:pPr>
      <w:r/>
      <w:bookmarkStart w:id="0" w:name="_Toc225076649"/>
      <w:r/>
      <w:bookmarkStart w:id="1" w:name="_Toc225073317"/>
      <w:r/>
      <w:bookmarkStart w:id="2" w:name="_Toc223871947"/>
      <w:r/>
      <w:bookmarkStart w:id="3" w:name="_Toc203558943"/>
      <w:r/>
      <w:bookmarkStart w:id="4" w:name="_Toc201395989"/>
      <w:r/>
      <w:bookmarkStart w:id="5" w:name="_Toc168470867"/>
      <w:r/>
      <w:bookmarkStart w:id="6" w:name="_Toc167614425"/>
      <w:r/>
      <w:bookmarkStart w:id="7" w:name="_Toc161572609"/>
      <w:r/>
      <w:bookmarkStart w:id="8" w:name="_Toc165278903"/>
      <w:r/>
      <w:bookmarkStart w:id="9" w:name="_Toc168910147"/>
      <w:r/>
      <w:bookmarkStart w:id="10" w:name="_Toc168980809"/>
      <w:r/>
      <w:bookmarkStart w:id="11" w:name="_Toc181676939"/>
      <w:r/>
      <w:bookmarkStart w:id="12" w:name="_Toc182129647"/>
      <w:r/>
      <w:bookmarkStart w:id="13" w:name="_Toc184532826"/>
      <w:r/>
      <w:bookmarkStart w:id="14" w:name="_Toc189043364"/>
      <w:r/>
      <w:bookmarkStart w:id="15" w:name="_Toc196292596"/>
      <w:r/>
      <w:bookmarkStart w:id="16" w:name="_Toc199144058"/>
      <w:r/>
      <w:bookmarkStart w:id="17" w:name="_Toc159150248"/>
      <w:r>
        <w:rPr>
          <w:rFonts w:ascii="Times New Roman" w:hAnsi="Times New Roman"/>
          <w:sz w:val="24"/>
          <w:szCs w:val="24"/>
        </w:rPr>
        <w:t xml:space="preserve">Федеральное государственное казенное учреждение «Федеральный центр информатизации при Центральной избирательной комиссии Российской Федерации», именуемое в дальнейшем «Заказчик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, с одной стороны, и </w:t>
      </w:r>
      <w:r>
        <w:rPr>
          <w:rFonts w:ascii="Times New Roman" w:hAnsi="Times New Roman" w:cs="Times New Roman"/>
          <w:sz w:val="24"/>
          <w:szCs w:val="24"/>
        </w:rPr>
        <w:t xml:space="preserve">закрытое акционерное общество научно-производственное предприятие «АО РАДИОКОМ»</w:t>
      </w:r>
      <w:r/>
      <w:r>
        <w:rPr>
          <w:rFonts w:ascii="Times New Roman" w:hAnsi="Times New Roman"/>
          <w:sz w:val="24"/>
          <w:szCs w:val="24"/>
        </w:rPr>
        <w:t xml:space="preserve">, именуемое в дальнейшем «Исполнитель», с другой стороны, вместе именуемые «Стороны», заключили настоящий государственный контракт (далее – Контракт), </w:t>
      </w:r>
      <w:r>
        <w:rPr>
          <w:rFonts w:ascii="Times New Roman" w:hAnsi="Times New Roman"/>
          <w:sz w:val="24"/>
          <w:szCs w:val="24"/>
        </w:rPr>
        <w:t xml:space="preserve">о нижеследующем.</w:t>
      </w:r>
      <w:bookmarkEnd w:id="0"/>
      <w:r/>
      <w:bookmarkEnd w:id="1"/>
      <w:r/>
      <w:bookmarkEnd w:id="2"/>
      <w:r/>
      <w:bookmarkEnd w:id="3"/>
      <w:r/>
      <w:bookmarkEnd w:id="4"/>
      <w:r/>
      <w:bookmarkEnd w:id="5"/>
      <w:r/>
      <w:bookmarkEnd w:id="6"/>
      <w:r/>
      <w:bookmarkEnd w:id="7"/>
      <w:r/>
      <w:bookmarkEnd w:id="8"/>
      <w:r/>
      <w:bookmarkEnd w:id="9"/>
      <w:r/>
      <w:bookmarkEnd w:id="10"/>
      <w:r/>
      <w:bookmarkEnd w:id="11"/>
      <w:r/>
      <w:bookmarkEnd w:id="12"/>
      <w:r/>
      <w:bookmarkEnd w:id="13"/>
      <w:r/>
      <w:bookmarkEnd w:id="14"/>
      <w:r/>
      <w:bookmarkEnd w:id="15"/>
      <w:r/>
      <w:bookmarkEnd w:id="16"/>
      <w:r/>
      <w:bookmarkEnd w:id="17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1. Предмет Контракта</w:t>
      </w:r>
      <w:r>
        <w:rPr>
          <w:rFonts w:ascii="Times New Roman" w:hAnsi="Times New Roman"/>
          <w:b/>
          <w:sz w:val="24"/>
          <w:szCs w:val="24"/>
          <w:lang w:val="ru-RU"/>
        </w:rPr>
      </w:r>
      <w:r>
        <w:rPr>
          <w:rFonts w:ascii="Times New Roman" w:hAnsi="Times New Roman"/>
          <w:b/>
          <w:sz w:val="24"/>
          <w:szCs w:val="24"/>
          <w:lang w:val="ru-RU"/>
        </w:rPr>
      </w:r>
    </w:p>
    <w:p>
      <w:pPr>
        <w:ind w:firstLine="708"/>
        <w:jc w:val="both"/>
        <w:spacing w:after="0" w:line="240" w:lineRule="auto"/>
        <w:rPr>
          <w:sz w:val="24"/>
          <w:szCs w:val="24"/>
          <w:lang w:val="ru-RU"/>
        </w:rPr>
      </w:pPr>
      <w:r/>
      <w:bookmarkStart w:id="18" w:name="_Toc182129596"/>
      <w:r/>
      <w:bookmarkStart w:id="19" w:name="_Toc181676888"/>
      <w:r/>
      <w:bookmarkStart w:id="20" w:name="_Toc168470815"/>
      <w:r/>
      <w:bookmarkStart w:id="21" w:name="_Toc167614374"/>
      <w:r>
        <w:rPr>
          <w:rFonts w:ascii="Times New Roman" w:hAnsi="Times New Roman"/>
          <w:sz w:val="24"/>
          <w:szCs w:val="24"/>
          <w:lang w:val="ru-RU"/>
        </w:rPr>
        <w:t xml:space="preserve">1.1. </w:t>
      </w:r>
      <w:r>
        <w:rPr>
          <w:rFonts w:ascii="Times New Roman" w:hAnsi="Times New Roman"/>
          <w:sz w:val="24"/>
          <w:szCs w:val="24"/>
          <w:lang w:val="ru-RU"/>
        </w:rPr>
        <w:t xml:space="preserve">Исполнитель обязуется </w:t>
      </w:r>
      <w:bookmarkStart w:id="22" w:name="_Toc189043308"/>
      <w:r/>
      <w:bookmarkStart w:id="23" w:name="_Toc184532777"/>
      <w:r/>
      <w:bookmarkStart w:id="24" w:name="_Toc182129597"/>
      <w:r/>
      <w:bookmarkStart w:id="25" w:name="_Toc181676889"/>
      <w:r/>
      <w:bookmarkStart w:id="26" w:name="_Toc168980749"/>
      <w:r/>
      <w:bookmarkStart w:id="27" w:name="_Toc168910087"/>
      <w:r/>
      <w:bookmarkEnd w:id="18"/>
      <w:r/>
      <w:bookmarkEnd w:id="19"/>
      <w:r/>
      <w:bookmarkEnd w:id="20"/>
      <w:r/>
      <w:bookmarkEnd w:id="21"/>
      <w:r>
        <w:rPr>
          <w:rFonts w:ascii="Times New Roman" w:hAnsi="Times New Roman"/>
          <w:sz w:val="24"/>
          <w:szCs w:val="24"/>
          <w:lang w:val="ru-RU"/>
        </w:rPr>
        <w:t xml:space="preserve">оказать услуги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по обеспечению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функционирования комплексов средств автоматизации Государственной автоматизированной системы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Российской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Федерации «Выборы»,</w:t>
      </w:r>
      <w:r>
        <w:rPr>
          <w:rFonts w:ascii="Times New Roman" w:hAnsi="Times New Roman"/>
          <w:sz w:val="24"/>
          <w:szCs w:val="24"/>
          <w:lang w:val="ru-RU"/>
        </w:rPr>
        <w:t xml:space="preserve"> расположенных на территориях </w:t>
      </w:r>
      <w:r>
        <w:rPr>
          <w:rFonts w:ascii="Times New Roman" w:hAnsi="Times New Roman"/>
          <w:sz w:val="24"/>
          <w:szCs w:val="24"/>
          <w:lang w:val="ru-RU"/>
        </w:rPr>
        <w:t xml:space="preserve">Владимирской, Ивановской, Кировской, Костромской и Нижегородской областей</w:t>
      </w:r>
      <w:r>
        <w:rPr>
          <w:rFonts w:ascii="Times New Roman" w:hAnsi="Times New Roman"/>
          <w:sz w:val="24"/>
          <w:szCs w:val="24"/>
          <w:lang w:val="ru-RU"/>
        </w:rPr>
        <w:t xml:space="preserve">, в 2026 году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(далее – </w:t>
      </w:r>
      <w:r>
        <w:rPr>
          <w:rFonts w:ascii="Times New Roman" w:hAnsi="Times New Roman"/>
          <w:sz w:val="24"/>
          <w:szCs w:val="24"/>
          <w:lang w:val="ru-RU"/>
        </w:rPr>
        <w:t xml:space="preserve">услуги</w:t>
      </w:r>
      <w:r>
        <w:rPr>
          <w:rFonts w:ascii="Times New Roman" w:hAnsi="Times New Roman"/>
          <w:sz w:val="24"/>
          <w:szCs w:val="24"/>
          <w:lang w:val="ru-RU"/>
        </w:rPr>
        <w:t xml:space="preserve">), а Заказчик обязуется принять </w:t>
      </w:r>
      <w:r>
        <w:rPr>
          <w:rFonts w:ascii="Times New Roman" w:hAnsi="Times New Roman"/>
          <w:sz w:val="24"/>
          <w:szCs w:val="24"/>
          <w:lang w:val="ru-RU"/>
        </w:rPr>
        <w:t xml:space="preserve">услуги</w:t>
      </w:r>
      <w:r>
        <w:rPr>
          <w:rFonts w:ascii="Times New Roman" w:hAnsi="Times New Roman"/>
          <w:sz w:val="24"/>
          <w:szCs w:val="24"/>
          <w:lang w:val="ru-RU"/>
        </w:rPr>
        <w:t xml:space="preserve"> и оплатить их.</w:t>
      </w:r>
      <w:bookmarkEnd w:id="22"/>
      <w:r/>
      <w:bookmarkEnd w:id="23"/>
      <w:r/>
      <w:bookmarkEnd w:id="24"/>
      <w:r/>
      <w:bookmarkEnd w:id="25"/>
      <w:r/>
      <w:bookmarkEnd w:id="26"/>
      <w:r/>
      <w:bookmarkEnd w:id="27"/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1.2. Требования </w:t>
      </w:r>
      <w:r>
        <w:rPr>
          <w:rFonts w:ascii="Times New Roman" w:hAnsi="Times New Roman"/>
          <w:sz w:val="24"/>
          <w:szCs w:val="24"/>
          <w:lang w:val="ru-RU"/>
        </w:rPr>
        <w:t xml:space="preserve">к услугам</w:t>
      </w:r>
      <w:r>
        <w:rPr>
          <w:rFonts w:ascii="Times New Roman" w:hAnsi="Times New Roman"/>
          <w:sz w:val="24"/>
          <w:szCs w:val="24"/>
          <w:lang w:val="ru-RU"/>
        </w:rPr>
        <w:t xml:space="preserve"> и их результатам установлены в Техническом задании (далее – ТЗ), являющимся неотъемлемым приложением Контракта (приложение №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  <w:lang w:val="ru-RU"/>
        </w:rPr>
        <w:t xml:space="preserve">1 </w:t>
      </w:r>
      <w:r>
        <w:rPr>
          <w:rFonts w:ascii="Times New Roman" w:hAnsi="Times New Roman"/>
          <w:sz w:val="24"/>
          <w:szCs w:val="24"/>
          <w:lang w:val="ru-RU"/>
        </w:rPr>
        <w:br/>
        <w:t xml:space="preserve">к Контракту).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1.3. Сроки и место </w:t>
      </w:r>
      <w:r>
        <w:rPr>
          <w:rFonts w:ascii="Times New Roman" w:hAnsi="Times New Roman"/>
          <w:sz w:val="24"/>
          <w:szCs w:val="24"/>
          <w:lang w:val="ru-RU"/>
        </w:rPr>
        <w:t xml:space="preserve">оказания услуг </w:t>
      </w:r>
      <w:r>
        <w:rPr>
          <w:rFonts w:ascii="Times New Roman" w:hAnsi="Times New Roman"/>
          <w:sz w:val="24"/>
          <w:szCs w:val="24"/>
          <w:lang w:val="ru-RU"/>
        </w:rPr>
        <w:t xml:space="preserve">установлены в ТЗ.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1.4. Основанием для заключения Контракта является решение Комиссии, осуществляющей функции по осуществлению закупок ФЦИ при ЦИК России (протокол </w:t>
      </w:r>
      <w:r>
        <w:rPr>
          <w:rFonts w:ascii="Times New Roman" w:hAnsi="Times New Roman"/>
          <w:sz w:val="24"/>
          <w:szCs w:val="24"/>
          <w:lang w:val="ru-RU"/>
        </w:rPr>
        <w:br/>
        <w:t xml:space="preserve">№ 0348100010526000008 от «06» мая 2026 года) в соответствии </w:t>
      </w:r>
      <w:r>
        <w:rPr>
          <w:rFonts w:ascii="Times New Roman" w:hAnsi="Times New Roman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Планом основных мероприятий федерального госу</w:t>
      </w:r>
      <w:r>
        <w:rPr>
          <w:rFonts w:ascii="Times New Roman" w:hAnsi="Times New Roman"/>
          <w:sz w:val="24"/>
          <w:szCs w:val="24"/>
          <w:lang w:val="ru-RU"/>
        </w:rPr>
        <w:t xml:space="preserve">дарственного казенного учреждения «Федеральный центр информатизации при Центральной избирательной комиссии Российской Федерации» по использованию, эксплуатации и развитию Государственной автоматизированной системы Российской Федерации «Выборы» на 2026 год.</w:t>
      </w:r>
      <w:r/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1.5. Идентификационный код закупки: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26</w:t>
      </w:r>
      <w:r>
        <w:rPr>
          <w:rFonts w:ascii="Times New Roman" w:hAnsi="Times New Roman"/>
          <w:sz w:val="24"/>
          <w:szCs w:val="24"/>
          <w:lang w:val="ru-RU"/>
        </w:rPr>
        <w:t xml:space="preserve"> </w:t>
      </w:r>
      <w:r>
        <w:rPr>
          <w:rFonts w:ascii="Times New Roman" w:hAnsi="Times New Roman"/>
          <w:sz w:val="24"/>
          <w:szCs w:val="24"/>
          <w:lang w:val="ru-RU"/>
        </w:rPr>
        <w:t xml:space="preserve">1</w:t>
      </w:r>
      <w:r>
        <w:rPr>
          <w:rFonts w:ascii="Times New Roman" w:hAnsi="Times New Roman"/>
          <w:sz w:val="24"/>
          <w:szCs w:val="24"/>
          <w:lang w:val="ru-RU"/>
        </w:rPr>
        <w:t xml:space="preserve"> </w:t>
      </w:r>
      <w:r>
        <w:rPr>
          <w:rFonts w:ascii="Times New Roman" w:hAnsi="Times New Roman"/>
          <w:sz w:val="24"/>
          <w:szCs w:val="24"/>
          <w:lang w:val="ru-RU"/>
        </w:rPr>
        <w:t xml:space="preserve">7710168307</w:t>
      </w:r>
      <w:r>
        <w:rPr>
          <w:rFonts w:ascii="Times New Roman" w:hAnsi="Times New Roman"/>
          <w:sz w:val="24"/>
          <w:szCs w:val="24"/>
          <w:lang w:val="ru-RU"/>
        </w:rPr>
        <w:t xml:space="preserve"> </w:t>
      </w:r>
      <w:r>
        <w:rPr>
          <w:rFonts w:ascii="Times New Roman" w:hAnsi="Times New Roman"/>
          <w:sz w:val="24"/>
          <w:szCs w:val="24"/>
          <w:lang w:val="ru-RU"/>
        </w:rPr>
        <w:t xml:space="preserve">771001001</w:t>
      </w:r>
      <w:r>
        <w:rPr>
          <w:rFonts w:ascii="Times New Roman" w:hAnsi="Times New Roman"/>
          <w:sz w:val="24"/>
          <w:szCs w:val="24"/>
          <w:lang w:val="ru-RU"/>
        </w:rPr>
        <w:t xml:space="preserve"> 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00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81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001 </w:t>
      </w:r>
      <w:r>
        <w:rPr>
          <w:rFonts w:ascii="Times New Roman" w:hAnsi="Times New Roman"/>
          <w:sz w:val="24"/>
          <w:szCs w:val="24"/>
          <w:lang w:val="ru-RU"/>
        </w:rPr>
        <w:t xml:space="preserve">6202</w:t>
      </w:r>
      <w:r>
        <w:rPr>
          <w:rFonts w:ascii="Times New Roman" w:hAnsi="Times New Roman"/>
          <w:sz w:val="24"/>
          <w:szCs w:val="24"/>
          <w:lang w:val="ru-RU"/>
        </w:rPr>
        <w:t xml:space="preserve"> </w:t>
      </w:r>
      <w:r>
        <w:rPr>
          <w:rFonts w:ascii="Times New Roman" w:hAnsi="Times New Roman"/>
          <w:sz w:val="24"/>
          <w:szCs w:val="24"/>
          <w:lang w:val="ru-RU"/>
        </w:rPr>
        <w:t xml:space="preserve">246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20"/>
        <w:jc w:val="center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</w:r>
      <w:r>
        <w:rPr>
          <w:rFonts w:ascii="Times New Roman" w:hAnsi="Times New Roman"/>
          <w:b/>
          <w:sz w:val="24"/>
          <w:szCs w:val="24"/>
          <w:lang w:val="ru-RU"/>
        </w:rPr>
      </w:r>
      <w:r>
        <w:rPr>
          <w:rFonts w:ascii="Times New Roman" w:hAnsi="Times New Roman"/>
          <w:b/>
          <w:sz w:val="24"/>
          <w:szCs w:val="24"/>
          <w:lang w:val="ru-RU"/>
        </w:rPr>
      </w:r>
    </w:p>
    <w:p>
      <w:pPr>
        <w:ind w:firstLine="720"/>
        <w:jc w:val="center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2. Права и обязанности Сторон</w:t>
      </w:r>
      <w:r>
        <w:rPr>
          <w:rFonts w:ascii="Times New Roman" w:hAnsi="Times New Roman"/>
          <w:b/>
          <w:sz w:val="24"/>
          <w:szCs w:val="24"/>
          <w:lang w:val="ru-RU"/>
        </w:rPr>
      </w:r>
      <w:r>
        <w:rPr>
          <w:rFonts w:ascii="Times New Roman" w:hAnsi="Times New Roman"/>
          <w:b/>
          <w:sz w:val="24"/>
          <w:szCs w:val="24"/>
          <w:lang w:val="ru-RU"/>
        </w:rPr>
      </w:r>
    </w:p>
    <w:p>
      <w:pPr>
        <w:pStyle w:val="843"/>
        <w:ind w:firstLine="709"/>
        <w:jc w:val="both"/>
        <w:spacing w:after="0" w:line="240" w:lineRule="auto"/>
        <w:widowControl/>
        <w:rPr>
          <w:rFonts w:ascii="Times New Roman" w:hAnsi="Times New Roman" w:cs="Times New Roman"/>
          <w:sz w:val="24"/>
          <w:szCs w:val="24"/>
        </w:rPr>
      </w:pPr>
      <w:r/>
      <w:bookmarkStart w:id="28" w:name="_Toc225076622"/>
      <w:r/>
      <w:bookmarkStart w:id="29" w:name="_Toc225073291"/>
      <w:r/>
      <w:bookmarkStart w:id="30" w:name="_Toc223871921"/>
      <w:r/>
      <w:bookmarkStart w:id="31" w:name="_Toc203558914"/>
      <w:r/>
      <w:bookmarkStart w:id="32" w:name="_Toc201395960"/>
      <w:r/>
      <w:bookmarkStart w:id="33" w:name="_Toc199144029"/>
      <w:r/>
      <w:bookmarkStart w:id="34" w:name="_Toc181676908"/>
      <w:r/>
      <w:bookmarkStart w:id="35" w:name="_Toc182129616"/>
      <w:r/>
      <w:bookmarkStart w:id="36" w:name="_Toc184532795"/>
      <w:r/>
      <w:bookmarkStart w:id="37" w:name="_Toc189043333"/>
      <w:r/>
      <w:bookmarkStart w:id="38" w:name="_Toc196292567"/>
      <w:r/>
      <w:bookmarkStart w:id="39" w:name="_Toc168470832"/>
      <w:r/>
      <w:bookmarkStart w:id="40" w:name="_Toc167614390"/>
      <w:r/>
      <w:bookmarkStart w:id="41" w:name="_Toc161572572"/>
      <w:r/>
      <w:bookmarkStart w:id="42" w:name="_Toc159150210"/>
      <w:r/>
      <w:bookmarkStart w:id="43" w:name="_Toc165278866"/>
      <w:r/>
      <w:bookmarkStart w:id="44" w:name="_Toc168910112"/>
      <w:r/>
      <w:bookmarkStart w:id="45" w:name="_Toc168980774"/>
      <w:r>
        <w:rPr>
          <w:rFonts w:ascii="Times New Roman" w:hAnsi="Times New Roman" w:cs="Times New Roman"/>
          <w:sz w:val="24"/>
          <w:szCs w:val="24"/>
        </w:rPr>
        <w:t xml:space="preserve">2.1. Исполнитель вправе: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ind w:firstLine="709"/>
        <w:jc w:val="both"/>
        <w:spacing w:after="0" w:line="240" w:lineRule="auto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согласованию с </w:t>
      </w:r>
      <w:r>
        <w:rPr>
          <w:rFonts w:ascii="Times New Roman" w:hAnsi="Times New Roman" w:cs="Times New Roman"/>
          <w:sz w:val="24"/>
          <w:szCs w:val="24"/>
        </w:rPr>
        <w:t xml:space="preserve">Заказчик</w:t>
      </w:r>
      <w:r>
        <w:rPr>
          <w:rFonts w:ascii="Times New Roman" w:hAnsi="Times New Roman" w:cs="Times New Roman"/>
          <w:sz w:val="24"/>
          <w:szCs w:val="24"/>
        </w:rPr>
        <w:t xml:space="preserve">ом оказать услуги досрочно в той части, в которой </w:t>
      </w:r>
      <w:r>
        <w:rPr>
          <w:rFonts w:ascii="Times New Roman" w:hAnsi="Times New Roman" w:cs="Times New Roman"/>
          <w:sz w:val="24"/>
          <w:szCs w:val="24"/>
        </w:rPr>
        <w:br/>
        <w:t xml:space="preserve">это не противоречит их существу;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ind w:firstLine="709"/>
        <w:jc w:val="both"/>
        <w:spacing w:after="0" w:line="240" w:lineRule="auto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привлекать к оказанию услуг соисполнителей. При этом Исполнитель обязуется </w:t>
      </w:r>
      <w:r>
        <w:rPr>
          <w:rFonts w:ascii="Times New Roman" w:hAnsi="Times New Roman" w:cs="Times New Roman"/>
          <w:sz w:val="24"/>
          <w:szCs w:val="24"/>
        </w:rPr>
        <w:br/>
        <w:t xml:space="preserve">в течение 5 (пяти) рабочих дней после заключения договора (контракта) с соисполнителем представить Заказчику заверенную копию такого договора (контракта);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ind w:firstLine="709"/>
        <w:jc w:val="both"/>
        <w:spacing w:after="0" w:line="240" w:lineRule="auto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запрашивать у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Заказчик</w:t>
      </w:r>
      <w:r>
        <w:rPr>
          <w:rFonts w:ascii="Times New Roman" w:hAnsi="Times New Roman" w:cs="Times New Roman"/>
          <w:sz w:val="24"/>
          <w:szCs w:val="24"/>
        </w:rPr>
        <w:t xml:space="preserve">а разъяснения и уточнения относительно порядка оказания услуг в рамках Контракта;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ind w:firstLine="709"/>
        <w:jc w:val="both"/>
        <w:spacing w:after="0" w:line="240" w:lineRule="auto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требовать оплаты оказанных и принятых </w:t>
      </w:r>
      <w:r>
        <w:rPr>
          <w:rFonts w:ascii="Times New Roman" w:hAnsi="Times New Roman" w:cs="Times New Roman"/>
          <w:sz w:val="24"/>
          <w:szCs w:val="24"/>
        </w:rPr>
        <w:t xml:space="preserve">Заказчик</w:t>
      </w:r>
      <w:r>
        <w:rPr>
          <w:rFonts w:ascii="Times New Roman" w:hAnsi="Times New Roman" w:cs="Times New Roman"/>
          <w:sz w:val="24"/>
          <w:szCs w:val="24"/>
        </w:rPr>
        <w:t xml:space="preserve">ом услуг.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ind w:firstLine="709"/>
        <w:jc w:val="both"/>
        <w:spacing w:after="0" w:line="240" w:lineRule="auto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>
        <w:rPr>
          <w:rFonts w:ascii="Times New Roman" w:hAnsi="Times New Roman" w:cs="Times New Roman"/>
          <w:sz w:val="24"/>
          <w:szCs w:val="24"/>
        </w:rPr>
        <w:t xml:space="preserve">Заказчик</w:t>
      </w:r>
      <w:r>
        <w:rPr>
          <w:rFonts w:ascii="Times New Roman" w:hAnsi="Times New Roman" w:cs="Times New Roman"/>
          <w:sz w:val="24"/>
          <w:szCs w:val="24"/>
        </w:rPr>
        <w:t xml:space="preserve"> вправе: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ind w:firstLine="709"/>
        <w:jc w:val="both"/>
        <w:spacing w:after="0" w:line="240" w:lineRule="auto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проверять ход и качество оказываемых услуг, не вмешиваясь в деятельность Исполнителя;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ind w:firstLine="709"/>
        <w:jc w:val="both"/>
        <w:spacing w:after="0" w:line="240" w:lineRule="auto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запрашивать у Исполнителя документы и информацию о ходе исполнения обязательств по Контракту;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ind w:firstLine="709"/>
        <w:jc w:val="both"/>
        <w:spacing w:after="0" w:line="240" w:lineRule="auto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требовать возмещения убытков, причиненных по вине Исполнителя;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принять решение об одностороннем отказе от исполнения Контракта </w:t>
      </w:r>
      <w:r>
        <w:rPr>
          <w:rFonts w:ascii="Times New Roman" w:hAnsi="Times New Roman"/>
          <w:sz w:val="24"/>
          <w:szCs w:val="24"/>
          <w:lang w:val="ru-RU"/>
        </w:rPr>
        <w:br/>
        <w:t xml:space="preserve">по основаниям, предусмотренным Гражданским кодексом Российской Федерации </w:t>
      </w:r>
      <w:r>
        <w:rPr>
          <w:rFonts w:ascii="Times New Roman" w:hAnsi="Times New Roman"/>
          <w:sz w:val="24"/>
          <w:szCs w:val="24"/>
          <w:lang w:val="ru-RU"/>
        </w:rPr>
        <w:br/>
        <w:t xml:space="preserve">для одностороннего отказа от исполнения отдельных видов обязательств.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43"/>
        <w:ind w:firstLine="709"/>
        <w:jc w:val="both"/>
        <w:spacing w:after="0" w:line="240" w:lineRule="auto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Исполнитель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ind w:firstLine="709"/>
        <w:jc w:val="both"/>
        <w:spacing w:after="0" w:line="240" w:lineRule="auto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своевременно оказать услуги в соответствии с ТЗ;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ind w:firstLine="709"/>
        <w:jc w:val="both"/>
        <w:spacing w:after="0" w:line="240" w:lineRule="auto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представлять по запросу </w:t>
      </w:r>
      <w:r>
        <w:rPr>
          <w:rFonts w:ascii="Times New Roman" w:hAnsi="Times New Roman" w:cs="Times New Roman"/>
          <w:sz w:val="24"/>
          <w:szCs w:val="24"/>
        </w:rPr>
        <w:t xml:space="preserve">Заказчик</w:t>
      </w:r>
      <w:r>
        <w:rPr>
          <w:rFonts w:ascii="Times New Roman" w:hAnsi="Times New Roman" w:cs="Times New Roman"/>
          <w:sz w:val="24"/>
          <w:szCs w:val="24"/>
        </w:rPr>
        <w:t xml:space="preserve">а в сроки, указанные в таком запросе, документы и информацию о ходе исполнения обязательств по Контракту;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ind w:firstLine="709"/>
        <w:jc w:val="both"/>
        <w:spacing w:after="0" w:line="240" w:lineRule="auto"/>
        <w:widowControl/>
        <w:rPr>
          <w:rFonts w:ascii="Times New Roman" w:hAnsi="Times New Roman" w:cs="Times New Roman"/>
          <w:sz w:val="24"/>
          <w:szCs w:val="24"/>
        </w:rPr>
      </w:pPr>
      <w:r/>
      <w:bookmarkStart w:id="46" w:name="_Toc225076619"/>
      <w:r>
        <w:rPr>
          <w:rFonts w:ascii="Times New Roman" w:hAnsi="Times New Roman" w:cs="Times New Roman"/>
          <w:sz w:val="24"/>
          <w:szCs w:val="24"/>
        </w:rPr>
        <w:t xml:space="preserve">допускать уполномоченных представителей </w:t>
      </w:r>
      <w:r>
        <w:rPr>
          <w:rFonts w:ascii="Times New Roman" w:hAnsi="Times New Roman" w:cs="Times New Roman"/>
          <w:sz w:val="24"/>
          <w:szCs w:val="24"/>
        </w:rPr>
        <w:t xml:space="preserve">Заказчик</w:t>
      </w:r>
      <w:r>
        <w:rPr>
          <w:rFonts w:ascii="Times New Roman" w:hAnsi="Times New Roman" w:cs="Times New Roman"/>
          <w:sz w:val="24"/>
          <w:szCs w:val="24"/>
        </w:rPr>
        <w:t xml:space="preserve">а для проведения проверок </w:t>
      </w:r>
      <w:r>
        <w:rPr>
          <w:rFonts w:ascii="Times New Roman" w:hAnsi="Times New Roman" w:cs="Times New Roman"/>
          <w:sz w:val="24"/>
          <w:szCs w:val="24"/>
        </w:rPr>
        <w:br/>
        <w:t xml:space="preserve">за ходом и качеством</w:t>
      </w:r>
      <w:bookmarkEnd w:id="46"/>
      <w:r>
        <w:rPr>
          <w:rFonts w:ascii="Times New Roman" w:hAnsi="Times New Roman" w:cs="Times New Roman"/>
          <w:sz w:val="24"/>
          <w:szCs w:val="24"/>
        </w:rPr>
        <w:t xml:space="preserve"> оказываемых услуг;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ind w:firstLine="709"/>
        <w:jc w:val="both"/>
        <w:spacing w:after="0" w:line="240" w:lineRule="auto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своевременно устранять за свой счет допущенные при оказании услуг недостатки;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по запросу </w:t>
      </w:r>
      <w:r>
        <w:rPr>
          <w:rFonts w:ascii="Times New Roman" w:hAnsi="Times New Roman"/>
          <w:sz w:val="24"/>
          <w:szCs w:val="24"/>
          <w:lang w:val="ru-RU"/>
        </w:rPr>
        <w:t xml:space="preserve">Заказчик</w:t>
      </w:r>
      <w:r>
        <w:rPr>
          <w:rFonts w:ascii="Times New Roman" w:hAnsi="Times New Roman"/>
          <w:sz w:val="24"/>
          <w:szCs w:val="24"/>
          <w:lang w:val="ru-RU"/>
        </w:rPr>
        <w:t xml:space="preserve">а и в срок, согласованный с </w:t>
      </w:r>
      <w:r>
        <w:rPr>
          <w:rFonts w:ascii="Times New Roman" w:hAnsi="Times New Roman"/>
          <w:sz w:val="24"/>
          <w:szCs w:val="24"/>
          <w:lang w:val="ru-RU"/>
        </w:rPr>
        <w:t xml:space="preserve">Заказчик</w:t>
      </w:r>
      <w:r>
        <w:rPr>
          <w:rFonts w:ascii="Times New Roman" w:hAnsi="Times New Roman"/>
          <w:sz w:val="24"/>
          <w:szCs w:val="24"/>
          <w:lang w:val="ru-RU"/>
        </w:rPr>
        <w:t xml:space="preserve">ом, предоставить в бумажном и электронном виде список работников непосредственно задействованных </w:t>
      </w:r>
      <w:r>
        <w:rPr>
          <w:rFonts w:ascii="Times New Roman" w:hAnsi="Times New Roman"/>
          <w:sz w:val="24"/>
          <w:szCs w:val="24"/>
          <w:lang w:val="ru-RU"/>
        </w:rPr>
        <w:br/>
        <w:t xml:space="preserve">при оказании услуг по Контракту в соответствии с формой (Приложение №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  <w:lang w:val="ru-RU"/>
        </w:rPr>
        <w:t xml:space="preserve">3 </w:t>
      </w:r>
      <w:r>
        <w:rPr>
          <w:rFonts w:ascii="Times New Roman" w:hAnsi="Times New Roman"/>
          <w:sz w:val="24"/>
          <w:szCs w:val="24"/>
          <w:lang w:val="ru-RU"/>
        </w:rPr>
        <w:br/>
        <w:t xml:space="preserve">к Контракту). В случае внесения изменений в состав работников, Исполнитель обязан </w:t>
      </w:r>
      <w:r>
        <w:rPr>
          <w:rFonts w:ascii="Times New Roman" w:hAnsi="Times New Roman"/>
          <w:sz w:val="24"/>
          <w:szCs w:val="24"/>
          <w:lang w:val="ru-RU"/>
        </w:rPr>
        <w:br/>
        <w:t xml:space="preserve">в течение 2 (двух) рабочих дней предоставить новый список таких работников </w:t>
      </w:r>
      <w:r>
        <w:rPr>
          <w:rFonts w:ascii="Times New Roman" w:hAnsi="Times New Roman"/>
          <w:sz w:val="24"/>
          <w:szCs w:val="24"/>
          <w:lang w:val="ru-RU"/>
        </w:rPr>
        <w:br/>
        <w:t xml:space="preserve">по установленной форме;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43"/>
        <w:ind w:firstLine="709"/>
        <w:jc w:val="both"/>
        <w:spacing w:after="0" w:line="240" w:lineRule="auto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обеспечивать соответствие результатов ока</w:t>
      </w:r>
      <w:r>
        <w:rPr>
          <w:rFonts w:ascii="Times New Roman" w:hAnsi="Times New Roman" w:cs="Times New Roman"/>
          <w:sz w:val="24"/>
          <w:szCs w:val="24"/>
        </w:rPr>
        <w:t xml:space="preserve">зываемых услуг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ind w:firstLine="709"/>
        <w:jc w:val="both"/>
        <w:spacing w:after="0" w:line="240" w:lineRule="auto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законодательством Российской Федерации предусмотрено, что для оказания услуг, указанных в ТЗ, необходимо наличие у Исполнителя специальных документов, </w:t>
      </w:r>
      <w:r>
        <w:rPr>
          <w:rFonts w:ascii="Times New Roman" w:hAnsi="Times New Roman" w:cs="Times New Roman"/>
          <w:sz w:val="24"/>
          <w:szCs w:val="24"/>
        </w:rPr>
        <w:br/>
        <w:t xml:space="preserve">за три дня до начала оказания таких услуг предоставить </w:t>
      </w:r>
      <w:r>
        <w:rPr>
          <w:rFonts w:ascii="Times New Roman" w:hAnsi="Times New Roman" w:cs="Times New Roman"/>
          <w:sz w:val="24"/>
          <w:szCs w:val="24"/>
        </w:rPr>
        <w:t xml:space="preserve">Заказчик</w:t>
      </w:r>
      <w:r>
        <w:rPr>
          <w:rFonts w:ascii="Times New Roman" w:hAnsi="Times New Roman" w:cs="Times New Roman"/>
          <w:sz w:val="24"/>
          <w:szCs w:val="24"/>
        </w:rPr>
        <w:t xml:space="preserve">у надлежаще заверенные копии данных документов;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Контракта;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43"/>
        <w:ind w:firstLine="709"/>
        <w:jc w:val="both"/>
        <w:spacing w:after="0" w:line="240" w:lineRule="auto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привлечении к оказанию услуг соисполнителей обеспечить их соответствие требованиям Заказчика, предъявляемым к Исполнителю;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 установленному Контрактом сроку предоставить </w:t>
      </w:r>
      <w:r>
        <w:rPr>
          <w:rFonts w:ascii="Times New Roman" w:hAnsi="Times New Roman"/>
          <w:sz w:val="24"/>
          <w:szCs w:val="24"/>
          <w:lang w:val="ru-RU"/>
        </w:rPr>
        <w:t xml:space="preserve">Заказчик</w:t>
      </w:r>
      <w:r>
        <w:rPr>
          <w:rFonts w:ascii="Times New Roman" w:hAnsi="Times New Roman"/>
          <w:sz w:val="24"/>
          <w:szCs w:val="24"/>
          <w:lang w:val="ru-RU"/>
        </w:rPr>
        <w:t xml:space="preserve">у результаты оказанных услуг, предусмотренные Контрактом;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43"/>
        <w:ind w:firstLine="709"/>
        <w:jc w:val="both"/>
        <w:spacing w:after="0" w:line="240" w:lineRule="auto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исполнять иные обязательства, предусмотренные Контрактом и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ind w:firstLine="709"/>
        <w:jc w:val="both"/>
        <w:spacing w:after="0" w:line="240" w:lineRule="auto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>
        <w:rPr>
          <w:rFonts w:ascii="Times New Roman" w:hAnsi="Times New Roman" w:cs="Times New Roman"/>
          <w:sz w:val="24"/>
          <w:szCs w:val="24"/>
        </w:rPr>
        <w:t xml:space="preserve">Заказчик</w:t>
      </w:r>
      <w:r>
        <w:rPr>
          <w:rFonts w:ascii="Times New Roman" w:hAnsi="Times New Roman" w:cs="Times New Roman"/>
          <w:sz w:val="24"/>
          <w:szCs w:val="24"/>
        </w:rPr>
        <w:t xml:space="preserve">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ind w:firstLine="709"/>
        <w:jc w:val="both"/>
        <w:spacing w:after="0" w:line="240" w:lineRule="auto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оказывать Исполнителю содействие при оказании услуг в случаях, в объеме </w:t>
      </w:r>
      <w:r>
        <w:rPr>
          <w:rFonts w:ascii="Times New Roman" w:hAnsi="Times New Roman" w:cs="Times New Roman"/>
          <w:sz w:val="24"/>
          <w:szCs w:val="24"/>
        </w:rPr>
        <w:br/>
        <w:t xml:space="preserve">и в порядке, предусмотренных в Контракте;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ind w:firstLine="709"/>
        <w:jc w:val="both"/>
        <w:spacing w:after="0" w:line="240" w:lineRule="auto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обеспечить приемку оказанных услуг;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ind w:firstLine="709"/>
        <w:jc w:val="both"/>
        <w:spacing w:after="0" w:line="240" w:lineRule="auto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оплатить услуги, оказанные в соответствии с условиями Контракта;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ind w:firstLine="709"/>
        <w:jc w:val="both"/>
        <w:spacing w:after="0" w:line="240" w:lineRule="auto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исполнять иные обязательства, предусмотренные Контрактом и законодательством Российской Федерации.</w:t>
      </w:r>
      <w:bookmarkEnd w:id="28"/>
      <w:r/>
      <w:bookmarkEnd w:id="29"/>
      <w:r/>
      <w:bookmarkEnd w:id="30"/>
      <w:r/>
      <w:bookmarkEnd w:id="31"/>
      <w:r/>
      <w:bookmarkEnd w:id="32"/>
      <w:r/>
      <w:bookmarkEnd w:id="33"/>
      <w:r/>
      <w:bookmarkEnd w:id="34"/>
      <w:r/>
      <w:bookmarkEnd w:id="35"/>
      <w:r/>
      <w:bookmarkEnd w:id="36"/>
      <w:r/>
      <w:bookmarkEnd w:id="37"/>
      <w:r/>
      <w:bookmarkEnd w:id="38"/>
      <w:r/>
      <w:bookmarkEnd w:id="39"/>
      <w:r/>
      <w:bookmarkEnd w:id="40"/>
      <w:r/>
      <w:bookmarkEnd w:id="41"/>
      <w:r/>
      <w:bookmarkEnd w:id="42"/>
      <w:r/>
      <w:bookmarkEnd w:id="43"/>
      <w:r/>
      <w:bookmarkEnd w:id="44"/>
      <w:r/>
      <w:bookmarkEnd w:id="45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ind w:firstLine="709"/>
        <w:jc w:val="both"/>
        <w:spacing w:after="0" w:line="240" w:lineRule="auto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bookmarkStart w:id="47" w:name="sub_55"/>
      <w:r>
        <w:rPr>
          <w:rFonts w:ascii="Times New Roman" w:hAnsi="Times New Roman" w:cs="Times New Roman"/>
          <w:sz w:val="24"/>
          <w:szCs w:val="24"/>
        </w:rPr>
        <w:t xml:space="preserve">Стороны, руководствуясь положениями статей 125, 126, 308 и 410 Гражданс</w:t>
      </w:r>
      <w:r>
        <w:rPr>
          <w:rFonts w:ascii="Times New Roman" w:hAnsi="Times New Roman" w:cs="Times New Roman"/>
          <w:sz w:val="24"/>
          <w:szCs w:val="24"/>
        </w:rPr>
        <w:t xml:space="preserve">кого кодекса Российской Федерации, из которых следует, что в случае неисполнения или ненадлежащего исполнения Исполнителем обязательств, возникающих из Контракта, кредитором в таких обязательствах является Российская Федерация, от имени которой действовал </w:t>
      </w:r>
      <w:r>
        <w:rPr>
          <w:rFonts w:ascii="Times New Roman" w:hAnsi="Times New Roman" w:cs="Times New Roman"/>
          <w:sz w:val="24"/>
          <w:szCs w:val="24"/>
        </w:rPr>
        <w:t xml:space="preserve">Заказчик</w:t>
      </w:r>
      <w:r>
        <w:rPr>
          <w:rFonts w:ascii="Times New Roman" w:hAnsi="Times New Roman" w:cs="Times New Roman"/>
          <w:sz w:val="24"/>
          <w:szCs w:val="24"/>
        </w:rPr>
        <w:t xml:space="preserve"> при осуществлении закупки, договорились</w:t>
      </w:r>
      <w:bookmarkStart w:id="48" w:name="sub_444"/>
      <w:r/>
      <w:bookmarkEnd w:id="47"/>
      <w:r>
        <w:rPr>
          <w:rFonts w:ascii="Times New Roman" w:hAnsi="Times New Roman" w:cs="Times New Roman"/>
          <w:sz w:val="24"/>
          <w:szCs w:val="24"/>
        </w:rPr>
        <w:t xml:space="preserve">, что исполнение обязательства Исполнителя по Контракту по перечислению неустойки в доход бюджетов бюджетной системы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возложено на </w:t>
      </w:r>
      <w:r>
        <w:rPr>
          <w:rFonts w:ascii="Times New Roman" w:hAnsi="Times New Roman" w:cs="Times New Roman"/>
          <w:sz w:val="24"/>
          <w:szCs w:val="24"/>
        </w:rPr>
        <w:t xml:space="preserve">Заказчик</w:t>
      </w:r>
      <w:r>
        <w:rPr>
          <w:rFonts w:ascii="Times New Roman" w:hAnsi="Times New Roman" w:cs="Times New Roman"/>
          <w:sz w:val="24"/>
          <w:szCs w:val="24"/>
        </w:rPr>
        <w:t xml:space="preserve">а.</w:t>
      </w:r>
      <w:bookmarkEnd w:id="48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ind w:firstLine="709"/>
        <w:jc w:val="both"/>
        <w:spacing w:after="0" w:line="240" w:lineRule="auto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20"/>
        <w:jc w:val="center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3. Цена Контракта, порядок и сроки оплаты услуг</w:t>
      </w:r>
      <w:r>
        <w:rPr>
          <w:rFonts w:ascii="Times New Roman" w:hAnsi="Times New Roman"/>
          <w:b/>
          <w:sz w:val="24"/>
          <w:szCs w:val="24"/>
          <w:lang w:val="ru-RU"/>
        </w:rPr>
      </w:r>
      <w:r>
        <w:rPr>
          <w:rFonts w:ascii="Times New Roman" w:hAnsi="Times New Roman"/>
          <w:b/>
          <w:sz w:val="24"/>
          <w:szCs w:val="24"/>
          <w:lang w:val="ru-RU"/>
        </w:rPr>
      </w:r>
    </w:p>
    <w:p>
      <w:pPr>
        <w:pStyle w:val="843"/>
        <w:ind w:firstLine="709"/>
        <w:jc w:val="both"/>
        <w:spacing w:after="0" w:line="240" w:lineRule="auto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 Цена Контракта составляет: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17 591 735,00 руб. (</w:t>
      </w:r>
      <w:r>
        <w:rPr>
          <w:rFonts w:ascii="Times New Roman" w:hAnsi="Times New Roman" w:cs="Times New Roman"/>
          <w:i/>
          <w:sz w:val="24"/>
          <w:szCs w:val="24"/>
        </w:rPr>
        <w:t xml:space="preserve">Семнадцать миллионов пятьсот девяносто одна тысяча семьсот тридцать пять рублей 00 копеек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включая НДС</w:t>
      </w:r>
      <w:r>
        <w:rPr>
          <w:rFonts w:ascii="Times New Roman" w:hAnsi="Times New Roman" w:cs="Times New Roman"/>
          <w:sz w:val="24"/>
          <w:szCs w:val="24"/>
        </w:rPr>
        <w:t xml:space="preserve"> 5%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contextualSpacing/>
        <w:ind w:firstLine="720"/>
        <w:jc w:val="both"/>
        <w:spacing w:after="0" w:line="240" w:lineRule="auto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Цена Контракта является твердой, определена на весь срок исполнения Контракта и не может изменяться в ходе его исполнения, за исключением случаев, предусмотренных Контрактом и законодательством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contextualSpacing/>
        <w:ind w:firstLine="720"/>
        <w:jc w:val="both"/>
        <w:spacing w:after="0" w:line="240" w:lineRule="auto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В цену Контракта включены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стоимость оказанных услуг, все налоги, пошлины, страхование, сборы и иные платежи, которые Исполнитель должен оплачивать в соответствии с условиями Контракта. </w:t>
      </w:r>
      <w:r>
        <w:rPr>
          <w:rFonts w:ascii="Times New Roman" w:hAnsi="Times New Roman"/>
          <w:sz w:val="24"/>
          <w:szCs w:val="24"/>
        </w:rPr>
        <w:t xml:space="preserve">Если в соответствии с законодательством Исполнитель признается налогоплательщиком НДС, то НДС считается включенным в цену Контракта и обязанность по его уплате лежит на Исполнителе.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3.3. </w:t>
      </w:r>
      <w:r>
        <w:rPr>
          <w:rFonts w:ascii="Times New Roman" w:hAnsi="Times New Roman"/>
          <w:sz w:val="24"/>
          <w:szCs w:val="24"/>
          <w:lang w:val="ru-RU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</w:t>
      </w:r>
      <w:r>
        <w:rPr>
          <w:rFonts w:ascii="Times New Roman" w:hAnsi="Times New Roman"/>
          <w:sz w:val="24"/>
          <w:szCs w:val="24"/>
          <w:lang w:val="ru-RU"/>
        </w:rPr>
        <w:t xml:space="preserve">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</w:t>
      </w:r>
      <w:r>
        <w:rPr>
          <w:rFonts w:ascii="Times New Roman" w:hAnsi="Times New Roman"/>
          <w:sz w:val="24"/>
          <w:szCs w:val="24"/>
          <w:lang w:val="ru-RU"/>
        </w:rPr>
        <w:t xml:space="preserve"> Российской Федерации Заказчиком.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3.4. </w:t>
      </w:r>
      <w:r>
        <w:rPr>
          <w:rFonts w:ascii="Times New Roman" w:hAnsi="Times New Roman"/>
          <w:sz w:val="24"/>
          <w:szCs w:val="24"/>
          <w:lang w:val="ru-RU"/>
        </w:rPr>
        <w:t xml:space="preserve">Оплата оказанных по Контракту услуг производится в течение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2 (двух)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р</w:t>
      </w:r>
      <w:r>
        <w:rPr>
          <w:rFonts w:ascii="Times New Roman" w:hAnsi="Times New Roman"/>
          <w:sz w:val="24"/>
          <w:szCs w:val="24"/>
          <w:lang w:val="ru-RU"/>
        </w:rPr>
        <w:t xml:space="preserve">абочих дней после подписания Заказчиком Документа о приемке  путем перечисления денежных средств на расчетный счет Исполнителя. Датой выполнения Заказчиком обязанности по оплате оказанных услуг является дата списания денежных средств со счета Заказчика. </w:t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sz w:val="24"/>
          <w:szCs w:val="24"/>
          <w:highlight w:val="none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При этом окончательная оплата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оказанных услуг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должна быть осуществлена не позднее, чем за 1 (один) рабочий день до окончания 202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6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 финансового года в пределах лимитов бюджетных обязательств, доведенных до Заказчика на указанный финансовый год.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43"/>
        <w:ind w:firstLine="720"/>
        <w:jc w:val="both"/>
        <w:spacing w:after="0" w:line="240" w:lineRule="auto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3.5. 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>
        <w:rPr>
          <w:rFonts w:ascii="Times New Roman" w:hAnsi="Times New Roman" w:cs="Times New Roman"/>
          <w:i/>
          <w:sz w:val="24"/>
          <w:szCs w:val="24"/>
        </w:rPr>
        <w:t xml:space="preserve">вправе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Theme="minorHAnsi"/>
          <w:sz w:val="24"/>
          <w:szCs w:val="24"/>
        </w:rPr>
        <w:t xml:space="preserve">удержать суммы неисполненных Исполнителем требований об уплате неустоек (штрафов, пеней), предъявленных Заказчиком в соответствии Федеральным законом № 44-ФЗ и Контрактом, из суммы, подлежащей оплате Исполнителю.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ind w:firstLine="709"/>
        <w:jc w:val="both"/>
        <w:spacing w:after="0" w:line="240" w:lineRule="auto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этом случае неустойка (штраф, пени) перечисляется Заказчиком в установленном</w:t>
      </w:r>
      <w:r>
        <w:rPr>
          <w:rFonts w:ascii="Times New Roman" w:hAnsi="Times New Roman" w:cs="Times New Roman"/>
          <w:sz w:val="24"/>
          <w:szCs w:val="24"/>
        </w:rPr>
        <w:t xml:space="preserve"> порядке в доход соответствующего бюджета бюджетной системы Российской Федерации на основании платежного документа, оформленного Заказчиком, с указанием Исполнителя, за которого осуществляется перечисление неустойки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contextualSpacing/>
        <w:ind w:firstLine="720"/>
        <w:jc w:val="both"/>
        <w:spacing w:after="0" w:line="240" w:lineRule="auto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2"/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Порядок и сроки приемки услуг (их результатов)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2"/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 оформления результатов такой приемки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3"/>
        <w:ind w:firstLine="709"/>
        <w:jc w:val="both"/>
        <w:spacing w:after="0" w:line="240" w:lineRule="auto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>
        <w:rPr>
          <w:rFonts w:ascii="Times New Roman" w:hAnsi="Times New Roman" w:cs="Times New Roman"/>
          <w:sz w:val="24"/>
          <w:szCs w:val="24"/>
        </w:rPr>
        <w:t xml:space="preserve">В случае если в процессе оказания услуг Заказчиком будут выявлены недостатки, допущенные Исполнителем при оказании услуг, Заказчик формирует с использованием единой информационной системы, подп</w:t>
      </w:r>
      <w:r>
        <w:rPr>
          <w:rFonts w:ascii="Times New Roman" w:hAnsi="Times New Roman" w:cs="Times New Roman"/>
          <w:sz w:val="24"/>
          <w:szCs w:val="24"/>
        </w:rPr>
        <w:t xml:space="preserve">исывает усиленной электронной подписью лица, имеющего право действовать от имени Заказчика, и размещает в единой информационной системе Акт выявленных недостатков, в котором указывается перечень нарушений условий Контракта и предельные сроки их устранения.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ind w:firstLine="709"/>
        <w:jc w:val="both"/>
        <w:spacing w:after="0" w:line="240" w:lineRule="auto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выявленных недостатков направляется Исполнителю вместе с претензией. В случае необходимости претензия может содержать предварительный расчет неустойки.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ind w:firstLine="709"/>
        <w:jc w:val="both"/>
        <w:spacing w:after="0" w:line="240" w:lineRule="auto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обязан своими силами и за свой счет устранить указанные </w:t>
      </w:r>
      <w:r>
        <w:rPr>
          <w:rFonts w:ascii="Times New Roman" w:hAnsi="Times New Roman" w:cs="Times New Roman"/>
          <w:sz w:val="24"/>
          <w:szCs w:val="24"/>
        </w:rPr>
        <w:br/>
        <w:t xml:space="preserve">в Акте выявленных недостатков нарушения условий Контракта не позднее сроков, установленных Заказ</w:t>
      </w:r>
      <w:r>
        <w:rPr>
          <w:rFonts w:ascii="Times New Roman" w:hAnsi="Times New Roman" w:cs="Times New Roman"/>
          <w:sz w:val="24"/>
          <w:szCs w:val="24"/>
        </w:rPr>
        <w:t xml:space="preserve">чиком, после чего Исполнитель обязан представить Заказчику письменное уведомление об устранении выявленных недостатков с указанием всех мер, принятых Исполнителем для устранения недостатков, а также информации о соблюдении сроков, установленных Заказчиком.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ind w:firstLine="709"/>
        <w:jc w:val="both"/>
        <w:spacing w:after="0" w:line="240" w:lineRule="auto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устранения Исполнителем выявленных Заказчиком недостатков, Заказчиком производится окончательный расчет требуемой к уплате Исполнителем неустойки и направляется Исполнителю сопроводительным письмом-претензией.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ind w:firstLine="709"/>
        <w:jc w:val="both"/>
        <w:spacing w:after="0" w:line="240" w:lineRule="auto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>
        <w:rPr>
          <w:rFonts w:ascii="Times New Roman" w:hAnsi="Times New Roman"/>
          <w:sz w:val="24"/>
          <w:szCs w:val="24"/>
        </w:rPr>
        <w:t xml:space="preserve">В течение одного рабочего дня после</w:t>
      </w:r>
      <w:r>
        <w:rPr>
          <w:rFonts w:ascii="Times New Roman" w:hAnsi="Times New Roman" w:cs="Times New Roman"/>
          <w:sz w:val="24"/>
          <w:szCs w:val="24"/>
        </w:rPr>
        <w:t xml:space="preserve"> окончания срока оказания услуг Исполнитель формирует с использованием единой информационной системы, подписывает электронной подписью лица, имеющего право действовать от имени Исполнителя, и размещает в единой информационной системе </w:t>
      </w:r>
      <w:r>
        <w:rPr>
          <w:rFonts w:ascii="Times New Roman" w:hAnsi="Times New Roman" w:cs="Times New Roman"/>
          <w:sz w:val="24"/>
          <w:szCs w:val="24"/>
        </w:rPr>
        <w:t xml:space="preserve">Документ о приемке</w:t>
      </w:r>
      <w:r>
        <w:rPr>
          <w:rFonts w:ascii="Times New Roman" w:hAnsi="Times New Roman" w:cs="Times New Roman"/>
          <w:sz w:val="24"/>
          <w:szCs w:val="24"/>
        </w:rPr>
        <w:t xml:space="preserve"> оказанных услуг, который должен содержать информацию, указанную в пункте 1 части 13 статьи 94 Федерального закона  от 05.04.2013 № 44-ФЗ.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ind w:firstLine="709"/>
        <w:jc w:val="both"/>
        <w:spacing w:after="0" w:line="240" w:lineRule="auto"/>
        <w:shd w:val="clear" w:color="auto" w:fill="ffffff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К </w:t>
      </w:r>
      <w:r>
        <w:rPr>
          <w:rFonts w:ascii="Times New Roman" w:hAnsi="Times New Roman" w:cs="Times New Roman"/>
          <w:sz w:val="24"/>
          <w:szCs w:val="24"/>
        </w:rPr>
        <w:t xml:space="preserve">Документу о приемке</w:t>
      </w:r>
      <w:r>
        <w:rPr>
          <w:rFonts w:ascii="Times New Roman" w:hAnsi="Times New Roman" w:cs="Times New Roman"/>
          <w:sz w:val="24"/>
          <w:szCs w:val="24"/>
        </w:rPr>
        <w:t xml:space="preserve"> оказанных услуг </w:t>
      </w:r>
      <w:r>
        <w:rPr>
          <w:rFonts w:ascii="Times New Roman" w:hAnsi="Times New Roman" w:cs="Times New Roman"/>
          <w:sz w:val="24"/>
          <w:szCs w:val="24"/>
        </w:rPr>
        <w:t xml:space="preserve">могут прилагаться документы, которые считаются его неотъемлемой частью. При этом в случае, если информация, содержащаяся в прилагаемых документах, не соответствует информации, содержащаяся в документах о приемке, приоритет имеет информация, содержащейся в </w:t>
      </w:r>
      <w:r>
        <w:rPr>
          <w:rFonts w:ascii="Times New Roman" w:hAnsi="Times New Roman" w:cs="Times New Roman"/>
          <w:sz w:val="24"/>
          <w:szCs w:val="24"/>
        </w:rPr>
        <w:t xml:space="preserve">Документе о приемке</w:t>
      </w:r>
      <w:r>
        <w:rPr>
          <w:rFonts w:ascii="Times New Roman" w:hAnsi="Times New Roman" w:cs="Times New Roman"/>
          <w:sz w:val="24"/>
          <w:szCs w:val="24"/>
        </w:rPr>
        <w:t xml:space="preserve"> оказанных услуг.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ind w:firstLine="709"/>
        <w:jc w:val="both"/>
        <w:spacing w:after="0" w:line="240" w:lineRule="auto"/>
        <w:shd w:val="clear" w:color="auto" w:fill="ffffff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представляет Заказчику: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ind w:firstLine="709"/>
        <w:jc w:val="both"/>
        <w:spacing w:after="0" w:line="240" w:lineRule="auto"/>
        <w:shd w:val="clear" w:color="auto" w:fill="ffffff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отчетную документацию, установленную ТЗ, в бумажном и электронном виде </w:t>
      </w:r>
      <w:r>
        <w:rPr>
          <w:rFonts w:ascii="Times New Roman" w:hAnsi="Times New Roman" w:cs="Times New Roman"/>
          <w:sz w:val="24"/>
          <w:szCs w:val="24"/>
        </w:rPr>
        <w:br/>
        <w:t xml:space="preserve">в формате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pdf</w:t>
      </w:r>
      <w:r>
        <w:rPr>
          <w:rFonts w:ascii="Times New Roman" w:hAnsi="Times New Roman" w:cs="Times New Roman"/>
          <w:sz w:val="24"/>
          <w:szCs w:val="24"/>
        </w:rPr>
        <w:t xml:space="preserve"> с приложением описи (в случае если такая</w:t>
      </w:r>
      <w:r>
        <w:rPr>
          <w:rFonts w:ascii="Times New Roman" w:hAnsi="Times New Roman" w:cs="Times New Roman"/>
          <w:sz w:val="24"/>
          <w:szCs w:val="24"/>
        </w:rPr>
        <w:t xml:space="preserve"> документация предусмотрена ТЗ);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ind w:firstLine="709"/>
        <w:jc w:val="both"/>
        <w:spacing w:after="0" w:line="240" w:lineRule="auto"/>
        <w:shd w:val="clear" w:color="auto" w:fill="ffffff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счет-фактуру</w:t>
      </w:r>
      <w:r>
        <w:rPr>
          <w:rFonts w:ascii="Times New Roman" w:hAnsi="Times New Roman" w:cs="Times New Roman"/>
          <w:sz w:val="24"/>
          <w:szCs w:val="24"/>
        </w:rPr>
        <w:t xml:space="preserve"> в случаях, предусмотренных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ind w:firstLine="709"/>
        <w:jc w:val="both"/>
        <w:spacing w:after="0" w:line="240" w:lineRule="auto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Датой поступления Заказчику </w:t>
      </w: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окумента о приемке, подписанного Исполнителем считается дата размещения документа в единой информационной системе в соответствии с часовой зоной, в которой расположен Заказчик.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ind w:firstLine="709"/>
        <w:jc w:val="both"/>
        <w:spacing w:after="0" w:line="240" w:lineRule="auto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 в течение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7 (семи) дней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после получения представленных документов проверяет их полноту и правильность составления, проводит приемку оказанных услуг.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ind w:firstLine="709"/>
        <w:jc w:val="both"/>
        <w:spacing w:after="0" w:line="240" w:lineRule="auto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проверки предоставленных Исполнителем результатов, предусмотренных Контрактом, в части их соответствия условиям Контракта Заказчик проводит экспертизу, </w:t>
      </w:r>
      <w:r>
        <w:rPr>
          <w:rFonts w:ascii="Times New Roman" w:hAnsi="Times New Roman" w:cs="Times New Roman"/>
          <w:sz w:val="24"/>
          <w:szCs w:val="24"/>
        </w:rPr>
        <w:br/>
        <w:t xml:space="preserve">по результатам которой оформляется заключение.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ind w:firstLine="709"/>
        <w:jc w:val="both"/>
        <w:spacing w:after="0" w:line="240" w:lineRule="auto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несоответствия результатов условиям Контракта в заключении указывается перечень недостатков.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ind w:firstLine="709"/>
        <w:jc w:val="both"/>
        <w:spacing w:after="0" w:line="240" w:lineRule="auto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>
        <w:rPr>
          <w:rFonts w:ascii="Times New Roman" w:hAnsi="Times New Roman" w:cs="Times New Roman"/>
          <w:sz w:val="24"/>
          <w:szCs w:val="24"/>
        </w:rPr>
        <w:t xml:space="preserve">В случае если Заказчиком по результатам приемки оказанных услуг принято решение о полном или частичном несоответствии представленных документов и/или оказанных услуг требования</w:t>
      </w:r>
      <w:r>
        <w:rPr>
          <w:rFonts w:ascii="Times New Roman" w:hAnsi="Times New Roman" w:cs="Times New Roman"/>
          <w:sz w:val="24"/>
          <w:szCs w:val="24"/>
        </w:rPr>
        <w:t xml:space="preserve">м Контракта, Заказчик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мотивированный отказ  от подписания </w:t>
      </w:r>
      <w:r>
        <w:rPr>
          <w:rFonts w:ascii="Times New Roman" w:hAnsi="Times New Roman" w:cs="Times New Roman"/>
          <w:sz w:val="24"/>
          <w:szCs w:val="24"/>
        </w:rPr>
        <w:t xml:space="preserve">Документа о приемке</w:t>
      </w:r>
      <w:r>
        <w:rPr>
          <w:rFonts w:ascii="Times New Roman" w:hAnsi="Times New Roman" w:cs="Times New Roman"/>
          <w:sz w:val="24"/>
          <w:szCs w:val="24"/>
        </w:rPr>
        <w:t xml:space="preserve"> оказанных услуг с указанием причин</w:t>
      </w:r>
      <w:r>
        <w:rPr>
          <w:rFonts w:ascii="Times New Roman" w:hAnsi="Times New Roman" w:cs="Times New Roman"/>
          <w:sz w:val="24"/>
          <w:szCs w:val="24"/>
        </w:rPr>
        <w:t xml:space="preserve"> такого отказа.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ind w:firstLine="709"/>
        <w:jc w:val="both"/>
        <w:spacing w:after="0" w:line="240" w:lineRule="auto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В случае получения в соответствии с пунктом  4.4. Контракта мотивированного отказа от подписания </w:t>
      </w:r>
      <w:r>
        <w:rPr>
          <w:rFonts w:ascii="Times New Roman" w:hAnsi="Times New Roman" w:cs="Times New Roman"/>
          <w:sz w:val="24"/>
          <w:szCs w:val="24"/>
        </w:rPr>
        <w:t xml:space="preserve">Документа о приемке</w:t>
      </w:r>
      <w:r>
        <w:rPr>
          <w:rFonts w:ascii="Times New Roman" w:hAnsi="Times New Roman" w:cs="Times New Roman"/>
          <w:sz w:val="24"/>
          <w:szCs w:val="24"/>
        </w:rPr>
        <w:t xml:space="preserve"> оказанных услуг Исполнитель  вправе устранить причины, указанные в таком мотивированном отказе, и направить Заказчику </w:t>
      </w:r>
      <w:r>
        <w:rPr>
          <w:rFonts w:ascii="Times New Roman" w:hAnsi="Times New Roman" w:cs="Times New Roman"/>
          <w:sz w:val="24"/>
          <w:szCs w:val="24"/>
        </w:rPr>
        <w:t xml:space="preserve">Документ о приемке</w:t>
      </w:r>
      <w:r>
        <w:rPr>
          <w:rFonts w:ascii="Times New Roman" w:hAnsi="Times New Roman" w:cs="Times New Roman"/>
          <w:sz w:val="24"/>
          <w:szCs w:val="24"/>
        </w:rPr>
        <w:t xml:space="preserve"> оказанных услуг в порядке, предусмотренном Контрактом.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ind w:firstLine="709"/>
        <w:jc w:val="both"/>
        <w:spacing w:after="0" w:line="240" w:lineRule="auto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В случае если Заказчиком по результатам приемки оказанн</w:t>
      </w:r>
      <w:r>
        <w:rPr>
          <w:rFonts w:ascii="Times New Roman" w:hAnsi="Times New Roman" w:cs="Times New Roman"/>
          <w:sz w:val="24"/>
          <w:szCs w:val="24"/>
        </w:rPr>
        <w:t xml:space="preserve">ых услуг принято решение о соответствии представленных документов и оказанных услуг требованиям Контракта, Заказчик подписывает усиленной электронной подписью лица, имеющего право действовать от имени Заказчика, и размещает в единой информационной системе </w:t>
      </w:r>
      <w:r>
        <w:rPr>
          <w:rFonts w:ascii="Times New Roman" w:hAnsi="Times New Roman" w:cs="Times New Roman"/>
          <w:sz w:val="24"/>
          <w:szCs w:val="24"/>
        </w:rPr>
        <w:t xml:space="preserve">Документ о приемке</w:t>
      </w:r>
      <w:r>
        <w:rPr>
          <w:rFonts w:ascii="Times New Roman" w:hAnsi="Times New Roman" w:cs="Times New Roman"/>
          <w:sz w:val="24"/>
          <w:szCs w:val="24"/>
        </w:rPr>
        <w:t xml:space="preserve"> оказанных услуг.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ind w:firstLine="709"/>
        <w:jc w:val="both"/>
        <w:spacing w:after="0" w:line="240" w:lineRule="auto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Датой приемки оказанной услуги считается дата размещения в единой информационной системе </w:t>
      </w: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окумента о приемке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подписанного Заказчиком.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ind w:firstLine="709"/>
        <w:jc w:val="both"/>
        <w:spacing w:after="0" w:line="240" w:lineRule="auto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4.8. </w:t>
      </w:r>
      <w:r>
        <w:rPr>
          <w:rFonts w:ascii="Times New Roman" w:hAnsi="Times New Roman" w:cs="Times New Roman"/>
          <w:sz w:val="24"/>
          <w:szCs w:val="24"/>
        </w:rPr>
        <w:t xml:space="preserve">При этом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процессе оказания услуг или по результатам приемки оказанных услуг Заказчиком составлялся Акт выявленных недостатков или заключение </w:t>
      </w:r>
      <w:r>
        <w:rPr>
          <w:rFonts w:ascii="Times New Roman" w:hAnsi="Times New Roman" w:cs="Times New Roman"/>
          <w:sz w:val="24"/>
          <w:szCs w:val="24"/>
        </w:rPr>
        <w:br/>
        <w:t xml:space="preserve">с выявленными недостатками и производился расчет неустойки,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>
        <w:rPr>
          <w:rFonts w:ascii="Times New Roman" w:hAnsi="Times New Roman" w:cs="Times New Roman"/>
          <w:i/>
          <w:sz w:val="24"/>
          <w:szCs w:val="24"/>
          <w:highlight w:val="none"/>
        </w:rPr>
        <w:t xml:space="preserve">вправе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Документ о приемке</w:t>
      </w:r>
      <w:r>
        <w:rPr>
          <w:rFonts w:ascii="Times New Roman" w:hAnsi="Times New Roman" w:cs="Times New Roman"/>
          <w:sz w:val="24"/>
          <w:szCs w:val="24"/>
        </w:rPr>
        <w:t xml:space="preserve"> включ</w:t>
      </w:r>
      <w:r>
        <w:rPr>
          <w:rFonts w:ascii="Times New Roman" w:hAnsi="Times New Roman" w:cs="Times New Roman"/>
          <w:sz w:val="24"/>
          <w:szCs w:val="24"/>
        </w:rPr>
        <w:t xml:space="preserve">ить</w:t>
      </w:r>
      <w:r>
        <w:rPr>
          <w:rFonts w:ascii="Times New Roman" w:hAnsi="Times New Roman" w:cs="Times New Roman"/>
          <w:sz w:val="24"/>
          <w:szCs w:val="24"/>
        </w:rPr>
        <w:t xml:space="preserve"> сведения о размере неустойки, подлежащей взысканию с Исполнителя, об основании применения и порядке расчета неустойки, итоговая сумма, подлежащая оплате Исполнителю, </w:t>
      </w:r>
      <w:r>
        <w:rPr>
          <w:rFonts w:ascii="Times New Roman" w:hAnsi="Times New Roman" w:cs="Times New Roman"/>
          <w:sz w:val="24"/>
          <w:szCs w:val="24"/>
        </w:rPr>
        <w:t xml:space="preserve">которая вычисляется путем </w:t>
      </w:r>
      <w:r>
        <w:rPr>
          <w:rFonts w:ascii="Times New Roman" w:hAnsi="Times New Roman" w:cs="Times New Roman"/>
          <w:sz w:val="24"/>
          <w:szCs w:val="24"/>
        </w:rPr>
        <w:t xml:space="preserve">вычитания суммы неустойки, начисленной Исполнителю Заказчиком, из суммы, подлежащей оплате Заказчиком Исполнителю в соответствии с условиями Контракта о цене Контракта. Заказчик перечисляет неустойку в доход бюджетов бюджетной системы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ind w:firstLine="709"/>
        <w:jc w:val="both"/>
        <w:spacing w:after="0" w:line="240" w:lineRule="auto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. Внесение исправлений в </w:t>
      </w: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окумент о приемке, осуществляется путём формирования, подписания усиленными электронными подписями лиц, имеющих право действовать от имени Исполнителя, Заказчика, и  размещения  единой информационной системе исправленного </w:t>
      </w: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окумента о приемке.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20"/>
        <w:jc w:val="center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</w:r>
      <w:r>
        <w:rPr>
          <w:rFonts w:ascii="Times New Roman" w:hAnsi="Times New Roman"/>
          <w:b/>
          <w:sz w:val="24"/>
          <w:szCs w:val="24"/>
          <w:lang w:val="ru-RU"/>
        </w:rPr>
      </w:r>
      <w:r>
        <w:rPr>
          <w:rFonts w:ascii="Times New Roman" w:hAnsi="Times New Roman"/>
          <w:b/>
          <w:sz w:val="24"/>
          <w:szCs w:val="24"/>
          <w:lang w:val="ru-RU"/>
        </w:rPr>
      </w:r>
    </w:p>
    <w:p>
      <w:pPr>
        <w:ind w:firstLine="720"/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none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5. Ответственность сторон</w:t>
      </w:r>
      <w:r>
        <w:rPr>
          <w:rFonts w:ascii="Times New Roman" w:hAnsi="Times New Roman"/>
          <w:b/>
          <w:bCs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b/>
          <w:bCs/>
          <w:sz w:val="24"/>
          <w:szCs w:val="24"/>
          <w:highlight w:val="none"/>
          <w:lang w:val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5.1. За неисполнение или ненадлежащее исполнение своих обязательств </w:t>
      </w:r>
      <w:r>
        <w:rPr>
          <w:rFonts w:ascii="Times New Roman" w:hAnsi="Times New Roman"/>
          <w:sz w:val="24"/>
          <w:szCs w:val="24"/>
          <w:lang w:val="ru-RU"/>
        </w:rPr>
        <w:br/>
        <w:t xml:space="preserve">по Контракту Стороны несут ответственность в соответствии с законодательством Российской Федерации.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5.2. В случае просрочки исполнения </w:t>
      </w:r>
      <w:r>
        <w:rPr>
          <w:rFonts w:ascii="Times New Roman" w:hAnsi="Times New Roman"/>
          <w:sz w:val="24"/>
          <w:szCs w:val="24"/>
          <w:lang w:val="ru-RU"/>
        </w:rPr>
        <w:t xml:space="preserve">Заказчик</w:t>
      </w:r>
      <w:r>
        <w:rPr>
          <w:rFonts w:ascii="Times New Roman" w:hAnsi="Times New Roman"/>
          <w:sz w:val="24"/>
          <w:szCs w:val="24"/>
          <w:lang w:val="ru-RU"/>
        </w:rPr>
        <w:t xml:space="preserve">ом обязательств, предусмотренных Контрактом, а также в иных случаях неисполнения или ненадлежащего исполнения </w:t>
      </w:r>
      <w:r>
        <w:rPr>
          <w:rFonts w:ascii="Times New Roman" w:hAnsi="Times New Roman"/>
          <w:sz w:val="24"/>
          <w:szCs w:val="24"/>
          <w:lang w:val="ru-RU"/>
        </w:rPr>
        <w:t xml:space="preserve">Заказчик</w:t>
      </w:r>
      <w:r>
        <w:rPr>
          <w:rFonts w:ascii="Times New Roman" w:hAnsi="Times New Roman"/>
          <w:sz w:val="24"/>
          <w:szCs w:val="24"/>
          <w:lang w:val="ru-RU"/>
        </w:rPr>
        <w:t xml:space="preserve">ом обязательств, предусмотренных Контрактом, Исполнитель вправе потребовать уплаты неустоек (штрафов, пеней).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5.3. Пеня начисляется за каждый день просрочки исполнения </w:t>
      </w:r>
      <w:r>
        <w:rPr>
          <w:rFonts w:ascii="Times New Roman" w:hAnsi="Times New Roman"/>
          <w:sz w:val="24"/>
          <w:szCs w:val="24"/>
          <w:lang w:val="ru-RU"/>
        </w:rPr>
        <w:t xml:space="preserve">Заказчик</w:t>
      </w:r>
      <w:r>
        <w:rPr>
          <w:rFonts w:ascii="Times New Roman" w:hAnsi="Times New Roman"/>
          <w:sz w:val="24"/>
          <w:szCs w:val="24"/>
          <w:lang w:val="ru-RU"/>
        </w:rPr>
        <w:t xml:space="preserve">ом обязательства, предусмотренного Контрактом, начиная со дня, с</w:t>
      </w:r>
      <w:r>
        <w:rPr>
          <w:rFonts w:ascii="Times New Roman" w:hAnsi="Times New Roman"/>
          <w:sz w:val="24"/>
          <w:szCs w:val="24"/>
          <w:lang w:val="ru-RU"/>
        </w:rPr>
        <w:t xml:space="preserve">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</w:t>
      </w:r>
      <w:r>
        <w:rPr>
          <w:rFonts w:ascii="Times New Roman" w:hAnsi="Times New Roman"/>
          <w:sz w:val="24"/>
          <w:szCs w:val="24"/>
          <w:lang w:val="ru-RU"/>
        </w:rPr>
        <w:br/>
        <w:t xml:space="preserve">в срок суммы.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5.4. За каждый факт неисполнения </w:t>
      </w:r>
      <w:r>
        <w:rPr>
          <w:rFonts w:ascii="Times New Roman" w:hAnsi="Times New Roman"/>
          <w:sz w:val="24"/>
          <w:szCs w:val="24"/>
          <w:lang w:val="ru-RU"/>
        </w:rPr>
        <w:t xml:space="preserve">Заказчик</w:t>
      </w:r>
      <w:r>
        <w:rPr>
          <w:rFonts w:ascii="Times New Roman" w:hAnsi="Times New Roman"/>
          <w:sz w:val="24"/>
          <w:szCs w:val="24"/>
          <w:lang w:val="ru-RU"/>
        </w:rPr>
        <w:t xml:space="preserve">ом обязательств, предусмотренных Контрактом, за исключением просрочки исполнения обязательств, предусмотренных Контрактом, Исполнитель вправе взыскать с </w:t>
      </w:r>
      <w:r>
        <w:rPr>
          <w:rFonts w:ascii="Times New Roman" w:hAnsi="Times New Roman"/>
          <w:sz w:val="24"/>
          <w:szCs w:val="24"/>
          <w:lang w:val="ru-RU"/>
        </w:rPr>
        <w:t xml:space="preserve">Заказчик</w:t>
      </w:r>
      <w:r>
        <w:rPr>
          <w:rFonts w:ascii="Times New Roman" w:hAnsi="Times New Roman"/>
          <w:sz w:val="24"/>
          <w:szCs w:val="24"/>
          <w:lang w:val="ru-RU"/>
        </w:rPr>
        <w:t xml:space="preserve">а штраф, определяемый в следующем порядке: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000 рублей, если цена контракта не превышает 3 млн. рублей (включительно);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5</w:t>
      </w: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000 рублей, если цена контракта составляет от 3 млн. рублей до 50 млн. рублей (включительно).</w:t>
      </w:r>
      <w:r>
        <w:rPr>
          <w:rFonts w:ascii="Times New Roman" w:hAnsi="Times New Roman"/>
          <w:sz w:val="24"/>
          <w:szCs w:val="24"/>
          <w:lang w:val="ru-RU" w:eastAsia="ru-RU" w:bidi="ar-SA"/>
        </w:rPr>
      </w:r>
      <w:r>
        <w:rPr>
          <w:rFonts w:ascii="Times New Roman" w:hAnsi="Times New Roman"/>
          <w:sz w:val="24"/>
          <w:szCs w:val="24"/>
          <w:lang w:val="ru-RU" w:eastAsia="ru-RU" w:bidi="ar-SA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5.5.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</w:t>
      </w:r>
      <w:r>
        <w:rPr>
          <w:rFonts w:ascii="Times New Roman" w:hAnsi="Times New Roman"/>
          <w:sz w:val="24"/>
          <w:szCs w:val="24"/>
          <w:lang w:val="ru-RU"/>
        </w:rPr>
        <w:t xml:space="preserve">Заказчик</w:t>
      </w:r>
      <w:r>
        <w:rPr>
          <w:rFonts w:ascii="Times New Roman" w:hAnsi="Times New Roman"/>
          <w:sz w:val="24"/>
          <w:szCs w:val="24"/>
          <w:lang w:val="ru-RU"/>
        </w:rPr>
        <w:t xml:space="preserve"> направляет Исполнителю требование об уплате неустоек (штрафов, пеней).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5.6. </w:t>
      </w:r>
      <w:r>
        <w:rPr>
          <w:rFonts w:ascii="Times New Roman" w:hAnsi="Times New Roman"/>
          <w:sz w:val="24"/>
          <w:szCs w:val="24"/>
          <w:lang w:val="ru-RU"/>
        </w:rPr>
        <w:t xml:space="preserve">Пеня начисляется за каждый день прос</w:t>
      </w:r>
      <w:r>
        <w:rPr>
          <w:rFonts w:ascii="Times New Roman" w:hAnsi="Times New Roman"/>
          <w:sz w:val="24"/>
          <w:szCs w:val="24"/>
          <w:lang w:val="ru-RU"/>
        </w:rPr>
        <w:t xml:space="preserve">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</w:t>
      </w:r>
      <w:r>
        <w:rPr>
          <w:rFonts w:ascii="Times New Roman" w:hAnsi="Times New Roman"/>
          <w:sz w:val="24"/>
          <w:szCs w:val="24"/>
          <w:lang w:val="ru-RU"/>
        </w:rPr>
        <w:t xml:space="preserve">латы пени ключевой ставки Центрального банка Российской Федерации от цены Контракта (отдельного этапа исполнения Контракта), уменьшенной на сумму, пропорциональную объему обязательств, предусмотренных контрактом (соответствующим отдельным этапом исполнения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Контракта) и фактически исполненных Исполнителем.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5.7. За каждый факт неисполнения или ненадлежащего исп</w:t>
      </w:r>
      <w:r>
        <w:rPr>
          <w:rFonts w:ascii="Times New Roman" w:hAnsi="Times New Roman"/>
          <w:sz w:val="24"/>
          <w:szCs w:val="24"/>
          <w:lang w:val="ru-RU"/>
        </w:rPr>
        <w:t xml:space="preserve">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Исполнитель выплачивает Заказчику штраф, определяемый в следующем порядке: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1 процент от цены контракта (этапа), но не более 5 тыс. рублей и не менее 1 тыс. рублей.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5.8. При этом штрафы за ненадлежащее исполнение Исполнителем обязательств </w:t>
      </w:r>
      <w:r>
        <w:rPr>
          <w:rFonts w:ascii="Times New Roman" w:hAnsi="Times New Roman"/>
          <w:sz w:val="24"/>
          <w:szCs w:val="24"/>
          <w:lang w:val="ru-RU"/>
        </w:rPr>
        <w:br/>
        <w:t xml:space="preserve">по Контракту взыскиваются за каждый случай неисполнения Исполнителем обязательства по Контракту по факту его наступления. 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5.9. За каждый факт неи</w:t>
      </w:r>
      <w:r>
        <w:rPr>
          <w:rFonts w:ascii="Times New Roman" w:hAnsi="Times New Roman"/>
          <w:sz w:val="24"/>
          <w:szCs w:val="24"/>
          <w:lang w:val="ru-RU"/>
        </w:rPr>
        <w:t xml:space="preserve">сполнения или ненадлежащего исполнения Исполнителем обязательства, предусмотренного Контрактом, которое не имеет стоимостного выражения (при наличии в Контракте таких обязательств), Исполнитель выплачивает Заказчику штраф, определяемый в следующем порядке: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1 000 рублей, если цена Контракта не превышает 3 млн. рублей;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5 000 рублей, если цена Контракта составляет от 3 млн. рублей до 50 млн. рублей (включительно).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5.10. За каждый факт неисполнения или ненадлежащего исполнения Исполнителем обязательств, предусмотренных Контрактом, заключенным с победителем закупки, пр</w:t>
      </w:r>
      <w:r>
        <w:rPr>
          <w:rFonts w:ascii="Times New Roman" w:hAnsi="Times New Roman"/>
          <w:sz w:val="24"/>
          <w:szCs w:val="24"/>
          <w:lang w:val="ru-RU"/>
        </w:rPr>
        <w:t xml:space="preserve">едложившим наиболее высокую цену за право заключения Контракта за исключением просрочки исполнения обязательств (в том числе гарантийного обязательства), предусмотренных Контрактом, Исполнитель выплачивает Заказчику штраф, определяемый в следующем порядке: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а) в случае если цена Контракта не превышает начальную (максимальную) цену Контракта: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10 процентов начальной (максимальной) цены Контракта, если цена Контракта не превышает 3 млн. рублей;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5 процентов начальной (максимальной) цены Контракта, если цена Контракта составляет от 3 млн. рублей до 50 млн. рублей (включительно);</w:t>
      </w:r>
      <w:r>
        <w:rPr>
          <w:rFonts w:ascii="Times New Roman" w:hAnsi="Times New Roman"/>
          <w:sz w:val="24"/>
          <w:szCs w:val="24"/>
          <w:lang w:val="ru-RU" w:eastAsia="ru-RU" w:bidi="ar-SA"/>
        </w:rPr>
      </w:r>
      <w:r>
        <w:rPr>
          <w:rFonts w:ascii="Times New Roman" w:hAnsi="Times New Roman"/>
          <w:sz w:val="24"/>
          <w:szCs w:val="24"/>
          <w:lang w:val="ru-RU" w:eastAsia="ru-RU" w:bidi="ar-SA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  <w:lang w:val="ru-RU" w:bidi="ar-SA"/>
        </w:rPr>
      </w:pPr>
      <w:r>
        <w:rPr>
          <w:rFonts w:ascii="Times New Roman" w:hAnsi="Times New Roman" w:eastAsia="Calibri"/>
          <w:sz w:val="24"/>
          <w:szCs w:val="24"/>
          <w:lang w:val="ru-RU" w:bidi="ar-SA"/>
        </w:rPr>
        <w:t xml:space="preserve">1 процент начальной (максимальной) цены контракта, если цена контракта составляет от 50 млн. рублей до 100 млн. рублей (включительно);</w:t>
      </w:r>
      <w:r>
        <w:rPr>
          <w:rFonts w:ascii="Times New Roman" w:hAnsi="Times New Roman" w:eastAsia="Calibri"/>
          <w:sz w:val="24"/>
          <w:szCs w:val="24"/>
          <w:lang w:val="ru-RU" w:bidi="ar-SA"/>
        </w:rPr>
      </w:r>
      <w:r>
        <w:rPr>
          <w:rFonts w:ascii="Times New Roman" w:hAnsi="Times New Roman" w:eastAsia="Calibri"/>
          <w:sz w:val="24"/>
          <w:szCs w:val="24"/>
          <w:lang w:val="ru-RU" w:bidi="ar-SA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б) в случае, если цена Контракта превышает начальную (максимальную) цену Контракта: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  <w:lang w:val="ru-RU" w:bidi="ar-SA"/>
        </w:rPr>
      </w:pPr>
      <w:r>
        <w:rPr>
          <w:rFonts w:ascii="Times New Roman" w:hAnsi="Times New Roman" w:eastAsia="Calibri"/>
          <w:sz w:val="24"/>
          <w:szCs w:val="24"/>
          <w:lang w:val="ru-RU" w:bidi="ar-SA"/>
        </w:rPr>
        <w:t xml:space="preserve">10 процентов цены Контракта, если цена Контракта не превышает 3 млн. рублей;</w:t>
      </w:r>
      <w:r>
        <w:rPr>
          <w:rFonts w:ascii="Times New Roman" w:hAnsi="Times New Roman" w:eastAsia="Calibri"/>
          <w:sz w:val="24"/>
          <w:szCs w:val="24"/>
          <w:lang w:val="ru-RU" w:bidi="ar-SA"/>
        </w:rPr>
      </w:r>
      <w:r>
        <w:rPr>
          <w:rFonts w:ascii="Times New Roman" w:hAnsi="Times New Roman" w:eastAsia="Calibri"/>
          <w:sz w:val="24"/>
          <w:szCs w:val="24"/>
          <w:lang w:val="ru-RU" w:bidi="ar-SA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  <w:lang w:val="ru-RU" w:bidi="ar-SA"/>
        </w:rPr>
      </w:pPr>
      <w:r>
        <w:rPr>
          <w:rFonts w:ascii="Times New Roman" w:hAnsi="Times New Roman" w:eastAsia="Calibri"/>
          <w:sz w:val="24"/>
          <w:szCs w:val="24"/>
          <w:lang w:val="ru-RU" w:bidi="ar-SA"/>
        </w:rPr>
        <w:t xml:space="preserve">5 процентов цены Контракта, если цена Контракта составляет от 3 млн. рублей</w:t>
      </w:r>
      <w:r>
        <w:rPr>
          <w:rFonts w:ascii="Times New Roman" w:hAnsi="Times New Roman" w:eastAsia="Calibri"/>
          <w:sz w:val="24"/>
          <w:szCs w:val="24"/>
          <w:lang w:val="ru-RU" w:bidi="ar-SA"/>
        </w:rPr>
        <w:br/>
        <w:t xml:space="preserve">до 50 млн. рублей (включительно);</w:t>
      </w:r>
      <w:r>
        <w:rPr>
          <w:rFonts w:ascii="Times New Roman" w:hAnsi="Times New Roman" w:eastAsia="Calibri"/>
          <w:sz w:val="24"/>
          <w:szCs w:val="24"/>
          <w:lang w:val="ru-RU" w:bidi="ar-SA"/>
        </w:rPr>
      </w:r>
      <w:r>
        <w:rPr>
          <w:rFonts w:ascii="Times New Roman" w:hAnsi="Times New Roman" w:eastAsia="Calibri"/>
          <w:sz w:val="24"/>
          <w:szCs w:val="24"/>
          <w:lang w:val="ru-RU" w:bidi="ar-SA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eastAsia="Calibri"/>
          <w:sz w:val="24"/>
          <w:szCs w:val="24"/>
          <w:lang w:val="ru-RU" w:bidi="ar-SA"/>
        </w:rPr>
        <w:t xml:space="preserve">1 процент цены Контракта, если цена Контракта составляет от 50 млн. рублей</w:t>
      </w:r>
      <w:r>
        <w:rPr>
          <w:rFonts w:ascii="Times New Roman" w:hAnsi="Times New Roman" w:eastAsia="Calibri"/>
          <w:sz w:val="24"/>
          <w:szCs w:val="24"/>
          <w:lang w:val="ru-RU" w:bidi="ar-SA"/>
        </w:rPr>
        <w:br/>
        <w:t xml:space="preserve">до 100 млн. рублей (включительно).</w:t>
      </w:r>
      <w:r>
        <w:rPr>
          <w:rFonts w:ascii="Times New Roman" w:hAnsi="Times New Roman"/>
          <w:sz w:val="24"/>
          <w:szCs w:val="24"/>
          <w:lang w:val="ru-RU" w:eastAsia="ru-RU" w:bidi="ar-SA"/>
        </w:rPr>
      </w:r>
      <w:r>
        <w:rPr>
          <w:rFonts w:ascii="Times New Roman" w:hAnsi="Times New Roman"/>
          <w:sz w:val="24"/>
          <w:szCs w:val="24"/>
          <w:lang w:val="ru-RU" w:eastAsia="ru-RU" w:bidi="ar-SA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5.11.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5.12. Общая сумма начисленных штрафов за ненадлежащее исполнение </w:t>
      </w:r>
      <w:r>
        <w:rPr>
          <w:rFonts w:ascii="Times New Roman" w:hAnsi="Times New Roman"/>
          <w:sz w:val="24"/>
          <w:szCs w:val="24"/>
          <w:lang w:val="ru-RU"/>
        </w:rPr>
        <w:t xml:space="preserve">Заказчик</w:t>
      </w:r>
      <w:r>
        <w:rPr>
          <w:rFonts w:ascii="Times New Roman" w:hAnsi="Times New Roman"/>
          <w:sz w:val="24"/>
          <w:szCs w:val="24"/>
          <w:lang w:val="ru-RU"/>
        </w:rPr>
        <w:t xml:space="preserve">ом обязательств, предусмотренных Контрактом, не может превышать цену Контракта.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5.13. Сторона освобождается от уплаты неустойки (штрафа, пени), если докажет, </w:t>
      </w:r>
      <w:r>
        <w:rPr>
          <w:rFonts w:ascii="Times New Roman" w:hAnsi="Times New Roman"/>
          <w:sz w:val="24"/>
          <w:szCs w:val="24"/>
          <w:lang w:val="ru-RU"/>
        </w:rPr>
        <w:br/>
        <w:t xml:space="preserve">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5.14. Уплата Сторонами неустойки или применение иной формы ответственности </w:t>
      </w:r>
      <w:r>
        <w:rPr>
          <w:rFonts w:ascii="Times New Roman" w:hAnsi="Times New Roman"/>
          <w:sz w:val="24"/>
          <w:szCs w:val="24"/>
          <w:lang w:val="ru-RU"/>
        </w:rPr>
        <w:br/>
        <w:t xml:space="preserve">не освобождает их от исполнения обязательств по Контракту.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5.15. Убытки, причиненные Исполнителем </w:t>
      </w:r>
      <w:r>
        <w:rPr>
          <w:rFonts w:ascii="Times New Roman" w:hAnsi="Times New Roman"/>
          <w:sz w:val="24"/>
          <w:szCs w:val="24"/>
          <w:lang w:val="ru-RU"/>
        </w:rPr>
        <w:t xml:space="preserve">Заказчик</w:t>
      </w:r>
      <w:r>
        <w:rPr>
          <w:rFonts w:ascii="Times New Roman" w:hAnsi="Times New Roman"/>
          <w:sz w:val="24"/>
          <w:szCs w:val="24"/>
          <w:lang w:val="ru-RU"/>
        </w:rPr>
        <w:t xml:space="preserve">у, взыскиваются в полной сумме сверх неустойки.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5.16. Исполнитель несет перед </w:t>
      </w:r>
      <w:r>
        <w:rPr>
          <w:rFonts w:ascii="Times New Roman" w:hAnsi="Times New Roman"/>
          <w:sz w:val="24"/>
          <w:szCs w:val="24"/>
          <w:lang w:val="ru-RU"/>
        </w:rPr>
        <w:t xml:space="preserve">Заказчик</w:t>
      </w:r>
      <w:r>
        <w:rPr>
          <w:rFonts w:ascii="Times New Roman" w:hAnsi="Times New Roman"/>
          <w:sz w:val="24"/>
          <w:szCs w:val="24"/>
          <w:lang w:val="ru-RU"/>
        </w:rPr>
        <w:t xml:space="preserve">ом ответственность за действия привлеченных им к оказанию услуг соисполнителей как </w:t>
      </w:r>
      <w:r>
        <w:rPr>
          <w:rFonts w:ascii="Times New Roman" w:hAnsi="Times New Roman"/>
          <w:sz w:val="24"/>
          <w:szCs w:val="24"/>
          <w:lang w:val="ru-RU"/>
        </w:rPr>
        <w:t xml:space="preserve">за</w:t>
      </w:r>
      <w:r>
        <w:rPr>
          <w:rFonts w:ascii="Times New Roman" w:hAnsi="Times New Roman"/>
          <w:sz w:val="24"/>
          <w:szCs w:val="24"/>
          <w:lang w:val="ru-RU"/>
        </w:rPr>
        <w:t xml:space="preserve"> свои собственные.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</w:r>
      <w:r>
        <w:rPr>
          <w:rFonts w:ascii="Times New Roman" w:hAnsi="Times New Roman"/>
          <w:b/>
          <w:sz w:val="24"/>
          <w:szCs w:val="24"/>
          <w:lang w:val="ru-RU"/>
        </w:rPr>
      </w:r>
      <w:r>
        <w:rPr>
          <w:rFonts w:ascii="Times New Roman" w:hAnsi="Times New Roman"/>
          <w:b/>
          <w:sz w:val="24"/>
          <w:szCs w:val="24"/>
          <w:lang w:val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6. Порядок урегулирования споров</w:t>
      </w:r>
      <w:r>
        <w:rPr>
          <w:rFonts w:ascii="Times New Roman" w:hAnsi="Times New Roman"/>
          <w:b/>
          <w:sz w:val="24"/>
          <w:szCs w:val="24"/>
          <w:lang w:val="ru-RU"/>
        </w:rPr>
      </w:r>
      <w:r>
        <w:rPr>
          <w:rFonts w:ascii="Times New Roman" w:hAnsi="Times New Roman"/>
          <w:b/>
          <w:sz w:val="24"/>
          <w:szCs w:val="24"/>
          <w:lang w:val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6.1. Споры, возникающие между Сторонами в связи с исполнением Контракта, разрешаются с обязательным соблюдением претензионного порядка, но в срок </w:t>
      </w:r>
      <w:r>
        <w:rPr>
          <w:rFonts w:ascii="Times New Roman" w:hAnsi="Times New Roman"/>
          <w:sz w:val="24"/>
          <w:szCs w:val="24"/>
          <w:lang w:val="ru-RU"/>
        </w:rPr>
        <w:br/>
        <w:t xml:space="preserve">не более 10 (десяти) дней </w:t>
      </w:r>
      <w:r>
        <w:rPr>
          <w:rFonts w:ascii="Times New Roman" w:hAnsi="Times New Roman"/>
          <w:sz w:val="24"/>
          <w:szCs w:val="24"/>
          <w:lang w:val="ru-RU"/>
        </w:rPr>
        <w:t xml:space="preserve">с даты получения</w:t>
      </w:r>
      <w:r>
        <w:rPr>
          <w:rFonts w:ascii="Times New Roman" w:hAnsi="Times New Roman"/>
          <w:sz w:val="24"/>
          <w:szCs w:val="24"/>
          <w:lang w:val="ru-RU"/>
        </w:rPr>
        <w:t xml:space="preserve"> претензии, если иной срок не указан в претензии.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6.2. Претензии предъявляются в </w:t>
      </w:r>
      <w:r>
        <w:rPr>
          <w:rFonts w:ascii="Times New Roman" w:hAnsi="Times New Roman"/>
          <w:sz w:val="24"/>
          <w:szCs w:val="24"/>
          <w:lang w:val="ru-RU"/>
        </w:rPr>
        <w:t xml:space="preserve">порядке, установленном </w:t>
      </w:r>
      <w:r>
        <w:rPr>
          <w:rFonts w:ascii="Times New Roman" w:hAnsi="Times New Roman"/>
          <w:sz w:val="24"/>
          <w:szCs w:val="24"/>
          <w:lang w:val="ru-RU"/>
        </w:rPr>
        <w:t xml:space="preserve">ч</w:t>
      </w:r>
      <w:r>
        <w:rPr>
          <w:rFonts w:ascii="Times New Roman" w:hAnsi="Times New Roman"/>
          <w:sz w:val="24"/>
          <w:szCs w:val="24"/>
          <w:lang w:val="ru-RU"/>
        </w:rPr>
        <w:t xml:space="preserve">.16 ст.94 </w:t>
      </w:r>
      <w:r>
        <w:rPr>
          <w:rFonts w:ascii="Times New Roman" w:hAnsi="Times New Roman"/>
          <w:sz w:val="24"/>
          <w:szCs w:val="24"/>
          <w:lang w:val="ru-RU"/>
        </w:rPr>
        <w:t xml:space="preserve">Федерального закона № 44-ФЗ.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претензии указываются: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а) дата предъявления претензии;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б) обстоятельства, являющиеся основанием для предъявления претензии;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в) доказательства, подтверждающие изложенные в претензии обстоятельства;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г) требования заявителя, с указанием при необходимости суммы претензии;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д</w:t>
      </w:r>
      <w:r>
        <w:rPr>
          <w:rFonts w:ascii="Times New Roman" w:hAnsi="Times New Roman"/>
          <w:sz w:val="24"/>
          <w:szCs w:val="24"/>
          <w:lang w:val="ru-RU"/>
        </w:rPr>
        <w:t xml:space="preserve">) перечень прилагаемых к претензии документов, а также других доказательств.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6.3. В случае полного или частичного отказа от удовлетворения претензии </w:t>
      </w:r>
      <w:r>
        <w:rPr>
          <w:rFonts w:ascii="Times New Roman" w:hAnsi="Times New Roman"/>
          <w:sz w:val="24"/>
          <w:szCs w:val="24"/>
          <w:lang w:val="ru-RU"/>
        </w:rPr>
        <w:br/>
        <w:t xml:space="preserve">либо удовлетворения претензии не в полном объёме в срок, установленный Контрактом для разрешения споров, такой спор может быть передан одной из Сторон </w:t>
      </w:r>
      <w:r>
        <w:rPr>
          <w:rFonts w:ascii="Times New Roman" w:hAnsi="Times New Roman"/>
          <w:sz w:val="24"/>
          <w:szCs w:val="24"/>
          <w:lang w:val="ru-RU"/>
        </w:rPr>
        <w:br/>
        <w:t xml:space="preserve">на рассмотрение в Арбитражный суд </w:t>
      </w:r>
      <w:r>
        <w:rPr>
          <w:rFonts w:ascii="Times New Roman" w:hAnsi="Times New Roman"/>
          <w:sz w:val="24"/>
          <w:szCs w:val="24"/>
          <w:lang w:val="ru-RU"/>
        </w:rPr>
        <w:t xml:space="preserve">г</w:t>
      </w:r>
      <w:r>
        <w:rPr>
          <w:rFonts w:ascii="Times New Roman" w:hAnsi="Times New Roman"/>
          <w:sz w:val="24"/>
          <w:szCs w:val="24"/>
          <w:lang w:val="ru-RU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  <w:lang w:val="ru-RU"/>
        </w:rPr>
        <w:t xml:space="preserve">Москвы.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</w:r>
      <w:r>
        <w:rPr>
          <w:rFonts w:ascii="Times New Roman" w:hAnsi="Times New Roman"/>
          <w:b/>
          <w:sz w:val="24"/>
          <w:szCs w:val="24"/>
          <w:lang w:val="ru-RU"/>
        </w:rPr>
      </w:r>
      <w:r>
        <w:rPr>
          <w:rFonts w:ascii="Times New Roman" w:hAnsi="Times New Roman"/>
          <w:b/>
          <w:sz w:val="24"/>
          <w:szCs w:val="24"/>
          <w:lang w:val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7. Условия конфиденциальности</w:t>
      </w:r>
      <w:r>
        <w:rPr>
          <w:rFonts w:ascii="Times New Roman" w:hAnsi="Times New Roman"/>
          <w:b/>
          <w:sz w:val="24"/>
          <w:szCs w:val="24"/>
          <w:lang w:val="ru-RU"/>
        </w:rPr>
      </w:r>
      <w:r>
        <w:rPr>
          <w:rFonts w:ascii="Times New Roman" w:hAnsi="Times New Roman"/>
          <w:b/>
          <w:sz w:val="24"/>
          <w:szCs w:val="24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7.1. Стороны обязуются обеспечить конфиденциальность сведений, относящихся </w:t>
      </w:r>
      <w:r>
        <w:rPr>
          <w:rFonts w:ascii="Times New Roman" w:hAnsi="Times New Roman"/>
          <w:sz w:val="24"/>
          <w:szCs w:val="24"/>
          <w:lang w:val="ru-RU"/>
        </w:rPr>
        <w:br/>
        <w:t xml:space="preserve">к предмету Контракта, ходу его исполнения и полученным результатам.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7.2. Указанные сведения предназначены исключительно для Сторон и не могут быть переданы (опубликованы, разглашены) третьим лицам или использованы каким-либо иным способом с участием третьих лиц без согласия </w:t>
      </w:r>
      <w:r>
        <w:rPr>
          <w:rFonts w:ascii="Times New Roman" w:hAnsi="Times New Roman"/>
          <w:sz w:val="24"/>
          <w:szCs w:val="24"/>
          <w:lang w:val="ru-RU"/>
        </w:rPr>
        <w:t xml:space="preserve">Заказчик</w:t>
      </w:r>
      <w:r>
        <w:rPr>
          <w:rFonts w:ascii="Times New Roman" w:hAnsi="Times New Roman"/>
          <w:sz w:val="24"/>
          <w:szCs w:val="24"/>
          <w:lang w:val="ru-RU"/>
        </w:rPr>
        <w:t xml:space="preserve">а.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37"/>
        <w:ind w:firstLine="720"/>
        <w:jc w:val="center"/>
        <w:spacing w:line="240" w:lineRule="auto"/>
        <w:widowControl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37"/>
        <w:ind w:firstLine="720"/>
        <w:jc w:val="center"/>
        <w:spacing w:line="240" w:lineRule="auto"/>
        <w:widowControl/>
        <w:rPr>
          <w:b/>
          <w:bCs/>
          <w:highlight w:val="none"/>
          <w:lang w:val="ru-RU"/>
        </w:rPr>
      </w:pPr>
      <w:r>
        <w:rPr>
          <w:b/>
          <w:lang w:val="ru-RU"/>
        </w:rPr>
        <w:t xml:space="preserve">8. Обеспечение исполнения Контракта</w:t>
      </w:r>
      <w:r>
        <w:rPr>
          <w:b/>
          <w:bCs/>
          <w:highlight w:val="none"/>
          <w:lang w:val="ru-RU"/>
        </w:rPr>
      </w:r>
      <w:r>
        <w:rPr>
          <w:b/>
          <w:bCs/>
          <w:highlight w:val="none"/>
          <w:lang w:val="ru-RU"/>
        </w:rPr>
      </w:r>
    </w:p>
    <w:p>
      <w:pPr>
        <w:pStyle w:val="837"/>
        <w:ind w:firstLine="720"/>
        <w:jc w:val="center"/>
        <w:spacing w:line="240" w:lineRule="auto"/>
        <w:widowControl/>
        <w:rPr>
          <w:b/>
          <w:bCs/>
          <w:sz w:val="12"/>
          <w:szCs w:val="12"/>
          <w:lang w:val="ru-RU"/>
        </w:rPr>
      </w:pPr>
      <w:r>
        <w:rPr>
          <w:b/>
          <w:sz w:val="12"/>
          <w:szCs w:val="12"/>
          <w:highlight w:val="none"/>
          <w:lang w:val="ru-RU"/>
        </w:rPr>
      </w:r>
      <w:r>
        <w:rPr>
          <w:b/>
          <w:bCs/>
          <w:sz w:val="12"/>
          <w:szCs w:val="12"/>
          <w:lang w:val="ru-RU"/>
        </w:rPr>
      </w:r>
      <w:r>
        <w:rPr>
          <w:b/>
          <w:bCs/>
          <w:sz w:val="12"/>
          <w:szCs w:val="12"/>
          <w:lang w:val="ru-RU"/>
        </w:rPr>
      </w:r>
    </w:p>
    <w:p>
      <w:pPr>
        <w:ind w:firstLine="705"/>
        <w:jc w:val="bot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8.1. Размер обеспечения исполнения Контракта составляет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30% </w:t>
      </w:r>
      <w:r>
        <w:rPr>
          <w:rFonts w:ascii="Times New Roman" w:hAnsi="Times New Roman"/>
          <w:sz w:val="24"/>
          <w:szCs w:val="24"/>
          <w:lang w:val="ru-RU"/>
        </w:rPr>
        <w:t xml:space="preserve">от цены Контракта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 xml:space="preserve">установленной в пункте 3.1 Контракта.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05"/>
        <w:jc w:val="bot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Обеспечение исполнения контракта, в том числе с учетом положений статьи 37 Федерального закона</w:t>
      </w:r>
      <w:r>
        <w:rPr>
          <w:rFonts w:ascii="Times New Roman" w:hAnsi="Times New Roman"/>
          <w:sz w:val="24"/>
          <w:szCs w:val="24"/>
          <w:lang w:val="ru-RU"/>
        </w:rPr>
        <w:t xml:space="preserve"> № 44-ФЗ</w:t>
      </w:r>
      <w:r>
        <w:rPr>
          <w:rFonts w:ascii="Times New Roman" w:hAnsi="Times New Roman"/>
          <w:sz w:val="24"/>
          <w:szCs w:val="24"/>
          <w:lang w:val="ru-RU"/>
        </w:rPr>
        <w:t xml:space="preserve">, не предоставляется в случае предоставления таким участником информации, с</w:t>
      </w:r>
      <w:r>
        <w:rPr>
          <w:rFonts w:ascii="Times New Roman" w:hAnsi="Times New Roman"/>
          <w:sz w:val="24"/>
          <w:szCs w:val="24"/>
          <w:lang w:val="ru-RU"/>
        </w:rPr>
        <w:t xml:space="preserve">одержащейся в реестре контрактов и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</w:t>
      </w:r>
      <w:r>
        <w:rPr>
          <w:rFonts w:ascii="Times New Roman" w:hAnsi="Times New Roman"/>
          <w:sz w:val="24"/>
          <w:szCs w:val="24"/>
          <w:lang w:val="ru-RU"/>
        </w:rPr>
        <w:t xml:space="preserve"> При этом сумма цен таких контрактов должна составлять не </w:t>
      </w:r>
      <w:r>
        <w:rPr>
          <w:rFonts w:ascii="Times New Roman" w:hAnsi="Times New Roman"/>
          <w:sz w:val="24"/>
          <w:szCs w:val="24"/>
          <w:lang w:val="ru-RU"/>
        </w:rPr>
        <w:t xml:space="preserve">менее начальной</w:t>
      </w:r>
      <w:r>
        <w:rPr>
          <w:rFonts w:ascii="Times New Roman" w:hAnsi="Times New Roman"/>
          <w:sz w:val="24"/>
          <w:szCs w:val="24"/>
          <w:lang w:val="ru-RU"/>
        </w:rPr>
        <w:t xml:space="preserve"> (максимальной) цены контракта, указанной в извещении об осуществлении закупки и документации о закупке.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случае</w:t>
      </w:r>
      <w:r>
        <w:rPr>
          <w:rFonts w:ascii="Times New Roman" w:hAnsi="Times New Roman"/>
          <w:sz w:val="24"/>
          <w:szCs w:val="24"/>
          <w:lang w:val="ru-RU"/>
        </w:rPr>
        <w:t xml:space="preserve">,</w:t>
      </w:r>
      <w:r>
        <w:rPr>
          <w:rFonts w:ascii="Times New Roman" w:hAnsi="Times New Roman"/>
          <w:sz w:val="24"/>
          <w:szCs w:val="24"/>
          <w:lang w:val="ru-RU"/>
        </w:rPr>
        <w:t xml:space="preserve"> если предложенная в заявке Исполнителя цена снижена на двадцать пять и более процентов по отношению к начальной (максимальной</w:t>
      </w:r>
      <w:r>
        <w:rPr>
          <w:rFonts w:ascii="Times New Roman" w:hAnsi="Times New Roman"/>
          <w:sz w:val="24"/>
          <w:szCs w:val="24"/>
          <w:lang w:val="ru-RU"/>
        </w:rPr>
        <w:t xml:space="preserve">) цене Контракта, Исполнитель предоставляет обеспечение исполнения</w:t>
      </w:r>
      <w:r>
        <w:rPr>
          <w:rFonts w:ascii="Times New Roman" w:hAnsi="Times New Roman"/>
          <w:sz w:val="24"/>
          <w:szCs w:val="24"/>
          <w:lang w:val="ru-RU"/>
        </w:rPr>
        <w:t xml:space="preserve"> Контракта с учетом положений статьи 37 Федерального закона № 44-ФЗ.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8.2. Размер обеспечения исполнения Контракта обеспечивает исполнение Исполнителем всех обязательств по Контракту качественно и</w:t>
      </w:r>
      <w:r>
        <w:rPr>
          <w:rFonts w:ascii="Times New Roman" w:hAnsi="Times New Roman"/>
          <w:sz w:val="24"/>
          <w:szCs w:val="24"/>
          <w:lang w:val="ru-RU"/>
        </w:rPr>
        <w:t xml:space="preserve"> в срок, оплату Исполнителем неустойки (штраф, пени), предусмотренных Контрактом, возмещение Исполнителем убытков, причиненных Заказчи</w:t>
      </w:r>
      <w:r>
        <w:rPr>
          <w:rFonts w:ascii="Times New Roman" w:hAnsi="Times New Roman"/>
          <w:sz w:val="24"/>
          <w:szCs w:val="24"/>
          <w:lang w:val="ru-RU"/>
        </w:rPr>
        <w:t xml:space="preserve">ку в ходе исполнения Контракта.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8.3. В ходе исполнения Контракта Исполнитель вправе изменить способ обеспечения исполнения контракта и (или) предоставить </w:t>
      </w:r>
      <w:r>
        <w:rPr>
          <w:rFonts w:ascii="Times New Roman" w:hAnsi="Times New Roman"/>
          <w:sz w:val="24"/>
          <w:szCs w:val="24"/>
          <w:lang w:val="ru-RU"/>
        </w:rPr>
        <w:t xml:space="preserve">Заказ</w:t>
      </w:r>
      <w:r>
        <w:rPr>
          <w:rFonts w:ascii="Times New Roman" w:hAnsi="Times New Roman"/>
          <w:sz w:val="24"/>
          <w:szCs w:val="24"/>
          <w:lang w:val="ru-RU"/>
        </w:rPr>
        <w:t xml:space="preserve">чику взамен ранее предоставленного обеспечения исполнения контракта новое обеспечение исполнения контракта, размер которого может быть уменьшен в порядке и случаях, которые предусмотрены частями 7.2 и 7.3 статьи 96 Федерального закона</w:t>
      </w:r>
      <w:r>
        <w:rPr>
          <w:rFonts w:ascii="Times New Roman" w:hAnsi="Times New Roman"/>
          <w:sz w:val="24"/>
          <w:szCs w:val="24"/>
          <w:lang w:val="ru-RU"/>
        </w:rPr>
        <w:t xml:space="preserve"> № 44-ФЗ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8.4. Размер обеспечения исполнения контракта уменьшается посредством направления </w:t>
      </w:r>
      <w:r>
        <w:rPr>
          <w:rFonts w:ascii="Times New Roman" w:hAnsi="Times New Roman"/>
          <w:sz w:val="24"/>
          <w:szCs w:val="24"/>
          <w:lang w:val="ru-RU"/>
        </w:rPr>
        <w:t xml:space="preserve">Заказ</w:t>
      </w:r>
      <w:r>
        <w:rPr>
          <w:rFonts w:ascii="Times New Roman" w:hAnsi="Times New Roman"/>
          <w:sz w:val="24"/>
          <w:szCs w:val="24"/>
          <w:lang w:val="ru-RU"/>
        </w:rPr>
        <w:t xml:space="preserve">чиком информации об исполнении Исполнителем обязательств по оказанию услуг или об исполнении им отдельного этапа исполнения контракта и стоимости исполненных обязатель</w:t>
      </w:r>
      <w:r>
        <w:rPr>
          <w:rFonts w:ascii="Times New Roman" w:hAnsi="Times New Roman"/>
          <w:sz w:val="24"/>
          <w:szCs w:val="24"/>
          <w:lang w:val="ru-RU"/>
        </w:rPr>
        <w:t xml:space="preserve">ств дл</w:t>
      </w:r>
      <w:r>
        <w:rPr>
          <w:rFonts w:ascii="Times New Roman" w:hAnsi="Times New Roman"/>
          <w:sz w:val="24"/>
          <w:szCs w:val="24"/>
          <w:lang w:val="ru-RU"/>
        </w:rPr>
        <w:t xml:space="preserve">я включения в соответствующий реестр контрактов, предусмотренный статьей 103 Федерального закона</w:t>
      </w:r>
      <w:r>
        <w:rPr>
          <w:rFonts w:ascii="Times New Roman" w:hAnsi="Times New Roman"/>
          <w:sz w:val="24"/>
          <w:szCs w:val="24"/>
          <w:lang w:val="ru-RU"/>
        </w:rPr>
        <w:t xml:space="preserve"> № 44-ФЗ</w:t>
      </w:r>
      <w:r>
        <w:rPr>
          <w:rFonts w:ascii="Times New Roman" w:hAnsi="Times New Roman"/>
          <w:sz w:val="24"/>
          <w:szCs w:val="24"/>
          <w:lang w:val="ru-RU"/>
        </w:rPr>
        <w:t xml:space="preserve"> (далее – реестр контрактов). 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Уменьшение размера обеспечения исполнения контракта производится пропорционально стоимости исполненных обязательств, приемка и оплата которых осуществлены в порядке и сроки, которые предусмотрены Контрактом. 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случае</w:t>
      </w:r>
      <w:r>
        <w:rPr>
          <w:rFonts w:ascii="Times New Roman" w:hAnsi="Times New Roman"/>
          <w:sz w:val="24"/>
          <w:szCs w:val="24"/>
          <w:lang w:val="ru-RU"/>
        </w:rPr>
        <w:t xml:space="preserve">,</w:t>
      </w:r>
      <w:r>
        <w:rPr>
          <w:rFonts w:ascii="Times New Roman" w:hAnsi="Times New Roman"/>
          <w:sz w:val="24"/>
          <w:szCs w:val="24"/>
          <w:lang w:val="ru-RU"/>
        </w:rPr>
        <w:t xml:space="preserve"> если обеспечение исполнения контракта осуществляется путем предоставления </w:t>
      </w:r>
      <w:r>
        <w:rPr>
          <w:rFonts w:ascii="Times New Roman" w:hAnsi="Times New Roman"/>
          <w:sz w:val="24"/>
          <w:szCs w:val="24"/>
          <w:lang w:val="ru-RU"/>
        </w:rPr>
        <w:t xml:space="preserve">независимой</w:t>
      </w:r>
      <w:r>
        <w:rPr>
          <w:rFonts w:ascii="Times New Roman" w:hAnsi="Times New Roman"/>
          <w:sz w:val="24"/>
          <w:szCs w:val="24"/>
          <w:lang w:val="ru-RU"/>
        </w:rPr>
        <w:t xml:space="preserve"> гарантии, требование </w:t>
      </w:r>
      <w:r>
        <w:rPr>
          <w:rFonts w:ascii="Times New Roman" w:hAnsi="Times New Roman"/>
          <w:sz w:val="24"/>
          <w:szCs w:val="24"/>
          <w:lang w:val="ru-RU"/>
        </w:rPr>
        <w:t xml:space="preserve">Заказ</w:t>
      </w:r>
      <w:r>
        <w:rPr>
          <w:rFonts w:ascii="Times New Roman" w:hAnsi="Times New Roman"/>
          <w:sz w:val="24"/>
          <w:szCs w:val="24"/>
          <w:lang w:val="ru-RU"/>
        </w:rPr>
        <w:t xml:space="preserve">чика об уплате денежных сумм по этой гарантии может быть предъявлено в размере не более размера обеспечения исполнения контракта, рассчитанного </w:t>
      </w:r>
      <w:r>
        <w:rPr>
          <w:rFonts w:ascii="Times New Roman" w:hAnsi="Times New Roman"/>
          <w:sz w:val="24"/>
          <w:szCs w:val="24"/>
          <w:lang w:val="ru-RU"/>
        </w:rPr>
        <w:t xml:space="preserve">Заказ</w:t>
      </w:r>
      <w:r>
        <w:rPr>
          <w:rFonts w:ascii="Times New Roman" w:hAnsi="Times New Roman"/>
          <w:sz w:val="24"/>
          <w:szCs w:val="24"/>
          <w:lang w:val="ru-RU"/>
        </w:rPr>
        <w:t xml:space="preserve">чиком на основании информации об исполнении контракта, размещенной в реестре контрактов. 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Уменьшение размера обеспечения исполнения контракта, предоставленного в виде </w:t>
      </w:r>
      <w:r>
        <w:rPr>
          <w:rFonts w:ascii="Times New Roman" w:hAnsi="Times New Roman"/>
          <w:sz w:val="24"/>
          <w:szCs w:val="24"/>
          <w:lang w:val="ru-RU"/>
        </w:rPr>
        <w:t xml:space="preserve">независимой</w:t>
      </w:r>
      <w:r>
        <w:rPr>
          <w:rFonts w:ascii="Times New Roman" w:hAnsi="Times New Roman"/>
          <w:sz w:val="24"/>
          <w:szCs w:val="24"/>
          <w:lang w:val="ru-RU"/>
        </w:rPr>
        <w:t xml:space="preserve"> гарантии, осуществляется </w:t>
      </w:r>
      <w:r>
        <w:rPr>
          <w:rFonts w:ascii="Times New Roman" w:hAnsi="Times New Roman"/>
          <w:sz w:val="24"/>
          <w:szCs w:val="24"/>
          <w:lang w:val="ru-RU"/>
        </w:rPr>
        <w:t xml:space="preserve">Заказ</w:t>
      </w:r>
      <w:r>
        <w:rPr>
          <w:rFonts w:ascii="Times New Roman" w:hAnsi="Times New Roman"/>
          <w:sz w:val="24"/>
          <w:szCs w:val="24"/>
          <w:lang w:val="ru-RU"/>
        </w:rPr>
        <w:t xml:space="preserve">чиком путем отказа от части своих прав по этой гарантии. При этом датой такого отказа признается дата включения информации об исполнении Контракта в реестр контрактов.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случае</w:t>
      </w:r>
      <w:r>
        <w:rPr>
          <w:rFonts w:ascii="Times New Roman" w:hAnsi="Times New Roman"/>
          <w:sz w:val="24"/>
          <w:szCs w:val="24"/>
          <w:lang w:val="ru-RU"/>
        </w:rPr>
        <w:t xml:space="preserve">,</w:t>
      </w:r>
      <w:r>
        <w:rPr>
          <w:rFonts w:ascii="Times New Roman" w:hAnsi="Times New Roman"/>
          <w:sz w:val="24"/>
          <w:szCs w:val="24"/>
          <w:lang w:val="ru-RU"/>
        </w:rPr>
        <w:t xml:space="preserve"> если обеспечение исполнения контракта осуществляется путем внесения денежных средств на счет, указанный </w:t>
      </w:r>
      <w:r>
        <w:rPr>
          <w:rFonts w:ascii="Times New Roman" w:hAnsi="Times New Roman"/>
          <w:sz w:val="24"/>
          <w:szCs w:val="24"/>
          <w:lang w:val="ru-RU"/>
        </w:rPr>
        <w:t xml:space="preserve">Заказ</w:t>
      </w:r>
      <w:r>
        <w:rPr>
          <w:rFonts w:ascii="Times New Roman" w:hAnsi="Times New Roman"/>
          <w:sz w:val="24"/>
          <w:szCs w:val="24"/>
          <w:lang w:val="ru-RU"/>
        </w:rPr>
        <w:t xml:space="preserve">чиком, по заявлению Исполнителя, ему возвращаются </w:t>
      </w:r>
      <w:r>
        <w:rPr>
          <w:rFonts w:ascii="Times New Roman" w:hAnsi="Times New Roman"/>
          <w:sz w:val="24"/>
          <w:szCs w:val="24"/>
          <w:lang w:val="ru-RU"/>
        </w:rPr>
        <w:t xml:space="preserve">Заказ</w:t>
      </w:r>
      <w:r>
        <w:rPr>
          <w:rFonts w:ascii="Times New Roman" w:hAnsi="Times New Roman"/>
          <w:sz w:val="24"/>
          <w:szCs w:val="24"/>
          <w:lang w:val="ru-RU"/>
        </w:rPr>
        <w:t xml:space="preserve">чиком в установленный в пункте 8.5 Контракта срок денежные средства в сумме, на которую уменьшен размер обеспечения исполнения контракта, рассчитанный </w:t>
      </w:r>
      <w:r>
        <w:rPr>
          <w:rFonts w:ascii="Times New Roman" w:hAnsi="Times New Roman"/>
          <w:sz w:val="24"/>
          <w:szCs w:val="24"/>
          <w:lang w:val="ru-RU"/>
        </w:rPr>
        <w:t xml:space="preserve">Заказ</w:t>
      </w:r>
      <w:r>
        <w:rPr>
          <w:rFonts w:ascii="Times New Roman" w:hAnsi="Times New Roman"/>
          <w:sz w:val="24"/>
          <w:szCs w:val="24"/>
          <w:lang w:val="ru-RU"/>
        </w:rPr>
        <w:t xml:space="preserve">чиком на основании информации об исполнении контракта, размещенной в реестре контрактов.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Уменьшение размера обеспечения исполнения контракта осуществляется при условии отсутствия неисполненных Исполнителем требований об уплате неустоек (штрафов, пеней), предъявленных </w:t>
      </w:r>
      <w:r>
        <w:rPr>
          <w:rFonts w:ascii="Times New Roman" w:hAnsi="Times New Roman"/>
          <w:sz w:val="24"/>
          <w:szCs w:val="24"/>
          <w:lang w:val="ru-RU"/>
        </w:rPr>
        <w:t xml:space="preserve">Заказ</w:t>
      </w:r>
      <w:r>
        <w:rPr>
          <w:rFonts w:ascii="Times New Roman" w:hAnsi="Times New Roman"/>
          <w:sz w:val="24"/>
          <w:szCs w:val="24"/>
          <w:lang w:val="ru-RU"/>
        </w:rPr>
        <w:t xml:space="preserve">чиком в соответствии с Федеральным законом</w:t>
      </w:r>
      <w:r>
        <w:rPr>
          <w:rFonts w:ascii="Times New Roman" w:hAnsi="Times New Roman"/>
          <w:sz w:val="24"/>
          <w:szCs w:val="24"/>
          <w:lang w:val="ru-RU"/>
        </w:rPr>
        <w:t xml:space="preserve">        № 44-ФЗ</w:t>
      </w:r>
      <w:r>
        <w:rPr>
          <w:rFonts w:ascii="Times New Roman" w:hAnsi="Times New Roman"/>
          <w:sz w:val="24"/>
          <w:szCs w:val="24"/>
          <w:lang w:val="ru-RU"/>
        </w:rPr>
        <w:t xml:space="preserve">, а также приемки </w:t>
      </w:r>
      <w:r>
        <w:rPr>
          <w:rFonts w:ascii="Times New Roman" w:hAnsi="Times New Roman"/>
          <w:sz w:val="24"/>
          <w:szCs w:val="24"/>
          <w:lang w:val="ru-RU"/>
        </w:rPr>
        <w:t xml:space="preserve">Заказ</w:t>
      </w:r>
      <w:r>
        <w:rPr>
          <w:rFonts w:ascii="Times New Roman" w:hAnsi="Times New Roman"/>
          <w:sz w:val="24"/>
          <w:szCs w:val="24"/>
          <w:lang w:val="ru-RU"/>
        </w:rPr>
        <w:t xml:space="preserve">чиком оказанных услуг.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53"/>
        <w:ind w:left="-113" w:firstLine="822"/>
        <w:tabs>
          <w:tab w:val="left" w:pos="708" w:leader="none"/>
        </w:tabs>
        <w:rPr>
          <w:szCs w:val="24"/>
          <w:lang w:val="ru-RU"/>
        </w:rPr>
      </w:pPr>
      <w:r>
        <w:rPr>
          <w:szCs w:val="24"/>
          <w:lang w:val="ru-RU"/>
        </w:rPr>
        <w:t xml:space="preserve">Реквизиты счета для внесения денежных средств </w:t>
      </w:r>
      <w:r>
        <w:rPr>
          <w:szCs w:val="24"/>
          <w:lang w:val="ru-RU"/>
        </w:rPr>
        <w:t xml:space="preserve">Заказчик</w:t>
      </w:r>
      <w:r>
        <w:rPr>
          <w:szCs w:val="24"/>
          <w:lang w:val="ru-RU"/>
        </w:rPr>
        <w:t xml:space="preserve">у в качестве обеспечения</w:t>
      </w:r>
      <w:r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  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53"/>
        <w:ind w:left="0" w:firstLine="0"/>
        <w:tabs>
          <w:tab w:val="left" w:pos="708" w:leader="none"/>
        </w:tabs>
        <w:rPr>
          <w:szCs w:val="24"/>
          <w:lang w:val="ru-RU"/>
        </w:rPr>
      </w:pPr>
      <w:r>
        <w:rPr>
          <w:szCs w:val="24"/>
          <w:lang w:val="ru-RU"/>
        </w:rPr>
        <w:t xml:space="preserve">исполнения Контракта</w:t>
      </w:r>
      <w:r>
        <w:rPr>
          <w:szCs w:val="24"/>
          <w:lang w:val="ru-RU"/>
        </w:rPr>
        <w:t xml:space="preserve">: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53"/>
        <w:ind w:left="0" w:firstLine="0"/>
        <w:tabs>
          <w:tab w:val="left" w:pos="708" w:leader="none"/>
        </w:tabs>
        <w:rPr>
          <w:sz w:val="12"/>
          <w:szCs w:val="12"/>
          <w:lang w:val="ru-RU"/>
        </w:rPr>
      </w:pPr>
      <w:r>
        <w:rPr>
          <w:sz w:val="12"/>
          <w:szCs w:val="12"/>
          <w:lang w:val="ru-RU"/>
        </w:rPr>
      </w:r>
      <w:r>
        <w:rPr>
          <w:sz w:val="12"/>
          <w:szCs w:val="12"/>
          <w:lang w:val="ru-RU"/>
        </w:rPr>
      </w:r>
      <w:r>
        <w:rPr>
          <w:sz w:val="12"/>
          <w:szCs w:val="12"/>
          <w:lang w:val="ru-RU"/>
        </w:rPr>
      </w:r>
    </w:p>
    <w:tbl>
      <w:tblPr>
        <w:tblW w:w="95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34"/>
      </w:tblGrid>
      <w:tr>
        <w:tblPrEx/>
        <w:trPr/>
        <w:tc>
          <w:tcPr>
            <w:tcW w:w="9534" w:type="dxa"/>
            <w:textDirection w:val="lrTb"/>
            <w:noWrap w:val="false"/>
          </w:tcPr>
          <w:p>
            <w:pPr>
              <w:pStyle w:val="854"/>
              <w:ind w:left="0" w:firstLine="34"/>
              <w:tabs>
                <w:tab w:val="left" w:pos="708" w:leader="none"/>
              </w:tabs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Федеральное государственное казенное учреждение «Федеральный центр информатизации при Центральной избирательной комиссии Российской Федерации»</w:t>
            </w:r>
            <w:r>
              <w:rPr>
                <w:szCs w:val="24"/>
                <w:lang w:val="ru-RU"/>
              </w:rPr>
            </w:r>
            <w:r>
              <w:rPr>
                <w:szCs w:val="24"/>
                <w:lang w:val="ru-RU"/>
              </w:rPr>
            </w:r>
          </w:p>
        </w:tc>
      </w:tr>
      <w:tr>
        <w:tblPrEx/>
        <w:trPr/>
        <w:tc>
          <w:tcPr>
            <w:tcW w:w="9534" w:type="dxa"/>
            <w:textDirection w:val="lrTb"/>
            <w:noWrap w:val="false"/>
          </w:tcPr>
          <w:p>
            <w:pPr>
              <w:pStyle w:val="854"/>
              <w:ind w:left="494" w:firstLine="34"/>
              <w:tabs>
                <w:tab w:val="left" w:pos="708" w:leader="none"/>
              </w:tabs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109012, Москва, Б. </w:t>
            </w:r>
            <w:r>
              <w:rPr>
                <w:szCs w:val="24"/>
                <w:lang w:val="ru-RU"/>
              </w:rPr>
              <w:t xml:space="preserve">Черкасский</w:t>
            </w:r>
            <w:r>
              <w:rPr>
                <w:szCs w:val="24"/>
                <w:lang w:val="ru-RU"/>
              </w:rPr>
              <w:t xml:space="preserve"> пер., д.9</w:t>
            </w:r>
            <w:r>
              <w:rPr>
                <w:szCs w:val="24"/>
                <w:lang w:val="ru-RU"/>
              </w:rPr>
            </w:r>
            <w:r>
              <w:rPr>
                <w:szCs w:val="24"/>
                <w:lang w:val="ru-RU"/>
              </w:rPr>
            </w:r>
          </w:p>
        </w:tc>
      </w:tr>
      <w:tr>
        <w:tblPrEx/>
        <w:trPr/>
        <w:tc>
          <w:tcPr>
            <w:tcW w:w="9534" w:type="dxa"/>
            <w:textDirection w:val="lrTb"/>
            <w:noWrap w:val="false"/>
          </w:tcPr>
          <w:p>
            <w:pPr>
              <w:pStyle w:val="854"/>
              <w:ind w:left="494" w:firstLine="34"/>
              <w:tabs>
                <w:tab w:val="left" w:pos="708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ИНН 7710168307/КПП 771001001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tcW w:w="9534" w:type="dxa"/>
            <w:textDirection w:val="lrTb"/>
            <w:noWrap w:val="false"/>
          </w:tcPr>
          <w:p>
            <w:pPr>
              <w:pStyle w:val="854"/>
              <w:ind w:left="494" w:firstLine="34"/>
              <w:spacing w:line="216" w:lineRule="auto"/>
              <w:tabs>
                <w:tab w:val="left" w:pos="708" w:leader="none"/>
              </w:tabs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УФК по Московской области г. Москва (ФЦИ </w:t>
            </w:r>
            <w:r>
              <w:rPr>
                <w:szCs w:val="24"/>
                <w:lang w:val="ru-RU"/>
              </w:rPr>
              <w:t xml:space="preserve">при</w:t>
            </w:r>
            <w:r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 xml:space="preserve">ЦИК</w:t>
            </w:r>
            <w:r>
              <w:rPr>
                <w:szCs w:val="24"/>
                <w:lang w:val="ru-RU"/>
              </w:rPr>
              <w:t xml:space="preserve"> России, л/с 05481862950)</w:t>
            </w:r>
            <w:r>
              <w:rPr>
                <w:szCs w:val="24"/>
                <w:lang w:val="ru-RU"/>
              </w:rPr>
            </w:r>
            <w:r>
              <w:rPr>
                <w:szCs w:val="24"/>
                <w:lang w:val="ru-RU"/>
              </w:rPr>
            </w:r>
          </w:p>
        </w:tc>
      </w:tr>
      <w:tr>
        <w:tblPrEx/>
        <w:trPr/>
        <w:tc>
          <w:tcPr>
            <w:tcW w:w="9534" w:type="dxa"/>
            <w:textDirection w:val="lrTb"/>
            <w:noWrap w:val="false"/>
          </w:tcPr>
          <w:p>
            <w:pPr>
              <w:pStyle w:val="854"/>
              <w:ind w:left="494" w:firstLine="34"/>
              <w:spacing w:line="216" w:lineRule="auto"/>
              <w:tabs>
                <w:tab w:val="left" w:pos="708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БИК 004525987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tcW w:w="9534" w:type="dxa"/>
            <w:textDirection w:val="lrTb"/>
            <w:noWrap w:val="false"/>
          </w:tcPr>
          <w:p>
            <w:pPr>
              <w:pStyle w:val="854"/>
              <w:ind w:left="494" w:firstLine="34"/>
              <w:spacing w:line="216" w:lineRule="auto"/>
              <w:tabs>
                <w:tab w:val="left" w:pos="708" w:leader="none"/>
              </w:tabs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Единый казначейский счет 40102810845370000004</w:t>
            </w:r>
            <w:r>
              <w:rPr>
                <w:szCs w:val="24"/>
                <w:lang w:val="ru-RU"/>
              </w:rPr>
            </w:r>
            <w:r>
              <w:rPr>
                <w:szCs w:val="24"/>
                <w:lang w:val="ru-RU"/>
              </w:rPr>
            </w:r>
          </w:p>
          <w:p>
            <w:pPr>
              <w:pStyle w:val="854"/>
              <w:ind w:left="494" w:firstLine="34"/>
              <w:spacing w:line="216" w:lineRule="auto"/>
              <w:tabs>
                <w:tab w:val="left" w:pos="708" w:leader="none"/>
              </w:tabs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Казначейский счет 03212643000000014800</w:t>
            </w:r>
            <w:r>
              <w:rPr>
                <w:szCs w:val="24"/>
                <w:lang w:val="ru-RU"/>
              </w:rPr>
            </w:r>
            <w:r>
              <w:rPr>
                <w:szCs w:val="24"/>
                <w:lang w:val="ru-RU"/>
              </w:rPr>
            </w:r>
          </w:p>
        </w:tc>
      </w:tr>
      <w:tr>
        <w:tblPrEx/>
        <w:trPr>
          <w:trHeight w:val="453"/>
        </w:trPr>
        <w:tc>
          <w:tcPr>
            <w:tcW w:w="9534" w:type="dxa"/>
            <w:textDirection w:val="lrTb"/>
            <w:noWrap w:val="false"/>
          </w:tcPr>
          <w:p>
            <w:pPr>
              <w:pStyle w:val="854"/>
              <w:ind w:left="567" w:right="0" w:firstLine="0"/>
              <w:spacing w:line="216" w:lineRule="auto"/>
              <w:tabs>
                <w:tab w:val="left" w:pos="708" w:leader="none"/>
              </w:tabs>
              <w:rPr>
                <w:szCs w:val="24"/>
                <w:lang w:val="ru-RU"/>
              </w:rPr>
            </w:pPr>
            <w:r>
              <w:rPr>
                <w:lang w:val="ru-RU"/>
              </w:rPr>
              <w:t xml:space="preserve">ОКЦ № 1 </w:t>
            </w:r>
            <w:r>
              <w:rPr>
                <w:lang w:val="ru-RU"/>
              </w:rPr>
              <w:t xml:space="preserve">ГУ БАНКА РОССИИ ПО ЦФО//УФК ПО МОСКОВСКОЙ ОБЛАСТИ       </w:t>
            </w:r>
            <w:r>
              <w:rPr>
                <w:lang w:val="ru-RU"/>
              </w:rPr>
              <w:t xml:space="preserve">г</w:t>
            </w:r>
            <w:r>
              <w:rPr>
                <w:lang w:val="ru-RU"/>
              </w:rPr>
              <w:t xml:space="preserve">. Москва</w:t>
            </w:r>
            <w:r>
              <w:rPr>
                <w:szCs w:val="24"/>
                <w:lang w:val="ru-RU"/>
              </w:rPr>
            </w:r>
            <w:r>
              <w:rPr>
                <w:szCs w:val="24"/>
                <w:lang w:val="ru-RU"/>
              </w:rPr>
            </w:r>
          </w:p>
        </w:tc>
      </w:tr>
    </w:tbl>
    <w:p>
      <w:pPr>
        <w:ind w:left="-113" w:firstLine="709"/>
        <w:jc w:val="both"/>
        <w:spacing w:after="0" w:line="240" w:lineRule="auto"/>
        <w:rPr>
          <w:rFonts w:ascii="Times New Roman" w:hAnsi="Times New Roman"/>
          <w:sz w:val="8"/>
          <w:szCs w:val="8"/>
          <w:lang w:val="ru-RU"/>
        </w:rPr>
      </w:pPr>
      <w:r>
        <w:rPr>
          <w:rFonts w:ascii="Times New Roman" w:hAnsi="Times New Roman"/>
          <w:sz w:val="8"/>
          <w:szCs w:val="8"/>
          <w:lang w:val="ru-RU"/>
        </w:rPr>
      </w:r>
      <w:r>
        <w:rPr>
          <w:rFonts w:ascii="Times New Roman" w:hAnsi="Times New Roman"/>
          <w:sz w:val="8"/>
          <w:szCs w:val="8"/>
          <w:lang w:val="ru-RU"/>
        </w:rPr>
      </w:r>
      <w:r>
        <w:rPr>
          <w:rFonts w:ascii="Times New Roman" w:hAnsi="Times New Roman"/>
          <w:sz w:val="8"/>
          <w:szCs w:val="8"/>
          <w:lang w:val="ru-RU"/>
        </w:rPr>
      </w:r>
    </w:p>
    <w:p>
      <w:pPr>
        <w:ind w:left="-113"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поле платежного поручения «назначение</w:t>
      </w:r>
      <w:r>
        <w:rPr>
          <w:rFonts w:ascii="Times New Roman" w:hAnsi="Times New Roman"/>
          <w:sz w:val="24"/>
          <w:szCs w:val="24"/>
          <w:lang w:val="ru-RU"/>
        </w:rPr>
        <w:t xml:space="preserve"> платежа» необходимо указать: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«В качестве обеспечения исполнения контракта (исполнения гарантийных обязательств), заключаемого по </w:t>
      </w:r>
      <w:r>
        <w:rPr>
          <w:rFonts w:ascii="Times New Roman" w:hAnsi="Times New Roman"/>
          <w:sz w:val="24"/>
          <w:szCs w:val="24"/>
          <w:lang w:val="ru-RU"/>
        </w:rPr>
        <w:t xml:space="preserve">результатам аукциона</w:t>
      </w:r>
      <w:r>
        <w:rPr>
          <w:rFonts w:ascii="Times New Roman" w:hAnsi="Times New Roman"/>
          <w:sz w:val="24"/>
          <w:szCs w:val="24"/>
          <w:lang w:val="ru-RU"/>
        </w:rPr>
        <w:t xml:space="preserve"> __________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sz w:val="24"/>
          <w:szCs w:val="24"/>
          <w:u w:val="single"/>
          <w:lang w:val="ru-RU"/>
        </w:rPr>
        <w:t xml:space="preserve">(наименование объекта закупки с указанием номера закупки, присвоенного в единой информационной системе)</w:t>
      </w:r>
      <w:r>
        <w:rPr>
          <w:rFonts w:ascii="Times New Roman" w:hAnsi="Times New Roman"/>
          <w:sz w:val="24"/>
          <w:szCs w:val="24"/>
          <w:lang w:val="ru-RU"/>
        </w:rPr>
        <w:t xml:space="preserve">».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8.5. </w:t>
      </w:r>
      <w:r>
        <w:rPr>
          <w:rFonts w:ascii="Times New Roman" w:hAnsi="Times New Roman"/>
          <w:sz w:val="24"/>
          <w:szCs w:val="24"/>
          <w:lang w:val="ru-RU"/>
        </w:rPr>
        <w:t xml:space="preserve">Возврат </w:t>
      </w:r>
      <w:r>
        <w:rPr>
          <w:rFonts w:ascii="Times New Roman" w:hAnsi="Times New Roman"/>
          <w:sz w:val="24"/>
          <w:szCs w:val="24"/>
          <w:lang w:val="ru-RU"/>
        </w:rPr>
        <w:t xml:space="preserve">Заказчик</w:t>
      </w:r>
      <w:r>
        <w:rPr>
          <w:rFonts w:ascii="Times New Roman" w:hAnsi="Times New Roman"/>
          <w:sz w:val="24"/>
          <w:szCs w:val="24"/>
          <w:lang w:val="ru-RU"/>
        </w:rPr>
        <w:t xml:space="preserve">ом Исполнителю денежных средств, внесенных</w:t>
      </w:r>
      <w:r>
        <w:rPr>
          <w:rFonts w:ascii="Times New Roman" w:hAnsi="Times New Roman"/>
          <w:sz w:val="24"/>
          <w:szCs w:val="24"/>
          <w:lang w:val="ru-RU"/>
        </w:rPr>
        <w:t xml:space="preserve"> в качестве обеспечения исполнения Контракта (если такая форма обеспечения исполнения Контракта применяется Исполнителем), в том числе части этих денежных средств в случае уменьшения размера обеспечения исполнения контракта в соответствии с частями 7, 7.1 </w:t>
      </w:r>
      <w:r>
        <w:rPr>
          <w:rFonts w:ascii="Times New Roman" w:hAnsi="Times New Roman"/>
          <w:sz w:val="24"/>
          <w:szCs w:val="24"/>
          <w:lang w:val="ru-RU"/>
        </w:rPr>
        <w:br/>
      </w:r>
      <w:r>
        <w:rPr>
          <w:rFonts w:ascii="Times New Roman" w:hAnsi="Times New Roman"/>
          <w:sz w:val="24"/>
          <w:szCs w:val="24"/>
          <w:lang w:val="ru-RU"/>
        </w:rPr>
        <w:t xml:space="preserve">и 7.2 статьи 96 Федерального закона</w:t>
      </w:r>
      <w:r>
        <w:rPr>
          <w:rFonts w:ascii="Times New Roman" w:hAnsi="Times New Roman"/>
          <w:sz w:val="24"/>
          <w:szCs w:val="24"/>
          <w:lang w:val="ru-RU"/>
        </w:rPr>
        <w:t xml:space="preserve"> № 44-ФЗ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 xml:space="preserve">осуществляется не </w:t>
      </w:r>
      <w:r>
        <w:rPr>
          <w:rFonts w:ascii="Times New Roman" w:hAnsi="Times New Roman"/>
          <w:sz w:val="24"/>
          <w:szCs w:val="24"/>
          <w:lang w:val="ru-RU"/>
        </w:rPr>
        <w:t xml:space="preserve">позднее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15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(</w:t>
      </w:r>
      <w:r>
        <w:rPr>
          <w:rFonts w:ascii="Times New Roman" w:hAnsi="Times New Roman"/>
          <w:sz w:val="24"/>
          <w:szCs w:val="24"/>
          <w:lang w:val="ru-RU"/>
        </w:rPr>
        <w:t xml:space="preserve">пятнадцати</w:t>
      </w:r>
      <w:r>
        <w:rPr>
          <w:rFonts w:ascii="Times New Roman" w:hAnsi="Times New Roman"/>
          <w:sz w:val="24"/>
          <w:szCs w:val="24"/>
          <w:lang w:val="ru-RU"/>
        </w:rPr>
        <w:t xml:space="preserve">)</w:t>
      </w:r>
      <w:r>
        <w:rPr>
          <w:rFonts w:ascii="Times New Roman" w:hAnsi="Times New Roman"/>
          <w:sz w:val="24"/>
          <w:szCs w:val="24"/>
          <w:lang w:val="ru-RU"/>
        </w:rPr>
        <w:t xml:space="preserve"> дней с даты исполнения Исполнителем обязательств по Контракту</w:t>
      </w:r>
      <w:r>
        <w:rPr>
          <w:rFonts w:ascii="Times New Roman" w:hAnsi="Times New Roman"/>
          <w:sz w:val="24"/>
          <w:szCs w:val="24"/>
          <w:lang w:val="ru-RU"/>
        </w:rPr>
        <w:t xml:space="preserve">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44"/>
        <w:ind w:left="0" w:firstLine="720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8.6. В случае</w:t>
      </w:r>
      <w:r>
        <w:rPr>
          <w:rFonts w:ascii="Times New Roman" w:hAnsi="Times New Roman"/>
          <w:sz w:val="24"/>
          <w:szCs w:val="24"/>
          <w:lang w:val="ru-RU"/>
        </w:rPr>
        <w:t xml:space="preserve">,</w:t>
      </w:r>
      <w:r>
        <w:rPr>
          <w:rFonts w:ascii="Times New Roman" w:hAnsi="Times New Roman"/>
          <w:sz w:val="24"/>
          <w:szCs w:val="24"/>
          <w:lang w:val="ru-RU"/>
        </w:rPr>
        <w:t xml:space="preserve"> если обеспечение исполнения Контракта осуществляется в форме внесения денежных средств, </w:t>
      </w:r>
      <w:r>
        <w:rPr>
          <w:rFonts w:ascii="Times New Roman" w:hAnsi="Times New Roman"/>
          <w:sz w:val="24"/>
          <w:szCs w:val="24"/>
          <w:lang w:val="ru-RU"/>
        </w:rPr>
        <w:t xml:space="preserve">Заказчик</w:t>
      </w:r>
      <w:r>
        <w:rPr>
          <w:rFonts w:ascii="Times New Roman" w:hAnsi="Times New Roman"/>
          <w:sz w:val="24"/>
          <w:szCs w:val="24"/>
          <w:lang w:val="ru-RU"/>
        </w:rPr>
        <w:t xml:space="preserve"> вправе при неисполнении обязательства Исполнителем во внесудебном порядке обратить взыскание подлежащей уплате</w:t>
      </w:r>
      <w:r>
        <w:rPr>
          <w:rFonts w:ascii="Times New Roman" w:hAnsi="Times New Roman"/>
          <w:sz w:val="24"/>
          <w:szCs w:val="24"/>
          <w:lang w:val="ru-RU"/>
        </w:rPr>
        <w:t xml:space="preserve"> неустойки (штраф, пени), а также убытков, на денежные средства, внесенные в качестве обеспечения исполнения Контракта.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8.7. В случае отзыва в соответствии с законодательством Российской Федерации </w:t>
      </w:r>
      <w:r>
        <w:rPr>
          <w:rFonts w:ascii="Times New Roman" w:hAnsi="Times New Roman"/>
          <w:sz w:val="24"/>
          <w:szCs w:val="24"/>
          <w:lang w:val="ru-RU"/>
        </w:rPr>
        <w:br/>
      </w:r>
      <w:r>
        <w:rPr>
          <w:rFonts w:ascii="Times New Roman" w:hAnsi="Times New Roman"/>
          <w:sz w:val="24"/>
          <w:szCs w:val="24"/>
          <w:lang w:val="ru-RU"/>
        </w:rPr>
        <w:t xml:space="preserve">у банка, предоставившего </w:t>
      </w:r>
      <w:r>
        <w:rPr>
          <w:rFonts w:ascii="Times New Roman" w:hAnsi="Times New Roman"/>
          <w:sz w:val="24"/>
          <w:szCs w:val="24"/>
          <w:lang w:val="ru-RU"/>
        </w:rPr>
        <w:t xml:space="preserve">независимую</w:t>
      </w:r>
      <w:r>
        <w:rPr>
          <w:rFonts w:ascii="Times New Roman" w:hAnsi="Times New Roman"/>
          <w:sz w:val="24"/>
          <w:szCs w:val="24"/>
          <w:lang w:val="ru-RU"/>
        </w:rPr>
        <w:t xml:space="preserve"> гарантию в качестве обеспечения исполнения контракта,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</w:t>
      </w:r>
      <w:r>
        <w:rPr>
          <w:rFonts w:ascii="Times New Roman" w:hAnsi="Times New Roman"/>
          <w:sz w:val="24"/>
          <w:szCs w:val="24"/>
          <w:lang w:val="ru-RU"/>
        </w:rPr>
        <w:t xml:space="preserve">Заказчик</w:t>
      </w:r>
      <w:r>
        <w:rPr>
          <w:rFonts w:ascii="Times New Roman" w:hAnsi="Times New Roman"/>
          <w:sz w:val="24"/>
          <w:szCs w:val="24"/>
          <w:lang w:val="ru-RU"/>
        </w:rPr>
        <w:t xml:space="preserve">ом Исполнителя о необходимости предоставить соответствующее обеспечение. Размер такого обеспечения может быть уменьшен в порядке и случаях, которые предусмотрены частями 7, 7.1, 7.2 и 7.3 статьи 96 Федерального закона</w:t>
      </w:r>
      <w:r>
        <w:rPr>
          <w:rFonts w:ascii="Times New Roman" w:hAnsi="Times New Roman"/>
          <w:sz w:val="24"/>
          <w:szCs w:val="24"/>
          <w:lang w:val="ru-RU"/>
        </w:rPr>
        <w:t xml:space="preserve"> № 44-ФЗ</w:t>
      </w:r>
      <w:r>
        <w:rPr>
          <w:rFonts w:ascii="Times New Roman" w:hAnsi="Times New Roman"/>
          <w:sz w:val="24"/>
          <w:szCs w:val="24"/>
          <w:lang w:val="ru-RU"/>
        </w:rPr>
        <w:t xml:space="preserve">. За каждый день просрочки исполнения Исполнителем обязательства, предусмотренного настоящим пунктом, начисляется пеня в размере, определенном в порядке, установленном в соответствии с пунктом 5.6 Контракта. 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8.8. В случае представления нового обеспечения исполнения контракта </w:t>
      </w:r>
      <w:r>
        <w:rPr>
          <w:rFonts w:ascii="Times New Roman" w:hAnsi="Times New Roman"/>
          <w:sz w:val="24"/>
          <w:szCs w:val="24"/>
          <w:lang w:val="ru-RU"/>
        </w:rPr>
        <w:br/>
      </w:r>
      <w:r>
        <w:rPr>
          <w:rFonts w:ascii="Times New Roman" w:hAnsi="Times New Roman"/>
          <w:sz w:val="24"/>
          <w:szCs w:val="24"/>
          <w:lang w:val="ru-RU"/>
        </w:rPr>
        <w:t xml:space="preserve">в соответствии с частью 30 статьи 34, частью 7 статьи 96 Федерального закона</w:t>
      </w:r>
      <w:r>
        <w:rPr>
          <w:rFonts w:ascii="Times New Roman" w:hAnsi="Times New Roman"/>
          <w:sz w:val="24"/>
          <w:szCs w:val="24"/>
          <w:lang w:val="ru-RU"/>
        </w:rPr>
        <w:t xml:space="preserve"> № 44-ФЗ возврат независимой</w:t>
      </w:r>
      <w:r>
        <w:rPr>
          <w:rFonts w:ascii="Times New Roman" w:hAnsi="Times New Roman"/>
          <w:sz w:val="24"/>
          <w:szCs w:val="24"/>
          <w:lang w:val="ru-RU"/>
        </w:rPr>
        <w:t xml:space="preserve"> гарантии </w:t>
      </w:r>
      <w:r>
        <w:rPr>
          <w:rFonts w:ascii="Times New Roman" w:hAnsi="Times New Roman"/>
          <w:sz w:val="24"/>
          <w:szCs w:val="24"/>
          <w:lang w:val="ru-RU"/>
        </w:rPr>
        <w:t xml:space="preserve">Заказчик</w:t>
      </w:r>
      <w:r>
        <w:rPr>
          <w:rFonts w:ascii="Times New Roman" w:hAnsi="Times New Roman"/>
          <w:sz w:val="24"/>
          <w:szCs w:val="24"/>
          <w:lang w:val="ru-RU"/>
        </w:rPr>
        <w:t xml:space="preserve">ом гаранту, предоставившем указанную </w:t>
      </w:r>
      <w:r>
        <w:rPr>
          <w:rFonts w:ascii="Times New Roman" w:hAnsi="Times New Roman"/>
          <w:sz w:val="24"/>
          <w:szCs w:val="24"/>
          <w:lang w:val="ru-RU"/>
        </w:rPr>
        <w:t xml:space="preserve">независимую</w:t>
      </w:r>
      <w:r>
        <w:rPr>
          <w:rFonts w:ascii="Times New Roman" w:hAnsi="Times New Roman"/>
          <w:sz w:val="24"/>
          <w:szCs w:val="24"/>
          <w:lang w:val="ru-RU"/>
        </w:rPr>
        <w:t xml:space="preserve"> гарантию, не осуществляется, взыскания по ней не производится.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8.9. </w:t>
      </w:r>
      <w:r>
        <w:rPr>
          <w:rFonts w:ascii="Times New Roman" w:hAnsi="Times New Roman"/>
          <w:sz w:val="24"/>
          <w:szCs w:val="24"/>
          <w:lang w:val="ru-RU"/>
        </w:rPr>
        <w:t xml:space="preserve">В случае</w:t>
      </w:r>
      <w:r>
        <w:rPr>
          <w:rFonts w:ascii="Times New Roman" w:hAnsi="Times New Roman"/>
          <w:sz w:val="24"/>
          <w:szCs w:val="24"/>
          <w:lang w:val="ru-RU"/>
        </w:rPr>
        <w:t xml:space="preserve">,</w:t>
      </w:r>
      <w:r>
        <w:rPr>
          <w:rFonts w:ascii="Times New Roman" w:hAnsi="Times New Roman"/>
          <w:sz w:val="24"/>
          <w:szCs w:val="24"/>
          <w:lang w:val="ru-RU"/>
        </w:rPr>
        <w:t xml:space="preserve"> если обеспечение исполнения Контракта осуществляется путем предоставления независимой гарантии, то независимая гарантия должна содержать следующие условия: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1) должна быть</w:t>
      </w:r>
      <w:r>
        <w:rPr>
          <w:rFonts w:ascii="Times New Roman" w:hAnsi="Times New Roman"/>
          <w:sz w:val="24"/>
          <w:szCs w:val="24"/>
          <w:lang w:val="ru-RU"/>
        </w:rPr>
        <w:t xml:space="preserve"> выдана кредитными учреждениями, указанными в части 1 </w:t>
      </w:r>
      <w:r>
        <w:rPr>
          <w:rFonts w:ascii="Times New Roman" w:hAnsi="Times New Roman"/>
          <w:sz w:val="24"/>
          <w:szCs w:val="24"/>
          <w:lang w:val="ru-RU"/>
        </w:rPr>
        <w:t xml:space="preserve">статьи 45 Федерального закона </w:t>
      </w:r>
      <w:r>
        <w:rPr>
          <w:rFonts w:ascii="Times New Roman" w:hAnsi="Times New Roman"/>
          <w:sz w:val="24"/>
          <w:szCs w:val="24"/>
          <w:lang w:val="ru-RU"/>
        </w:rPr>
        <w:t xml:space="preserve">№ 44-ФЗ</w:t>
      </w:r>
      <w:r>
        <w:rPr>
          <w:rFonts w:ascii="Times New Roman" w:hAnsi="Times New Roman"/>
          <w:sz w:val="24"/>
          <w:szCs w:val="24"/>
          <w:lang w:val="ru-RU"/>
        </w:rPr>
        <w:t xml:space="preserve">;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2) должна быть безотзывной и должна содержать: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сумму независимой гарантии, подлежащую уплате гарантом </w:t>
      </w:r>
      <w:r>
        <w:rPr>
          <w:rFonts w:ascii="Times New Roman" w:hAnsi="Times New Roman"/>
          <w:sz w:val="24"/>
          <w:szCs w:val="24"/>
          <w:lang w:val="ru-RU"/>
        </w:rPr>
        <w:t xml:space="preserve">Заказчик</w:t>
      </w:r>
      <w:r>
        <w:rPr>
          <w:rFonts w:ascii="Times New Roman" w:hAnsi="Times New Roman"/>
          <w:sz w:val="24"/>
          <w:szCs w:val="24"/>
          <w:lang w:val="ru-RU"/>
        </w:rPr>
        <w:t xml:space="preserve">у </w:t>
      </w:r>
      <w:r>
        <w:rPr>
          <w:rFonts w:ascii="Times New Roman" w:hAnsi="Times New Roman"/>
          <w:sz w:val="24"/>
          <w:szCs w:val="24"/>
          <w:lang w:val="ru-RU"/>
        </w:rPr>
        <w:br/>
        <w:t xml:space="preserve">в случае ненадлежащего исполнения обязатель</w:t>
      </w:r>
      <w:r>
        <w:rPr>
          <w:rFonts w:ascii="Times New Roman" w:hAnsi="Times New Roman"/>
          <w:sz w:val="24"/>
          <w:szCs w:val="24"/>
          <w:lang w:val="ru-RU"/>
        </w:rPr>
        <w:t xml:space="preserve">ств пр</w:t>
      </w:r>
      <w:r>
        <w:rPr>
          <w:rFonts w:ascii="Times New Roman" w:hAnsi="Times New Roman"/>
          <w:sz w:val="24"/>
          <w:szCs w:val="24"/>
          <w:lang w:val="ru-RU"/>
        </w:rPr>
        <w:t xml:space="preserve">инципалом,</w:t>
      </w: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а также идентификационный код закупки, при осуществлении которой предоставляется такая независимая гарантия;</w:t>
      </w:r>
      <w:r>
        <w:rPr>
          <w:rFonts w:ascii="Times New Roman" w:hAnsi="Times New Roman"/>
          <w:sz w:val="24"/>
          <w:szCs w:val="24"/>
          <w:lang w:val="ru-RU" w:eastAsia="ru-RU" w:bidi="ar-SA"/>
        </w:rPr>
      </w:r>
      <w:r>
        <w:rPr>
          <w:rFonts w:ascii="Times New Roman" w:hAnsi="Times New Roman"/>
          <w:sz w:val="24"/>
          <w:szCs w:val="24"/>
          <w:lang w:val="ru-RU" w:eastAsia="ru-RU" w:bidi="ar-SA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Style w:val="855"/>
          <w:rFonts w:ascii="Times New Roman" w:hAnsi="Times New Roman"/>
          <w:sz w:val="24"/>
          <w:szCs w:val="24"/>
          <w:lang w:val="ru-RU"/>
        </w:rPr>
        <w:t xml:space="preserve">обязательства принципала, надлежащее исполнение которых обеспечивается независимой гарантией, установлены в проекте контракта (раздел «Обеспечение исполнения контракта») и должны быть отражены в тексте независимой гарантии;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обязанность гаранта, в случае просрочки исполнения обязательств по независимой гарантии, требование об уплате денежной суммы по которой соответствует условиям такой независимой гарантии и предъ</w:t>
      </w:r>
      <w:r>
        <w:rPr>
          <w:rFonts w:ascii="Times New Roman" w:hAnsi="Times New Roman"/>
          <w:sz w:val="24"/>
          <w:szCs w:val="24"/>
          <w:lang w:val="ru-RU"/>
        </w:rPr>
        <w:t xml:space="preserve">явлено Заказчиком до окончания </w:t>
      </w:r>
      <w:r>
        <w:rPr>
          <w:rFonts w:ascii="Times New Roman" w:hAnsi="Times New Roman"/>
          <w:sz w:val="24"/>
          <w:szCs w:val="24"/>
          <w:lang w:val="ru-RU"/>
        </w:rPr>
        <w:t xml:space="preserve">срока ее действия, за </w:t>
      </w:r>
      <w:r>
        <w:rPr>
          <w:rFonts w:ascii="Times New Roman" w:hAnsi="Times New Roman"/>
          <w:sz w:val="24"/>
          <w:szCs w:val="24"/>
          <w:lang w:val="ru-RU"/>
        </w:rPr>
        <w:t xml:space="preserve">каждый день просрочки уплатить </w:t>
      </w:r>
      <w:r>
        <w:rPr>
          <w:rFonts w:ascii="Times New Roman" w:hAnsi="Times New Roman"/>
          <w:sz w:val="24"/>
          <w:szCs w:val="24"/>
          <w:lang w:val="ru-RU"/>
        </w:rPr>
        <w:t xml:space="preserve">Заказчик</w:t>
      </w:r>
      <w:r>
        <w:rPr>
          <w:rFonts w:ascii="Times New Roman" w:hAnsi="Times New Roman"/>
          <w:sz w:val="24"/>
          <w:szCs w:val="24"/>
          <w:lang w:val="ru-RU"/>
        </w:rPr>
        <w:t xml:space="preserve">у неустойку в размере 0,1 процента денежной суммы, подлежащей уплате по такой независимой гарантии;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условие, согласно которому исполнением обязательств гаранта по независимой гарантии является фактическое поступление денежных сумм на счет, на котором </w:t>
      </w:r>
      <w:r>
        <w:rPr>
          <w:rFonts w:ascii="Times New Roman" w:hAnsi="Times New Roman"/>
          <w:sz w:val="24"/>
          <w:szCs w:val="24"/>
          <w:lang w:val="ru-RU"/>
        </w:rPr>
        <w:br/>
        <w:t xml:space="preserve">в соответствии с законодательством Российской Федерации учитываются операции </w:t>
      </w:r>
      <w:r>
        <w:rPr>
          <w:rFonts w:ascii="Times New Roman" w:hAnsi="Times New Roman"/>
          <w:sz w:val="24"/>
          <w:szCs w:val="24"/>
          <w:lang w:val="ru-RU"/>
        </w:rPr>
        <w:br/>
        <w:t xml:space="preserve">со средствами, поступающими </w:t>
      </w:r>
      <w:r>
        <w:rPr>
          <w:rFonts w:ascii="Times New Roman" w:hAnsi="Times New Roman"/>
          <w:sz w:val="24"/>
          <w:szCs w:val="24"/>
          <w:lang w:val="ru-RU"/>
        </w:rPr>
        <w:t xml:space="preserve">Заказчик</w:t>
      </w:r>
      <w:r>
        <w:rPr>
          <w:rFonts w:ascii="Times New Roman" w:hAnsi="Times New Roman"/>
          <w:sz w:val="24"/>
          <w:szCs w:val="24"/>
          <w:lang w:val="ru-RU"/>
        </w:rPr>
        <w:t xml:space="preserve">у;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срок действия независимой гарантии;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отлагательное условие, предусматривающее заключение договора предоставления независимой гарантии по обязательствам принципала, возникшим из контракта </w:t>
      </w:r>
      <w:r>
        <w:rPr>
          <w:rFonts w:ascii="Times New Roman" w:hAnsi="Times New Roman"/>
          <w:sz w:val="24"/>
          <w:szCs w:val="24"/>
          <w:lang w:val="ru-RU"/>
        </w:rPr>
        <w:br/>
        <w:t xml:space="preserve">при его заключении;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установленный Правительством Российской Федерации перечень документов, предоставляемых </w:t>
      </w: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Заказчик</w:t>
      </w: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ом гаранту одновременно с требованием об осуществлении уплаты денежной суммы по независимой гарантии</w:t>
      </w: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;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споры, возникающие из правоотношений по независимой гарантии, рассматриваются Арбитражным судом</w:t>
      </w:r>
      <w:r>
        <w:rPr>
          <w:rFonts w:ascii="Times New Roman" w:hAnsi="Times New Roman"/>
          <w:sz w:val="24"/>
          <w:szCs w:val="24"/>
          <w:lang w:val="ru-RU"/>
        </w:rPr>
        <w:t xml:space="preserve"> города Москвы;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3) в независимую гарантию включается условие об обязанности гаранта уплатить  </w:t>
      </w:r>
      <w:r>
        <w:rPr>
          <w:rFonts w:ascii="Times New Roman" w:hAnsi="Times New Roman"/>
          <w:sz w:val="24"/>
          <w:szCs w:val="24"/>
          <w:lang w:val="ru-RU"/>
        </w:rPr>
        <w:t xml:space="preserve">Заказчик</w:t>
      </w:r>
      <w:r>
        <w:rPr>
          <w:rFonts w:ascii="Times New Roman" w:hAnsi="Times New Roman"/>
          <w:sz w:val="24"/>
          <w:szCs w:val="24"/>
          <w:lang w:val="ru-RU"/>
        </w:rPr>
        <w:t xml:space="preserve">у (бенефициару) денежную су</w:t>
      </w:r>
      <w:r>
        <w:rPr>
          <w:rFonts w:ascii="Times New Roman" w:hAnsi="Times New Roman"/>
          <w:sz w:val="24"/>
          <w:szCs w:val="24"/>
          <w:lang w:val="ru-RU"/>
        </w:rPr>
        <w:t xml:space="preserve">мму по независимой гарантии не </w:t>
      </w:r>
      <w:r>
        <w:rPr>
          <w:rFonts w:ascii="Times New Roman" w:hAnsi="Times New Roman"/>
          <w:sz w:val="24"/>
          <w:szCs w:val="24"/>
          <w:lang w:val="ru-RU"/>
        </w:rPr>
        <w:t xml:space="preserve">позднее </w:t>
      </w: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десяти рабочих дней со дня, следующего за днем получения гарантом требования </w:t>
      </w:r>
      <w:r>
        <w:rPr>
          <w:rFonts w:ascii="Times New Roman" w:hAnsi="Times New Roman"/>
          <w:sz w:val="24"/>
          <w:szCs w:val="24"/>
          <w:lang w:val="ru-RU"/>
        </w:rPr>
        <w:t xml:space="preserve">Заказчик</w:t>
      </w:r>
      <w:r>
        <w:rPr>
          <w:rFonts w:ascii="Times New Roman" w:hAnsi="Times New Roman"/>
          <w:sz w:val="24"/>
          <w:szCs w:val="24"/>
          <w:lang w:val="ru-RU"/>
        </w:rPr>
        <w:t xml:space="preserve">а (бенефициара), соответствующего условиям такой независимой гарантии, при отсутствии предусмотренных Гражданским кодексом Российской Федерации оснований для отказа в удовлетворении этого требования</w:t>
      </w: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;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4) запрещается включение в условия независимой гарантии требования </w:t>
      </w:r>
      <w:r>
        <w:rPr>
          <w:rFonts w:ascii="Times New Roman" w:hAnsi="Times New Roman"/>
          <w:sz w:val="24"/>
          <w:szCs w:val="24"/>
          <w:lang w:val="ru-RU"/>
        </w:rPr>
        <w:br/>
        <w:t xml:space="preserve">о представлении </w:t>
      </w:r>
      <w:r>
        <w:rPr>
          <w:rFonts w:ascii="Times New Roman" w:hAnsi="Times New Roman"/>
          <w:sz w:val="24"/>
          <w:szCs w:val="24"/>
          <w:lang w:val="ru-RU"/>
        </w:rPr>
        <w:t xml:space="preserve">Заказчик</w:t>
      </w:r>
      <w:r>
        <w:rPr>
          <w:rFonts w:ascii="Times New Roman" w:hAnsi="Times New Roman"/>
          <w:sz w:val="24"/>
          <w:szCs w:val="24"/>
          <w:lang w:val="ru-RU"/>
        </w:rPr>
        <w:t xml:space="preserve">ом гаранту судебных актов, подтверждающих неисполнение принципалом обязательств, обеспечиваемых независимой гарантией;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5) должна быть включена в реестр независимых гарантий, размещенный в единой </w:t>
      </w:r>
      <w:r>
        <w:rPr>
          <w:rFonts w:ascii="Times New Roman" w:hAnsi="Times New Roman"/>
          <w:sz w:val="24"/>
          <w:szCs w:val="24"/>
          <w:lang w:val="ru-RU"/>
        </w:rPr>
        <w:t xml:space="preserve">информационной системе; 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42"/>
        <w:ind w:firstLine="70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</w:t>
      </w:r>
      <w:r>
        <w:rPr>
          <w:rFonts w:ascii="Times New Roman" w:hAnsi="Times New Roman" w:cs="Times New Roman"/>
          <w:sz w:val="24"/>
          <w:szCs w:val="24"/>
        </w:rPr>
        <w:t xml:space="preserve">оформляется в письменной форме на бумажном носителе или в форме электронного документа, подписанного усиленной квалифицированной электронной подписью лица, имеющего право действовать от имени гара</w:t>
      </w:r>
      <w:r>
        <w:rPr>
          <w:rFonts w:ascii="Times New Roman" w:hAnsi="Times New Roman" w:cs="Times New Roman"/>
          <w:sz w:val="24"/>
          <w:szCs w:val="24"/>
        </w:rPr>
        <w:t xml:space="preserve">нта, и должна быть составлена по утвержденным постановлением Правительства Российской Федерации от 8 ноября 2013 г. N 1005 "О независимых гарантиях, используемых для целей Федерального закона "О контрактной системе в сфере закупок товаров, работ, услуг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обеспечения государственных и муниципальных нужд" типовой </w:t>
      </w:r>
      <w:hyperlink r:id="rId10" w:tooltip="consultantplus://offline/ref=9B1D07D8DAD347DD5D35F5B114256E3062EF60686DEF4C0ECA7D17F3EEE76A8D655CE29866C2EB7E658D184E846665BE252275B3C0x3z0L" w:history="1">
        <w:r>
          <w:rPr>
            <w:rFonts w:ascii="Times New Roman" w:hAnsi="Times New Roman" w:cs="Times New Roman"/>
            <w:sz w:val="24"/>
            <w:szCs w:val="24"/>
          </w:rPr>
          <w:t xml:space="preserve">форме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независимой гарантии, предоставляемой в качестве обеспечения исполнения контракта, на условиях, определенных гражданским </w:t>
      </w:r>
      <w:hyperlink r:id="rId11" w:tooltip="consultantplus://offline/ref=9B1D07D8DAD347DD5D35F5B114256E3062EC616B6EEB4C0ECA7D17F3EEE76A8D655CE2986EC4E12B3F9D1C07D0697ABC3A3C76ADC033C6x9z2L" w:history="1">
        <w:r>
          <w:rPr>
            <w:rFonts w:ascii="Times New Roman" w:hAnsi="Times New Roman" w:cs="Times New Roman"/>
            <w:sz w:val="24"/>
            <w:szCs w:val="24"/>
          </w:rPr>
          <w:t xml:space="preserve">законодательством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2" w:tooltip="consultantplus://offline/ref=9B1D07D8DAD347DD5D35F5B114256E3062EC696D68E84C0ECA7D17F3EEE76A8D655CE29B6AC6E92160980916886579A0243D69B1C231xCz7L" w:history="1">
        <w:r>
          <w:rPr>
            <w:rFonts w:ascii="Times New Roman" w:hAnsi="Times New Roman" w:cs="Times New Roman"/>
            <w:sz w:val="24"/>
            <w:szCs w:val="24"/>
          </w:rPr>
          <w:t xml:space="preserve">статьей 45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с учетом следующих требований: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а) обязательное закрепление в независимой гарантии: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права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Заказчик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а в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случае </w:t>
      </w: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неисполнения или ненадлежащего исполнения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исполнителем обязательств, обеспеченных независимой гарантией, представлять </w:t>
      </w:r>
      <w:r>
        <w:rPr>
          <w:rFonts w:ascii="Times New Roman" w:hAnsi="Times New Roman"/>
          <w:bCs/>
          <w:sz w:val="24"/>
          <w:szCs w:val="24"/>
          <w:lang w:val="ru-RU"/>
        </w:rPr>
        <w:br/>
        <w:t xml:space="preserve">на бумажном носителе или в форме электронного документа требование об упл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ате денежной суммы по независимой гарантии, предоставленной в качестве обеспечения исполнения контракта, в размере цены контракта, уменьшенном на сумму, пропорциональную объему исполненных исполнителем обязательств, предусмотренных контрактом и оплаченных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Заказчик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ом, но не превышающем размер обеспечения исполнения контракта</w:t>
      </w:r>
      <w:r>
        <w:rPr>
          <w:rFonts w:ascii="Times New Roman" w:hAnsi="Times New Roman"/>
          <w:sz w:val="24"/>
          <w:szCs w:val="24"/>
          <w:lang w:val="ru-RU"/>
        </w:rPr>
        <w:t xml:space="preserve">;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права </w:t>
      </w:r>
      <w:r>
        <w:rPr>
          <w:rFonts w:ascii="Times New Roman" w:hAnsi="Times New Roman"/>
          <w:sz w:val="24"/>
          <w:szCs w:val="24"/>
          <w:lang w:val="ru-RU"/>
        </w:rPr>
        <w:t xml:space="preserve">Заказчик</w:t>
      </w:r>
      <w:r>
        <w:rPr>
          <w:rFonts w:ascii="Times New Roman" w:hAnsi="Times New Roman"/>
          <w:sz w:val="24"/>
          <w:szCs w:val="24"/>
          <w:lang w:val="ru-RU"/>
        </w:rPr>
        <w:t xml:space="preserve">а по передаче права требования по независимой гарантии </w:t>
      </w:r>
      <w:r>
        <w:rPr>
          <w:rFonts w:ascii="Times New Roman" w:hAnsi="Times New Roman"/>
          <w:sz w:val="24"/>
          <w:szCs w:val="24"/>
          <w:lang w:val="ru-RU"/>
        </w:rPr>
        <w:br/>
        <w:t xml:space="preserve">при перемене </w:t>
      </w:r>
      <w:r>
        <w:rPr>
          <w:rFonts w:ascii="Times New Roman" w:hAnsi="Times New Roman"/>
          <w:sz w:val="24"/>
          <w:szCs w:val="24"/>
          <w:lang w:val="ru-RU"/>
        </w:rPr>
        <w:t xml:space="preserve">Заказчик</w:t>
      </w:r>
      <w:r>
        <w:rPr>
          <w:rFonts w:ascii="Times New Roman" w:hAnsi="Times New Roman"/>
          <w:sz w:val="24"/>
          <w:szCs w:val="24"/>
          <w:lang w:val="ru-RU"/>
        </w:rPr>
        <w:t xml:space="preserve">а в случаях, предусмотренных законодательством Российской Федерации, с предварительным извещением об этом гаранта;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условия о том, что расходы, возникающие в связи с перечислением денежных средств гарантом по независимой гарантии, несет гарант;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условия о рассмотрении требования </w:t>
      </w: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Заказчик</w:t>
      </w: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а об уплате денежной суммы по независимой гарантии не позднее 5 рабочих дней со дня, следующего за днем получения такого требования и документов;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перечень документов, представляемых </w:t>
      </w:r>
      <w:r>
        <w:rPr>
          <w:rFonts w:ascii="Times New Roman" w:hAnsi="Times New Roman"/>
          <w:sz w:val="24"/>
          <w:szCs w:val="24"/>
          <w:lang w:val="ru-RU"/>
        </w:rPr>
        <w:t xml:space="preserve">Заказчик</w:t>
      </w:r>
      <w:r>
        <w:rPr>
          <w:rFonts w:ascii="Times New Roman" w:hAnsi="Times New Roman"/>
          <w:sz w:val="24"/>
          <w:szCs w:val="24"/>
          <w:lang w:val="ru-RU"/>
        </w:rPr>
        <w:t xml:space="preserve">ом одновременно </w:t>
      </w:r>
      <w:r>
        <w:rPr>
          <w:rFonts w:ascii="Times New Roman" w:hAnsi="Times New Roman"/>
          <w:sz w:val="24"/>
          <w:szCs w:val="24"/>
          <w:lang w:val="ru-RU"/>
        </w:rPr>
        <w:br/>
        <w:t xml:space="preserve">с требованием об осуществлении уплаты денежной суммы по независимой гарантии, утвержденного постановлением Правительства Российской Федерации от 8 ноября </w:t>
      </w:r>
      <w:r>
        <w:rPr>
          <w:rFonts w:ascii="Times New Roman" w:hAnsi="Times New Roman"/>
          <w:sz w:val="24"/>
          <w:szCs w:val="24"/>
          <w:lang w:val="ru-RU"/>
        </w:rPr>
        <w:br/>
        <w:t xml:space="preserve">2013 года № 1005</w:t>
      </w:r>
      <w:r>
        <w:rPr>
          <w:rFonts w:ascii="Times New Roman" w:hAnsi="Times New Roman"/>
          <w:sz w:val="24"/>
          <w:szCs w:val="24"/>
          <w:lang w:val="ru-RU"/>
        </w:rPr>
        <w:t xml:space="preserve">;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б) недопустимость включения в независимую гарантию: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положений о праве гаранта отказывать в удовлетворении требования </w:t>
      </w:r>
      <w:r>
        <w:rPr>
          <w:rFonts w:ascii="Times New Roman" w:hAnsi="Times New Roman"/>
          <w:sz w:val="24"/>
          <w:szCs w:val="24"/>
          <w:lang w:val="ru-RU"/>
        </w:rPr>
        <w:t xml:space="preserve">Заказчик</w:t>
      </w:r>
      <w:r>
        <w:rPr>
          <w:rFonts w:ascii="Times New Roman" w:hAnsi="Times New Roman"/>
          <w:sz w:val="24"/>
          <w:szCs w:val="24"/>
          <w:lang w:val="ru-RU"/>
        </w:rPr>
        <w:t xml:space="preserve">а </w:t>
      </w:r>
      <w:r>
        <w:rPr>
          <w:rFonts w:ascii="Times New Roman" w:hAnsi="Times New Roman"/>
          <w:sz w:val="24"/>
          <w:szCs w:val="24"/>
          <w:lang w:val="ru-RU"/>
        </w:rPr>
        <w:br/>
        <w:t xml:space="preserve">о платеже по незав</w:t>
      </w:r>
      <w:r>
        <w:rPr>
          <w:rFonts w:ascii="Times New Roman" w:hAnsi="Times New Roman"/>
          <w:sz w:val="24"/>
          <w:szCs w:val="24"/>
          <w:lang w:val="ru-RU"/>
        </w:rPr>
        <w:t xml:space="preserve">исимой гарантии в случае не пред</w:t>
      </w:r>
      <w:r>
        <w:rPr>
          <w:rFonts w:ascii="Times New Roman" w:hAnsi="Times New Roman"/>
          <w:sz w:val="24"/>
          <w:szCs w:val="24"/>
          <w:lang w:val="ru-RU"/>
        </w:rPr>
        <w:t xml:space="preserve">ставления гаранту </w:t>
      </w:r>
      <w:r>
        <w:rPr>
          <w:rFonts w:ascii="Times New Roman" w:hAnsi="Times New Roman"/>
          <w:sz w:val="24"/>
          <w:szCs w:val="24"/>
          <w:lang w:val="ru-RU"/>
        </w:rPr>
        <w:t xml:space="preserve">Заказчик</w:t>
      </w:r>
      <w:r>
        <w:rPr>
          <w:rFonts w:ascii="Times New Roman" w:hAnsi="Times New Roman"/>
          <w:sz w:val="24"/>
          <w:szCs w:val="24"/>
          <w:lang w:val="ru-RU"/>
        </w:rPr>
        <w:t xml:space="preserve">ом уведомления о нарушении исполнителем условий контракта или расторжении контракта (за исключением случаев, когда направление такого уведомления предусмотрено условиями контракта или законодательством Российской Федерации);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требований о предоставлении </w:t>
      </w:r>
      <w:r>
        <w:rPr>
          <w:rFonts w:ascii="Times New Roman" w:hAnsi="Times New Roman"/>
          <w:sz w:val="24"/>
          <w:szCs w:val="24"/>
          <w:lang w:val="ru-RU"/>
        </w:rPr>
        <w:t xml:space="preserve">Заказчик</w:t>
      </w:r>
      <w:r>
        <w:rPr>
          <w:rFonts w:ascii="Times New Roman" w:hAnsi="Times New Roman"/>
          <w:sz w:val="24"/>
          <w:szCs w:val="24"/>
          <w:lang w:val="ru-RU"/>
        </w:rPr>
        <w:t xml:space="preserve">ом гаранту отчета об исполнении контракта;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требований о предоставлении </w:t>
      </w:r>
      <w:r>
        <w:rPr>
          <w:rFonts w:ascii="Times New Roman" w:hAnsi="Times New Roman"/>
          <w:sz w:val="24"/>
          <w:szCs w:val="24"/>
          <w:lang w:val="ru-RU"/>
        </w:rPr>
        <w:t xml:space="preserve">Заказчик</w:t>
      </w:r>
      <w:r>
        <w:rPr>
          <w:rFonts w:ascii="Times New Roman" w:hAnsi="Times New Roman"/>
          <w:sz w:val="24"/>
          <w:szCs w:val="24"/>
          <w:lang w:val="ru-RU"/>
        </w:rPr>
        <w:t xml:space="preserve">ом гаранту одновременно с требованием </w:t>
      </w:r>
      <w:r>
        <w:rPr>
          <w:rFonts w:ascii="Times New Roman" w:hAnsi="Times New Roman"/>
          <w:sz w:val="24"/>
          <w:szCs w:val="24"/>
          <w:lang w:val="ru-RU"/>
        </w:rPr>
        <w:br/>
        <w:t xml:space="preserve">об осуществлении уплаты денежной суммы по независимой гарантии документов, </w:t>
      </w:r>
      <w:r>
        <w:rPr>
          <w:rFonts w:ascii="Times New Roman" w:hAnsi="Times New Roman"/>
          <w:sz w:val="24"/>
          <w:szCs w:val="24"/>
          <w:lang w:val="ru-RU"/>
        </w:rPr>
        <w:br/>
        <w:t xml:space="preserve">не включенных в перечень документов, представляемых </w:t>
      </w:r>
      <w:r>
        <w:rPr>
          <w:rFonts w:ascii="Times New Roman" w:hAnsi="Times New Roman"/>
          <w:sz w:val="24"/>
          <w:szCs w:val="24"/>
          <w:lang w:val="ru-RU"/>
        </w:rPr>
        <w:t xml:space="preserve">Заказчик</w:t>
      </w:r>
      <w:r>
        <w:rPr>
          <w:rFonts w:ascii="Times New Roman" w:hAnsi="Times New Roman"/>
          <w:sz w:val="24"/>
          <w:szCs w:val="24"/>
          <w:lang w:val="ru-RU"/>
        </w:rPr>
        <w:t xml:space="preserve">ом банку одновременно </w:t>
      </w:r>
      <w:r>
        <w:rPr>
          <w:rFonts w:ascii="Times New Roman" w:hAnsi="Times New Roman"/>
          <w:sz w:val="24"/>
          <w:szCs w:val="24"/>
          <w:lang w:val="ru-RU"/>
        </w:rPr>
        <w:br/>
        <w:t xml:space="preserve">с требованием об осуществлении уплаты денежной суммы по </w:t>
      </w:r>
      <w:r>
        <w:rPr>
          <w:rFonts w:ascii="Times New Roman" w:hAnsi="Times New Roman"/>
          <w:sz w:val="24"/>
          <w:szCs w:val="24"/>
          <w:lang w:val="ru-RU"/>
        </w:rPr>
        <w:t xml:space="preserve">независимой</w:t>
      </w:r>
      <w:r>
        <w:rPr>
          <w:rFonts w:ascii="Times New Roman" w:hAnsi="Times New Roman"/>
          <w:sz w:val="24"/>
          <w:szCs w:val="24"/>
          <w:lang w:val="ru-RU"/>
        </w:rPr>
        <w:t xml:space="preserve"> гарантии, утвержденный постановлением Правительства Российской Федерации от 8 ноября </w:t>
      </w:r>
      <w:r>
        <w:rPr>
          <w:rFonts w:ascii="Times New Roman" w:hAnsi="Times New Roman"/>
          <w:sz w:val="24"/>
          <w:szCs w:val="24"/>
          <w:lang w:val="ru-RU"/>
        </w:rPr>
        <w:br/>
        <w:t xml:space="preserve">2013 года № 1005;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в) обязательное наличие нумерации на всех листах независимой гарантии, которые должны быть прошиты, подписаны и скреплены печатью гаранта, в случае ее оформления </w:t>
      </w:r>
      <w:r>
        <w:rPr>
          <w:rFonts w:ascii="Times New Roman" w:hAnsi="Times New Roman"/>
          <w:sz w:val="24"/>
          <w:szCs w:val="24"/>
          <w:lang w:val="ru-RU"/>
        </w:rPr>
        <w:br/>
        <w:t xml:space="preserve">в письменной форме на бумажном носителе на нескольких листах.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Срок действия независимой</w:t>
      </w:r>
      <w:r>
        <w:rPr>
          <w:rFonts w:ascii="Times New Roman" w:hAnsi="Times New Roman"/>
          <w:sz w:val="24"/>
          <w:szCs w:val="24"/>
          <w:lang w:val="ru-RU"/>
        </w:rPr>
        <w:t xml:space="preserve"> гарантии должен превышать предусмотренный контрактом срок исполнения обязательств, которые должны быть обеспечены такой независимой гарантией, не менее чем на один месяц, в том числе в случае его изменения в соответствии со статьей 95 Федерального закона.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соответствии со статьей 374 Гражданского кодекса Российской Федерации требование бенефициара должно быть представлено гаранту до окончания срока действия гарантии.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Независимая гарантия прекращается только в случаях </w:t>
      </w:r>
      <w:r>
        <w:rPr>
          <w:rFonts w:ascii="Times New Roman" w:hAnsi="Times New Roman"/>
          <w:sz w:val="24"/>
          <w:szCs w:val="24"/>
          <w:lang w:val="ru-RU"/>
        </w:rPr>
        <w:t xml:space="preserve">установленных п.1 статьи</w:t>
      </w:r>
      <w:r>
        <w:rPr>
          <w:rFonts w:ascii="Times New Roman" w:hAnsi="Times New Roman"/>
          <w:sz w:val="24"/>
          <w:szCs w:val="24"/>
          <w:lang w:val="ru-RU"/>
        </w:rPr>
        <w:t xml:space="preserve"> 378</w:t>
      </w:r>
      <w:r>
        <w:rPr>
          <w:rFonts w:ascii="Times New Roman" w:hAnsi="Times New Roman"/>
          <w:sz w:val="24"/>
          <w:szCs w:val="24"/>
          <w:lang w:val="ru-RU"/>
        </w:rPr>
        <w:t xml:space="preserve"> Гражданского кодекса Российской Федерации.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Ответственность гаранта перед бенефициаром за не</w:t>
      </w:r>
      <w:r>
        <w:rPr>
          <w:rFonts w:ascii="Times New Roman" w:hAnsi="Times New Roman"/>
          <w:sz w:val="24"/>
          <w:szCs w:val="24"/>
          <w:lang w:val="ru-RU"/>
        </w:rPr>
        <w:t xml:space="preserve">исполнением</w:t>
      </w:r>
      <w:r>
        <w:rPr>
          <w:rFonts w:ascii="Times New Roman" w:hAnsi="Times New Roman"/>
          <w:sz w:val="24"/>
          <w:szCs w:val="24"/>
          <w:lang w:val="ru-RU"/>
        </w:rPr>
        <w:t xml:space="preserve"> или ненадлежащее </w:t>
      </w:r>
      <w:r>
        <w:rPr>
          <w:rFonts w:ascii="Times New Roman" w:hAnsi="Times New Roman"/>
          <w:sz w:val="24"/>
          <w:szCs w:val="24"/>
          <w:lang w:val="ru-RU"/>
        </w:rPr>
        <w:t xml:space="preserve">ис</w:t>
      </w:r>
      <w:r>
        <w:rPr>
          <w:rFonts w:ascii="Times New Roman" w:hAnsi="Times New Roman"/>
          <w:sz w:val="24"/>
          <w:szCs w:val="24"/>
          <w:lang w:val="ru-RU"/>
        </w:rPr>
        <w:t xml:space="preserve">полнение обязательств по гарантии не ограничена суммой, на которую выдана гарантия.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случае предоставления участником закупки, с которым заключается контракт, оригинала независимой гарантии, подтверждающей предоставление обеспечения исполнения контракта, возврат </w:t>
      </w:r>
      <w:r>
        <w:rPr>
          <w:rFonts w:ascii="Times New Roman" w:hAnsi="Times New Roman"/>
          <w:sz w:val="24"/>
          <w:szCs w:val="24"/>
          <w:lang w:val="ru-RU"/>
        </w:rPr>
        <w:t xml:space="preserve">Заказчик</w:t>
      </w:r>
      <w:r>
        <w:rPr>
          <w:rFonts w:ascii="Times New Roman" w:hAnsi="Times New Roman"/>
          <w:sz w:val="24"/>
          <w:szCs w:val="24"/>
          <w:lang w:val="ru-RU"/>
        </w:rPr>
        <w:t xml:space="preserve">ом оригинала независимой гарантии не предусмотрен.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случае</w:t>
      </w:r>
      <w:r>
        <w:rPr>
          <w:rFonts w:ascii="Times New Roman" w:hAnsi="Times New Roman"/>
          <w:sz w:val="24"/>
          <w:szCs w:val="24"/>
          <w:lang w:val="ru-RU"/>
        </w:rPr>
        <w:t xml:space="preserve">,</w:t>
      </w:r>
      <w:r>
        <w:rPr>
          <w:rFonts w:ascii="Times New Roman" w:hAnsi="Times New Roman"/>
          <w:sz w:val="24"/>
          <w:szCs w:val="24"/>
          <w:lang w:val="ru-RU"/>
        </w:rPr>
        <w:t xml:space="preserve"> если участником закупки, с которым заключается контракт, является казенное учреждение, указанные выше положения об обеспечении исполнения контракта к такому участнику не применяются.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44"/>
        <w:ind w:left="0" w:firstLine="720"/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</w:r>
      <w:r>
        <w:rPr>
          <w:rFonts w:ascii="Times New Roman" w:hAnsi="Times New Roman"/>
          <w:b/>
          <w:sz w:val="24"/>
          <w:szCs w:val="24"/>
          <w:lang w:val="ru-RU"/>
        </w:rPr>
      </w:r>
      <w:r>
        <w:rPr>
          <w:rFonts w:ascii="Times New Roman" w:hAnsi="Times New Roman"/>
          <w:b/>
          <w:sz w:val="24"/>
          <w:szCs w:val="24"/>
          <w:lang w:val="ru-RU"/>
        </w:rPr>
      </w:r>
    </w:p>
    <w:p>
      <w:pPr>
        <w:pStyle w:val="844"/>
        <w:ind w:left="0" w:firstLine="720"/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9. Изменение условий Контракта и его расторжение</w:t>
      </w:r>
      <w:r>
        <w:rPr>
          <w:rFonts w:ascii="Times New Roman" w:hAnsi="Times New Roman"/>
          <w:b/>
          <w:sz w:val="24"/>
          <w:szCs w:val="24"/>
          <w:lang w:val="ru-RU"/>
        </w:rPr>
      </w:r>
      <w:r>
        <w:rPr>
          <w:rFonts w:ascii="Times New Roman" w:hAnsi="Times New Roman"/>
          <w:b/>
          <w:sz w:val="24"/>
          <w:szCs w:val="24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9.1. Изменение существенных условий Контракта допускается по соглашению Сторон в случаях, предусмотренных законодательством, а также: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при снижении цены Контракта без изменения предусмотренных Контрактом объема услуг, качества оказываемых услуг и иных условий Контракта;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если по предложению </w:t>
      </w:r>
      <w:r>
        <w:rPr>
          <w:rFonts w:ascii="Times New Roman" w:hAnsi="Times New Roman"/>
          <w:sz w:val="24"/>
          <w:szCs w:val="24"/>
          <w:lang w:val="ru-RU"/>
        </w:rPr>
        <w:t xml:space="preserve">Заказчик</w:t>
      </w:r>
      <w:r>
        <w:rPr>
          <w:rFonts w:ascii="Times New Roman" w:hAnsi="Times New Roman"/>
          <w:sz w:val="24"/>
          <w:szCs w:val="24"/>
          <w:lang w:val="ru-RU"/>
        </w:rPr>
        <w:t xml:space="preserve">а увеличивается предусмотренный Контрактом объем услуг не более чем на десять процентов или уменьшается предусмотренный Контрактом объем оказываемых услуг не более чем на десять процентов. При этом </w:t>
      </w:r>
      <w:r>
        <w:rPr>
          <w:rFonts w:ascii="Times New Roman" w:hAnsi="Times New Roman"/>
          <w:sz w:val="24"/>
          <w:szCs w:val="24"/>
          <w:lang w:val="ru-RU"/>
        </w:rPr>
        <w:br/>
        <w:t xml:space="preserve">по соглашению сторон допускается изменение с учетом </w:t>
      </w:r>
      <w:r>
        <w:rPr>
          <w:rFonts w:ascii="Times New Roman" w:hAnsi="Times New Roman"/>
          <w:sz w:val="24"/>
          <w:szCs w:val="24"/>
          <w:lang w:val="ru-RU"/>
        </w:rPr>
        <w:t xml:space="preserve">положений бюджетного законодательства Российской Федерации цены Контракта</w:t>
      </w:r>
      <w:r>
        <w:rPr>
          <w:rFonts w:ascii="Times New Roman" w:hAnsi="Times New Roman"/>
          <w:sz w:val="24"/>
          <w:szCs w:val="24"/>
          <w:lang w:val="ru-RU"/>
        </w:rPr>
        <w:t xml:space="preserve"> пропорционально дополн</w:t>
      </w:r>
      <w:r>
        <w:rPr>
          <w:rFonts w:ascii="Times New Roman" w:hAnsi="Times New Roman"/>
          <w:sz w:val="24"/>
          <w:szCs w:val="24"/>
          <w:lang w:val="ru-RU"/>
        </w:rPr>
        <w:t xml:space="preserve">ительному объему услуг исходя из установленной в Контракте цены единицы услуг, но не более чем на десять процентов цены Контракта. При уменьшении предусмотренных Контрактом объема услуг Стороны обязаны уменьшить цену Контракта исходя из цены единицы услуг.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44"/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9.2. Расторжение Контракта допускается по соглашению Сторон, по решению суда, в случае одностороннего отказа Стороны Контракта от исполнения Контракта </w:t>
      </w:r>
      <w:r>
        <w:rPr>
          <w:rFonts w:ascii="Times New Roman" w:hAnsi="Times New Roman"/>
          <w:sz w:val="24"/>
          <w:szCs w:val="24"/>
          <w:lang w:val="ru-RU"/>
        </w:rPr>
        <w:br/>
      </w:r>
      <w:r>
        <w:rPr>
          <w:rFonts w:ascii="Times New Roman" w:hAnsi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/>
          <w:sz w:val="24"/>
          <w:szCs w:val="24"/>
          <w:lang w:val="ru-RU"/>
        </w:rPr>
        <w:t xml:space="preserve">соответствии с гражданским законодательством Российской Федерации.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9.3. </w:t>
      </w:r>
      <w:r>
        <w:rPr>
          <w:rFonts w:ascii="Times New Roman" w:hAnsi="Times New Roman"/>
          <w:sz w:val="24"/>
          <w:szCs w:val="24"/>
          <w:lang w:val="ru-RU"/>
        </w:rPr>
        <w:t xml:space="preserve">Любые изменения к Контракту, не противоречащие законодательству Российской Федерации, оформляются дополнительными соглашениями Сторон </w:t>
      </w:r>
      <w:r>
        <w:rPr>
          <w:rFonts w:ascii="Times New Roman" w:hAnsi="Times New Roman"/>
          <w:sz w:val="24"/>
          <w:szCs w:val="24"/>
          <w:lang w:val="ru-RU"/>
        </w:rPr>
        <w:br/>
        <w:t xml:space="preserve">в электронной</w:t>
      </w:r>
      <w:r>
        <w:rPr>
          <w:rFonts w:ascii="Times New Roman" w:hAnsi="Times New Roman"/>
          <w:sz w:val="24"/>
          <w:szCs w:val="24"/>
          <w:lang w:val="ru-RU"/>
        </w:rPr>
        <w:t xml:space="preserve"> форме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Theme="minorHAnsi"/>
          <w:sz w:val="24"/>
          <w:szCs w:val="24"/>
          <w:lang w:val="ru-RU" w:bidi="ar-SA"/>
        </w:rPr>
        <w:t xml:space="preserve">с использованием единой информационной системы. Все соглашения к</w:t>
      </w:r>
      <w:r>
        <w:rPr>
          <w:rFonts w:ascii="Times New Roman" w:hAnsi="Times New Roman" w:eastAsiaTheme="minorHAnsi"/>
          <w:sz w:val="24"/>
          <w:szCs w:val="24"/>
          <w:lang w:val="ru-RU" w:bidi="ar-SA"/>
        </w:rPr>
        <w:t xml:space="preserve"> </w:t>
      </w:r>
      <w:r>
        <w:rPr>
          <w:rFonts w:ascii="Times New Roman" w:hAnsi="Times New Roman" w:eastAsiaTheme="minorHAnsi"/>
          <w:sz w:val="24"/>
          <w:szCs w:val="24"/>
          <w:lang w:val="ru-RU" w:bidi="ar-SA"/>
        </w:rPr>
        <w:t xml:space="preserve">Контракту являются его неотъемлемой частью.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</w:r>
      <w:r>
        <w:rPr>
          <w:rFonts w:ascii="Times New Roman" w:hAnsi="Times New Roman"/>
          <w:b/>
          <w:sz w:val="24"/>
          <w:szCs w:val="24"/>
          <w:lang w:val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</w:r>
      <w:r>
        <w:rPr>
          <w:rFonts w:ascii="Times New Roman" w:hAnsi="Times New Roman"/>
          <w:b/>
          <w:sz w:val="24"/>
          <w:szCs w:val="24"/>
          <w:lang w:val="ru-RU"/>
        </w:rPr>
      </w:r>
      <w:r>
        <w:rPr>
          <w:rFonts w:ascii="Times New Roman" w:hAnsi="Times New Roman"/>
          <w:b/>
          <w:bCs/>
          <w:sz w:val="24"/>
          <w:szCs w:val="24"/>
          <w:lang w:val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10. Интеллектуальная собственность</w:t>
      </w:r>
      <w:r>
        <w:rPr>
          <w:rFonts w:ascii="Times New Roman" w:hAnsi="Times New Roman"/>
          <w:b/>
          <w:sz w:val="24"/>
          <w:szCs w:val="24"/>
          <w:lang w:val="ru-RU"/>
        </w:rPr>
      </w:r>
      <w:r>
        <w:rPr>
          <w:rFonts w:ascii="Times New Roman" w:hAnsi="Times New Roman"/>
          <w:b/>
          <w:sz w:val="24"/>
          <w:szCs w:val="24"/>
          <w:lang w:val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10.1. </w:t>
      </w:r>
      <w:r>
        <w:rPr>
          <w:rFonts w:ascii="Times New Roman" w:hAnsi="Times New Roman"/>
          <w:sz w:val="24"/>
          <w:szCs w:val="24"/>
          <w:lang w:val="ru-RU"/>
        </w:rPr>
        <w:t xml:space="preserve">В случае если в ходе оказания услуг, либо по результатам оказания услуг получены результаты интеллектуальной деятельности, которым в соответствии </w:t>
      </w:r>
      <w:r>
        <w:rPr>
          <w:rFonts w:ascii="Times New Roman" w:hAnsi="Times New Roman"/>
          <w:sz w:val="24"/>
          <w:szCs w:val="24"/>
          <w:lang w:val="ru-RU"/>
        </w:rPr>
        <w:br/>
        <w:t xml:space="preserve">с Гражданским кодексом Российской Федерации предоставляется правовая охрана (интеллектуальная собственность), Исполнитель обязан уведомить об этом </w:t>
      </w:r>
      <w:r>
        <w:rPr>
          <w:rFonts w:ascii="Times New Roman" w:hAnsi="Times New Roman"/>
          <w:sz w:val="24"/>
          <w:szCs w:val="24"/>
          <w:lang w:val="ru-RU"/>
        </w:rPr>
        <w:t xml:space="preserve">Заказчик</w:t>
      </w:r>
      <w:r>
        <w:rPr>
          <w:rFonts w:ascii="Times New Roman" w:hAnsi="Times New Roman"/>
          <w:sz w:val="24"/>
          <w:szCs w:val="24"/>
          <w:lang w:val="ru-RU"/>
        </w:rPr>
        <w:t xml:space="preserve">а </w:t>
      </w:r>
      <w:r>
        <w:rPr>
          <w:rFonts w:ascii="Times New Roman" w:hAnsi="Times New Roman"/>
          <w:sz w:val="24"/>
          <w:szCs w:val="24"/>
          <w:lang w:val="ru-RU"/>
        </w:rPr>
        <w:br/>
        <w:t xml:space="preserve">в срок не более 10 (десяти) дней с обоснованием возможного порядка использования такого результа</w:t>
      </w:r>
      <w:r>
        <w:rPr>
          <w:rFonts w:ascii="Times New Roman" w:hAnsi="Times New Roman"/>
          <w:sz w:val="24"/>
          <w:szCs w:val="24"/>
          <w:lang w:val="ru-RU"/>
        </w:rPr>
        <w:t xml:space="preserve">та и формы его правовой охраны.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10.2. В случае необходимости использования при оказании услуг результатов интеллектуальной деятельности, исключительные права на которые принадлежат Исполнителю или третьим лицам, Исполнитель обязан по согласованию с </w:t>
      </w:r>
      <w:r>
        <w:rPr>
          <w:rFonts w:ascii="Times New Roman" w:hAnsi="Times New Roman"/>
          <w:sz w:val="24"/>
          <w:szCs w:val="24"/>
          <w:lang w:val="ru-RU"/>
        </w:rPr>
        <w:t xml:space="preserve">Заказчик</w:t>
      </w:r>
      <w:r>
        <w:rPr>
          <w:rFonts w:ascii="Times New Roman" w:hAnsi="Times New Roman"/>
          <w:sz w:val="24"/>
          <w:szCs w:val="24"/>
          <w:lang w:val="ru-RU"/>
        </w:rPr>
        <w:t xml:space="preserve">ом </w:t>
      </w:r>
      <w:r>
        <w:rPr>
          <w:rFonts w:ascii="Times New Roman" w:hAnsi="Times New Roman"/>
          <w:sz w:val="24"/>
          <w:szCs w:val="24"/>
          <w:lang w:val="ru-RU"/>
        </w:rPr>
        <w:br/>
        <w:t xml:space="preserve">за свой счет обеспечить в порядке, предусмотренном законодательством Российской Федерации, передачу в необходимом объеме прав на такие результаты </w:t>
      </w:r>
      <w:r>
        <w:rPr>
          <w:rFonts w:ascii="Times New Roman" w:hAnsi="Times New Roman"/>
          <w:sz w:val="24"/>
          <w:szCs w:val="24"/>
          <w:lang w:val="ru-RU"/>
        </w:rPr>
        <w:t xml:space="preserve">Заказчик</w:t>
      </w:r>
      <w:r>
        <w:rPr>
          <w:rFonts w:ascii="Times New Roman" w:hAnsi="Times New Roman"/>
          <w:sz w:val="24"/>
          <w:szCs w:val="24"/>
          <w:lang w:val="ru-RU"/>
        </w:rPr>
        <w:t xml:space="preserve">у.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10.3. Права на результаты интеллектуальной деятельности, полученные в ходе оказания услуг, и/или переданные </w:t>
      </w:r>
      <w:r>
        <w:rPr>
          <w:rFonts w:ascii="Times New Roman" w:hAnsi="Times New Roman"/>
          <w:sz w:val="24"/>
          <w:szCs w:val="24"/>
          <w:lang w:val="ru-RU"/>
        </w:rPr>
        <w:t xml:space="preserve">Заказчик</w:t>
      </w:r>
      <w:r>
        <w:rPr>
          <w:rFonts w:ascii="Times New Roman" w:hAnsi="Times New Roman"/>
          <w:sz w:val="24"/>
          <w:szCs w:val="24"/>
          <w:lang w:val="ru-RU"/>
        </w:rPr>
        <w:t xml:space="preserve">у в случае, предусмотренном Контрактом, принадлежат Российской Федерации, от имени которой выступает </w:t>
      </w:r>
      <w:r>
        <w:rPr>
          <w:rFonts w:ascii="Times New Roman" w:hAnsi="Times New Roman"/>
          <w:sz w:val="24"/>
          <w:szCs w:val="24"/>
          <w:lang w:val="ru-RU"/>
        </w:rPr>
        <w:t xml:space="preserve">Заказчик</w:t>
      </w:r>
      <w:r>
        <w:rPr>
          <w:rFonts w:ascii="Times New Roman" w:hAnsi="Times New Roman"/>
          <w:sz w:val="24"/>
          <w:szCs w:val="24"/>
          <w:lang w:val="ru-RU"/>
        </w:rPr>
        <w:t xml:space="preserve">. Распоряжение от имени Российской Федерации правами на результаты, полученными и/или приобретенными при оказании услуг, осуществляется в порядке, установленном законодательством Российской Федерации.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10.4. Ответственность за проведение в процессе оказания услуг патентных исследований несет Исполнитель. При этом такие исследования должны быть завершены на дату окончания оказания услуг по Контракту.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10.5. Все результаты интеллектуальной деятельности, полученные в ходе оказания услуг, и/или были использованы при оказании услуг, права на которые переданы </w:t>
      </w:r>
      <w:r>
        <w:rPr>
          <w:rFonts w:ascii="Times New Roman" w:hAnsi="Times New Roman"/>
          <w:sz w:val="24"/>
          <w:szCs w:val="24"/>
          <w:lang w:val="ru-RU"/>
        </w:rPr>
        <w:t xml:space="preserve">Заказчик</w:t>
      </w:r>
      <w:r>
        <w:rPr>
          <w:rFonts w:ascii="Times New Roman" w:hAnsi="Times New Roman"/>
          <w:sz w:val="24"/>
          <w:szCs w:val="24"/>
          <w:lang w:val="ru-RU"/>
        </w:rPr>
        <w:t xml:space="preserve">у в соответствии с условиями Контракта, подлежат отражению Исполнителем в отчетной документации по Контракту.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10.6. Исполнитель обязан всесторонне обеспечить выполнение всего комплекса мероприятий, предусмотренных законодательством Российской Федерации, направленных на закрепление</w:t>
      </w:r>
      <w:r>
        <w:rPr>
          <w:rFonts w:ascii="Times New Roman" w:hAnsi="Times New Roman"/>
          <w:sz w:val="24"/>
          <w:szCs w:val="24"/>
          <w:lang w:val="ru-RU"/>
        </w:rPr>
        <w:t xml:space="preserve"> прав Российской Федерации на результаты интеллектуальной деятельности в соответствии с условиями Контракта. При этом в случае необходимости уплаты патентных и иных пошлин, Исполнитель в течение 5 (пяти) дней после выявления такой необходимости уведомляет </w:t>
      </w:r>
      <w:r>
        <w:rPr>
          <w:rFonts w:ascii="Times New Roman" w:hAnsi="Times New Roman"/>
          <w:sz w:val="24"/>
          <w:szCs w:val="24"/>
          <w:lang w:val="ru-RU"/>
        </w:rPr>
        <w:t xml:space="preserve">Заказчик</w:t>
      </w:r>
      <w:r>
        <w:rPr>
          <w:rFonts w:ascii="Times New Roman" w:hAnsi="Times New Roman"/>
          <w:sz w:val="24"/>
          <w:szCs w:val="24"/>
          <w:lang w:val="ru-RU"/>
        </w:rPr>
        <w:t xml:space="preserve">а о размере, реквизитах и особенностях такого платежа.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10.7. В процессе осуществления мероприятий по оформлению прав Российской Федерации на результаты интеллектуальной деятельности, используемые и (или) созданные при выполнении Контракта, Исполнитель обязан направлять в письменной форме в адрес </w:t>
      </w:r>
      <w:r>
        <w:rPr>
          <w:rFonts w:ascii="Times New Roman" w:hAnsi="Times New Roman"/>
          <w:sz w:val="24"/>
          <w:szCs w:val="24"/>
          <w:lang w:val="ru-RU"/>
        </w:rPr>
        <w:t xml:space="preserve">Заказчик</w:t>
      </w:r>
      <w:r>
        <w:rPr>
          <w:rFonts w:ascii="Times New Roman" w:hAnsi="Times New Roman"/>
          <w:sz w:val="24"/>
          <w:szCs w:val="24"/>
          <w:lang w:val="ru-RU"/>
        </w:rPr>
        <w:t xml:space="preserve">а следующие документы: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уведомления о результатах интеллектуальной деятельности, имеющих правовую охрану, принадлежащих Исполнителю и созданных им вне рамок данного Контракта, которые планируется использовать при выполнении Контракта;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уведомления о необходимости использования исключительных прав третьих лиц на результаты интеллектуальной деятельности;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отчеты о патентных исследованиях в</w:t>
      </w:r>
      <w:r>
        <w:rPr>
          <w:rFonts w:ascii="Times New Roman" w:hAnsi="Times New Roman"/>
          <w:sz w:val="24"/>
          <w:szCs w:val="24"/>
          <w:lang w:val="ru-RU"/>
        </w:rPr>
        <w:t xml:space="preserve"> соответствии с ГОСТ </w:t>
      </w:r>
      <w:r>
        <w:rPr>
          <w:rFonts w:ascii="Times New Roman" w:hAnsi="Times New Roman"/>
          <w:sz w:val="24"/>
          <w:szCs w:val="24"/>
          <w:lang w:val="ru-RU"/>
        </w:rPr>
        <w:t xml:space="preserve">Р</w:t>
      </w:r>
      <w:r>
        <w:rPr>
          <w:rFonts w:ascii="Times New Roman" w:hAnsi="Times New Roman"/>
          <w:sz w:val="24"/>
          <w:szCs w:val="24"/>
          <w:lang w:val="ru-RU"/>
        </w:rPr>
        <w:t xml:space="preserve"> 15.011-20</w:t>
      </w:r>
      <w:r>
        <w:rPr>
          <w:rFonts w:ascii="Times New Roman" w:hAnsi="Times New Roman"/>
          <w:sz w:val="24"/>
          <w:szCs w:val="24"/>
          <w:lang w:val="ru-RU"/>
        </w:rPr>
        <w:t xml:space="preserve">24</w:t>
      </w:r>
      <w:r>
        <w:rPr>
          <w:rFonts w:ascii="Times New Roman" w:hAnsi="Times New Roman"/>
          <w:sz w:val="24"/>
          <w:szCs w:val="24"/>
          <w:lang w:val="ru-RU"/>
        </w:rPr>
        <w:t xml:space="preserve"> «</w:t>
      </w:r>
      <w:r>
        <w:rPr>
          <w:rFonts w:ascii="Times New Roman" w:hAnsi="Times New Roman"/>
          <w:sz w:val="24"/>
          <w:szCs w:val="24"/>
          <w:lang w:val="ru-RU"/>
        </w:rPr>
        <w:t xml:space="preserve">Национальный стандарт Российской Федерации. </w:t>
      </w:r>
      <w:r>
        <w:rPr>
          <w:rFonts w:ascii="Times New Roman" w:hAnsi="Times New Roman"/>
          <w:sz w:val="24"/>
          <w:szCs w:val="24"/>
          <w:lang w:val="ru-RU"/>
        </w:rPr>
        <w:t xml:space="preserve">Интеллектуальная собственность. Патентные исследования. </w:t>
      </w:r>
      <w:r>
        <w:rPr>
          <w:rFonts w:ascii="Times New Roman" w:hAnsi="Times New Roman"/>
          <w:sz w:val="24"/>
          <w:szCs w:val="24"/>
          <w:lang w:val="ru-RU"/>
        </w:rPr>
        <w:t xml:space="preserve">Содержание и порядок проведения</w:t>
      </w:r>
      <w:r>
        <w:rPr>
          <w:rFonts w:ascii="Times New Roman" w:hAnsi="Times New Roman"/>
          <w:sz w:val="24"/>
          <w:szCs w:val="24"/>
          <w:lang w:val="ru-RU"/>
        </w:rPr>
        <w:t xml:space="preserve">»;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уведомления о получении результата интеллектуальной деятельности, способного </w:t>
      </w:r>
      <w:r>
        <w:rPr>
          <w:rFonts w:ascii="Times New Roman" w:hAnsi="Times New Roman"/>
          <w:sz w:val="24"/>
          <w:szCs w:val="24"/>
          <w:lang w:val="ru-RU"/>
        </w:rPr>
        <w:br/>
        <w:t xml:space="preserve">к правовой охране, с обоснованием предлагаемого порядка его использования </w:t>
      </w:r>
      <w:r>
        <w:rPr>
          <w:rFonts w:ascii="Times New Roman" w:hAnsi="Times New Roman"/>
          <w:sz w:val="24"/>
          <w:szCs w:val="24"/>
          <w:lang w:val="ru-RU"/>
        </w:rPr>
        <w:br/>
        <w:t xml:space="preserve">и предложение по его правовой охране.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10.8. Подготовку всех документов, а также выполнение всех действий, необходимых для осуществления государственной регистрации полученных в ходе оказания услуг </w:t>
      </w:r>
      <w:r>
        <w:rPr>
          <w:rFonts w:ascii="Times New Roman" w:hAnsi="Times New Roman"/>
          <w:sz w:val="24"/>
          <w:szCs w:val="24"/>
          <w:lang w:val="ru-RU"/>
        </w:rPr>
        <w:t xml:space="preserve">результатов интеллектуальной деятельности осуществляет Исполнитель.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10.9.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В случае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,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если в ходе исполнения обязательств по Контракту Заказчику передаются охранные документы на объекты интеллектуальной собственности </w:t>
      </w:r>
      <w:r>
        <w:rPr>
          <w:rFonts w:ascii="Times New Roman" w:hAnsi="Times New Roman"/>
          <w:bCs/>
          <w:sz w:val="24"/>
          <w:szCs w:val="24"/>
          <w:lang w:val="ru-RU"/>
        </w:rPr>
        <w:br/>
        <w:t xml:space="preserve">ГАС «Выборы» (лицензии на ОПО, сертификаты на СПО, патенты)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,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Исполнитель обязуется уведомлять об этом Заказчика по форме, указанной в Приложении №</w:t>
      </w:r>
      <w:r>
        <w:rPr>
          <w:rFonts w:ascii="Times New Roman" w:hAnsi="Times New Roman"/>
          <w:bCs/>
          <w:sz w:val="24"/>
          <w:szCs w:val="24"/>
        </w:rPr>
        <w:t xml:space="preserve"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3 к Контракту.</w:t>
      </w:r>
      <w:r>
        <w:rPr>
          <w:rFonts w:ascii="Times New Roman" w:hAnsi="Times New Roman"/>
          <w:bCs/>
          <w:sz w:val="24"/>
          <w:szCs w:val="24"/>
          <w:lang w:val="ru-RU"/>
        </w:rPr>
      </w:r>
      <w:r>
        <w:rPr>
          <w:rFonts w:ascii="Times New Roman" w:hAnsi="Times New Roman"/>
          <w:bCs/>
          <w:sz w:val="24"/>
          <w:szCs w:val="24"/>
          <w:lang w:val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11. Прочие условия</w:t>
      </w:r>
      <w:r>
        <w:rPr>
          <w:rFonts w:ascii="Times New Roman" w:hAnsi="Times New Roman"/>
          <w:b/>
          <w:sz w:val="24"/>
          <w:szCs w:val="24"/>
          <w:lang w:val="ru-RU"/>
        </w:rPr>
      </w:r>
      <w:r>
        <w:rPr>
          <w:rFonts w:ascii="Times New Roman" w:hAnsi="Times New Roman"/>
          <w:b/>
          <w:sz w:val="24"/>
          <w:szCs w:val="24"/>
          <w:lang w:val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11.1. Контра</w:t>
      </w:r>
      <w:r>
        <w:rPr>
          <w:rFonts w:ascii="Times New Roman" w:hAnsi="Times New Roman"/>
          <w:sz w:val="24"/>
          <w:szCs w:val="24"/>
          <w:lang w:val="ru-RU"/>
        </w:rPr>
        <w:t xml:space="preserve">кт вст</w:t>
      </w:r>
      <w:r>
        <w:rPr>
          <w:rFonts w:ascii="Times New Roman" w:hAnsi="Times New Roman"/>
          <w:sz w:val="24"/>
          <w:szCs w:val="24"/>
          <w:lang w:val="ru-RU"/>
        </w:rPr>
        <w:t xml:space="preserve">упает в силу с момента его заключения и действует до полного исполнения Сторонами своих обязательств по Контракту.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11.2. В случае возникновения судебного разбирательства, а также проведения полномочными органами государственной власти аудита, ревизий, проверок в связи </w:t>
      </w:r>
      <w:r>
        <w:rPr>
          <w:rFonts w:ascii="Times New Roman" w:hAnsi="Times New Roman"/>
          <w:sz w:val="24"/>
          <w:szCs w:val="24"/>
          <w:lang w:val="ru-RU"/>
        </w:rPr>
        <w:br/>
        <w:t xml:space="preserve">с исполнением Контракта, Исполнитель обязан хранить первичную бухгалтерскую документацию, относящуюся к Контракту, до окончания всех судебных разбирательств, устранения нарушений, выявленных в процессе проведения аудита, ревизий, проверок.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44"/>
        <w:ind w:left="0" w:firstLine="720"/>
        <w:jc w:val="both"/>
        <w:spacing w:after="0" w:line="240" w:lineRule="atLeast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11.3. При исполнении Контракта не допускается перемена Исполнителя, </w:t>
      </w:r>
      <w:r>
        <w:rPr>
          <w:rFonts w:ascii="Times New Roman" w:hAnsi="Times New Roman"/>
          <w:sz w:val="24"/>
          <w:szCs w:val="24"/>
          <w:lang w:val="ru-RU"/>
        </w:rPr>
        <w:br/>
        <w:t xml:space="preserve">за исключением случая, если новый исполнитель является правопреемником Исполнителя по Контракту вследствие реорганизации юридического лица в форме преобразования, слияния или присоединения.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случае перемены </w:t>
      </w:r>
      <w:r>
        <w:rPr>
          <w:rFonts w:ascii="Times New Roman" w:hAnsi="Times New Roman"/>
          <w:sz w:val="24"/>
          <w:szCs w:val="24"/>
          <w:lang w:val="ru-RU"/>
        </w:rPr>
        <w:t xml:space="preserve">Заказчик</w:t>
      </w:r>
      <w:r>
        <w:rPr>
          <w:rFonts w:ascii="Times New Roman" w:hAnsi="Times New Roman"/>
          <w:sz w:val="24"/>
          <w:szCs w:val="24"/>
          <w:lang w:val="ru-RU"/>
        </w:rPr>
        <w:t xml:space="preserve">а права и обязанности </w:t>
      </w:r>
      <w:r>
        <w:rPr>
          <w:rFonts w:ascii="Times New Roman" w:hAnsi="Times New Roman"/>
          <w:sz w:val="24"/>
          <w:szCs w:val="24"/>
          <w:lang w:val="ru-RU"/>
        </w:rPr>
        <w:t xml:space="preserve">Заказчик</w:t>
      </w:r>
      <w:r>
        <w:rPr>
          <w:rFonts w:ascii="Times New Roman" w:hAnsi="Times New Roman"/>
          <w:sz w:val="24"/>
          <w:szCs w:val="24"/>
          <w:lang w:val="ru-RU"/>
        </w:rPr>
        <w:t xml:space="preserve">а, предусмотренные Контрактом, переходят к новому </w:t>
      </w:r>
      <w:r>
        <w:rPr>
          <w:rFonts w:ascii="Times New Roman" w:hAnsi="Times New Roman"/>
          <w:sz w:val="24"/>
          <w:szCs w:val="24"/>
          <w:lang w:val="ru-RU"/>
        </w:rPr>
        <w:t xml:space="preserve">Заказчик</w:t>
      </w:r>
      <w:r>
        <w:rPr>
          <w:rFonts w:ascii="Times New Roman" w:hAnsi="Times New Roman"/>
          <w:sz w:val="24"/>
          <w:szCs w:val="24"/>
          <w:lang w:val="ru-RU"/>
        </w:rPr>
        <w:t xml:space="preserve">у.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11.</w:t>
      </w:r>
      <w:r>
        <w:rPr>
          <w:rFonts w:ascii="Times New Roman" w:hAnsi="Times New Roman"/>
          <w:sz w:val="24"/>
          <w:szCs w:val="24"/>
          <w:lang w:val="ru-RU"/>
        </w:rPr>
        <w:t xml:space="preserve">4</w:t>
      </w:r>
      <w:r>
        <w:rPr>
          <w:rFonts w:ascii="Times New Roman" w:hAnsi="Times New Roman"/>
          <w:sz w:val="24"/>
          <w:szCs w:val="24"/>
          <w:lang w:val="ru-RU"/>
        </w:rPr>
        <w:t xml:space="preserve">. Любое уведомление, </w:t>
      </w:r>
      <w:r>
        <w:rPr>
          <w:rFonts w:ascii="Times New Roman" w:hAnsi="Times New Roman"/>
          <w:sz w:val="24"/>
          <w:szCs w:val="24"/>
          <w:lang w:val="ru-RU"/>
        </w:rPr>
        <w:t xml:space="preserve">за исключением </w:t>
      </w:r>
      <w:r>
        <w:rPr>
          <w:rFonts w:ascii="Times New Roman" w:hAnsi="Times New Roman"/>
          <w:sz w:val="24"/>
          <w:szCs w:val="24"/>
          <w:lang w:val="ru-RU"/>
        </w:rPr>
        <w:t xml:space="preserve">предусмотренных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Theme="minorHAnsi"/>
          <w:sz w:val="24"/>
          <w:szCs w:val="24"/>
          <w:lang w:val="ru-RU" w:bidi="ar-SA"/>
        </w:rPr>
        <w:t xml:space="preserve">ч. 16 ст. 94 Федерального закона № 44-ФЗ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 xml:space="preserve">которое одна Сторона направляет другой Стороне </w:t>
      </w:r>
      <w:r>
        <w:rPr>
          <w:rFonts w:ascii="Times New Roman" w:hAnsi="Times New Roman"/>
          <w:sz w:val="24"/>
          <w:szCs w:val="24"/>
          <w:lang w:val="ru-RU"/>
        </w:rPr>
        <w:br/>
        <w:t xml:space="preserve">в </w:t>
      </w:r>
      <w:r>
        <w:rPr>
          <w:rFonts w:ascii="Times New Roman" w:hAnsi="Times New Roman"/>
          <w:sz w:val="24"/>
          <w:szCs w:val="24"/>
          <w:lang w:val="ru-RU"/>
        </w:rPr>
        <w:t xml:space="preserve">соответствии с Контрактом, направляется в письменной форме почтой </w:t>
      </w:r>
      <w:r>
        <w:rPr>
          <w:rFonts w:ascii="Times New Roman" w:hAnsi="Times New Roman"/>
          <w:sz w:val="24"/>
          <w:szCs w:val="24"/>
          <w:lang w:val="ru-RU"/>
        </w:rPr>
        <w:br/>
        <w:t xml:space="preserve">или электронной почтой с</w:t>
      </w:r>
      <w:r>
        <w:rPr>
          <w:rFonts w:ascii="Times New Roman" w:hAnsi="Times New Roman"/>
          <w:sz w:val="24"/>
          <w:szCs w:val="24"/>
          <w:lang w:val="ru-RU"/>
        </w:rPr>
        <w:t xml:space="preserve"> последующим представлением оригинала. Уведомления направляются Сторонами по почтовым адресам Сторон, указанным в Контракте.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Theme="minorHAnsi"/>
          <w:sz w:val="24"/>
          <w:szCs w:val="24"/>
          <w:lang w:val="ru-RU" w:bidi="ar-SA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11</w:t>
      </w:r>
      <w:r>
        <w:rPr>
          <w:rFonts w:ascii="Times New Roman" w:hAnsi="Times New Roman" w:eastAsiaTheme="minorHAnsi"/>
          <w:sz w:val="24"/>
          <w:szCs w:val="24"/>
          <w:lang w:val="ru-RU" w:bidi="ar-SA"/>
        </w:rPr>
        <w:t xml:space="preserve">.</w:t>
      </w:r>
      <w:r>
        <w:rPr>
          <w:rFonts w:ascii="Times New Roman" w:hAnsi="Times New Roman" w:eastAsiaTheme="minorHAnsi"/>
          <w:sz w:val="24"/>
          <w:szCs w:val="24"/>
          <w:lang w:val="ru-RU" w:bidi="ar-SA"/>
        </w:rPr>
        <w:t xml:space="preserve">5</w:t>
      </w:r>
      <w:r>
        <w:rPr>
          <w:rFonts w:ascii="Times New Roman" w:hAnsi="Times New Roman" w:eastAsiaTheme="minorHAnsi"/>
          <w:sz w:val="24"/>
          <w:szCs w:val="24"/>
          <w:lang w:val="ru-RU" w:bidi="ar-SA"/>
        </w:rPr>
        <w:t xml:space="preserve">. </w:t>
      </w:r>
      <w:r>
        <w:rPr>
          <w:rFonts w:ascii="Times New Roman" w:hAnsi="Times New Roman" w:eastAsiaTheme="minorHAnsi"/>
          <w:sz w:val="24"/>
          <w:szCs w:val="24"/>
          <w:lang w:val="ru-RU" w:bidi="ar-SA"/>
        </w:rPr>
        <w:t xml:space="preserve">В </w:t>
      </w:r>
      <w:r>
        <w:rPr>
          <w:rFonts w:ascii="Times New Roman" w:hAnsi="Times New Roman" w:eastAsiaTheme="minorHAnsi"/>
          <w:sz w:val="24"/>
          <w:szCs w:val="24"/>
          <w:lang w:val="ru-RU" w:bidi="ar-SA"/>
        </w:rPr>
        <w:t xml:space="preserve">соответствии с </w:t>
      </w:r>
      <w:r>
        <w:rPr>
          <w:rFonts w:ascii="Times New Roman" w:hAnsi="Times New Roman" w:eastAsiaTheme="minorHAnsi"/>
          <w:sz w:val="24"/>
          <w:szCs w:val="24"/>
          <w:lang w:val="ru-RU" w:bidi="ar-SA"/>
        </w:rPr>
        <w:t xml:space="preserve">ч</w:t>
      </w:r>
      <w:r>
        <w:rPr>
          <w:rFonts w:ascii="Times New Roman" w:hAnsi="Times New Roman" w:eastAsiaTheme="minorHAnsi"/>
          <w:sz w:val="24"/>
          <w:szCs w:val="24"/>
          <w:lang w:val="ru-RU" w:bidi="ar-SA"/>
        </w:rPr>
        <w:t xml:space="preserve">. 16 ст. 94 Федерального закона № 44-ФЗ,</w:t>
      </w:r>
      <w:r>
        <w:rPr>
          <w:rFonts w:ascii="Times New Roman" w:hAnsi="Times New Roman" w:eastAsiaTheme="minorHAnsi"/>
          <w:sz w:val="24"/>
          <w:szCs w:val="24"/>
          <w:lang w:val="ru-RU" w:bidi="ar-SA"/>
        </w:rPr>
        <w:t xml:space="preserve"> </w:t>
      </w:r>
      <w:r>
        <w:rPr>
          <w:rFonts w:ascii="Times New Roman" w:hAnsi="Times New Roman" w:eastAsiaTheme="minorHAnsi"/>
          <w:sz w:val="24"/>
          <w:szCs w:val="24"/>
          <w:lang w:val="ru-RU" w:bidi="ar-SA"/>
        </w:rPr>
        <w:t xml:space="preserve">в</w:t>
      </w:r>
      <w:r>
        <w:rPr>
          <w:rFonts w:ascii="Times New Roman" w:hAnsi="Times New Roman" w:eastAsiaTheme="minorHAnsi"/>
          <w:sz w:val="24"/>
          <w:szCs w:val="24"/>
          <w:lang w:val="ru-RU" w:bidi="ar-SA"/>
        </w:rPr>
        <w:t xml:space="preserve"> случае нарушения Исполнителем или </w:t>
      </w:r>
      <w:r>
        <w:rPr>
          <w:rFonts w:ascii="Times New Roman" w:hAnsi="Times New Roman" w:eastAsiaTheme="minorHAnsi"/>
          <w:sz w:val="24"/>
          <w:szCs w:val="24"/>
          <w:lang w:val="ru-RU" w:bidi="ar-SA"/>
        </w:rPr>
        <w:t xml:space="preserve">Заказчик</w:t>
      </w:r>
      <w:r>
        <w:rPr>
          <w:rFonts w:ascii="Times New Roman" w:hAnsi="Times New Roman" w:eastAsiaTheme="minorHAnsi"/>
          <w:sz w:val="24"/>
          <w:szCs w:val="24"/>
          <w:lang w:val="ru-RU" w:bidi="ar-SA"/>
        </w:rPr>
        <w:t xml:space="preserve">ом условий Контракта, обмен документами о применении мер ответственности, совершении иных действий осуществляется с использованием единой информационной системы путем направления электронных уведомлений.</w:t>
      </w:r>
      <w:r>
        <w:rPr>
          <w:rFonts w:ascii="Times New Roman" w:hAnsi="Times New Roman" w:eastAsiaTheme="minorHAnsi"/>
          <w:sz w:val="24"/>
          <w:szCs w:val="24"/>
          <w:lang w:val="ru-RU" w:bidi="ar-SA"/>
        </w:rPr>
      </w:r>
      <w:r>
        <w:rPr>
          <w:rFonts w:ascii="Times New Roman" w:hAnsi="Times New Roman" w:eastAsiaTheme="minorHAnsi"/>
          <w:sz w:val="24"/>
          <w:szCs w:val="24"/>
          <w:lang w:val="ru-RU" w:bidi="ar-SA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eastAsiaTheme="minorHAnsi"/>
          <w:sz w:val="24"/>
          <w:szCs w:val="24"/>
          <w:lang w:val="ru-RU" w:bidi="ar-SA"/>
        </w:rPr>
        <w:t xml:space="preserve">Уведомления формируются с использованием единой  информационной системы, подписываются усиленной электронной подписью лица, имеющего право действовать от имени </w:t>
      </w:r>
      <w:r>
        <w:rPr>
          <w:rFonts w:ascii="Times New Roman" w:hAnsi="Times New Roman" w:eastAsiaTheme="minorHAnsi"/>
          <w:sz w:val="24"/>
          <w:szCs w:val="24"/>
          <w:lang w:val="ru-RU" w:bidi="ar-SA"/>
        </w:rPr>
        <w:t xml:space="preserve">Заказчик</w:t>
      </w:r>
      <w:r>
        <w:rPr>
          <w:rFonts w:ascii="Times New Roman" w:hAnsi="Times New Roman" w:eastAsiaTheme="minorHAnsi"/>
          <w:sz w:val="24"/>
          <w:szCs w:val="24"/>
          <w:lang w:val="ru-RU" w:bidi="ar-SA"/>
        </w:rPr>
        <w:t xml:space="preserve">а, Исполнителя и размещаются в единой информационной системе без размещения на официальном сайте.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11.6. </w:t>
      </w:r>
      <w:r>
        <w:rPr>
          <w:rFonts w:ascii="Times New Roman" w:hAnsi="Times New Roman"/>
          <w:sz w:val="24"/>
          <w:szCs w:val="24"/>
          <w:lang w:val="ru-RU"/>
        </w:rPr>
        <w:t xml:space="preserve">Об изменении адреса и (или) банковских реквизитов Стороны ув</w:t>
      </w:r>
      <w:r>
        <w:rPr>
          <w:rFonts w:ascii="Times New Roman" w:hAnsi="Times New Roman"/>
          <w:sz w:val="24"/>
          <w:szCs w:val="24"/>
          <w:lang w:val="ru-RU"/>
        </w:rPr>
        <w:t xml:space="preserve">едомляют друг друга в письменной форме в 3-дневный срок.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При этом к такому уведомлению должен быть приложен проект дополнительного соглашения Сторон о внесении в указанной части изменений в Контракт</w:t>
      </w:r>
      <w:r>
        <w:rPr>
          <w:rFonts w:ascii="Times New Roman" w:hAnsi="Times New Roman"/>
          <w:sz w:val="24"/>
          <w:szCs w:val="24"/>
          <w:lang w:val="ru-RU"/>
        </w:rPr>
        <w:t xml:space="preserve">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11.7</w:t>
      </w:r>
      <w:r>
        <w:rPr>
          <w:rFonts w:ascii="Times New Roman" w:hAnsi="Times New Roman"/>
          <w:sz w:val="24"/>
          <w:szCs w:val="24"/>
          <w:lang w:val="ru-RU"/>
        </w:rPr>
        <w:t xml:space="preserve">. Во всем, что не предусмотрено Контрактом, Стороны руководствуются законодательством Российской Федерации.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43"/>
        <w:ind w:firstLine="720"/>
        <w:jc w:val="both"/>
        <w:spacing w:after="0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8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Контракт составлен в форме электронного документа в порядке, предусмотренном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3"/>
        <w:ind w:firstLine="720"/>
        <w:jc w:val="both"/>
        <w:spacing w:after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contextualSpacing/>
        <w:jc w:val="both"/>
        <w:spacing w:line="240" w:lineRule="auto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Приложение: 1. Техническое задание в электронном виде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contextualSpacing/>
        <w:ind w:firstLine="720"/>
        <w:jc w:val="both"/>
        <w:spacing w:line="240" w:lineRule="auto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 Форма таблицы списка работников на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</w:t>
      </w:r>
      <w:r>
        <w:rPr>
          <w:rFonts w:ascii="Times New Roman" w:hAnsi="Times New Roman" w:cs="Times New Roman"/>
          <w:sz w:val="24"/>
          <w:szCs w:val="24"/>
        </w:rPr>
        <w:t xml:space="preserve">.;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3"/>
        <w:contextualSpacing/>
        <w:ind w:firstLine="1418"/>
        <w:jc w:val="both"/>
        <w:spacing w:line="240" w:lineRule="auto"/>
        <w:widowControl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 xml:space="preserve">Форма уведомления </w:t>
      </w:r>
      <w:r>
        <w:rPr>
          <w:rFonts w:ascii="Times New Roman" w:hAnsi="Times New Roman"/>
          <w:sz w:val="24"/>
          <w:szCs w:val="24"/>
        </w:rPr>
        <w:t xml:space="preserve">на 1 </w:t>
      </w:r>
      <w:r>
        <w:rPr>
          <w:rFonts w:ascii="Times New Roman" w:hAnsi="Times New Roman"/>
          <w:sz w:val="24"/>
          <w:szCs w:val="24"/>
        </w:rPr>
        <w:t xml:space="preserve">л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43"/>
        <w:contextualSpacing/>
        <w:ind w:firstLine="1418"/>
        <w:jc w:val="both"/>
        <w:spacing w:line="240" w:lineRule="auto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4"/>
          <w:szCs w:val="24"/>
          <w:highlight w:val="none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12. Адреса и банковские реквизиты Сторон</w:t>
      </w:r>
      <w:r>
        <w:rPr>
          <w:rFonts w:ascii="Times New Roman" w:hAnsi="Times New Roman"/>
          <w:b/>
          <w:bCs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b/>
          <w:bCs/>
          <w:sz w:val="24"/>
          <w:szCs w:val="24"/>
          <w:highlight w:val="none"/>
          <w:lang w:val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b/>
          <w:bCs/>
          <w:sz w:val="24"/>
          <w:szCs w:val="24"/>
          <w:lang w:val="ru-RU"/>
        </w:rPr>
      </w:r>
      <w:r>
        <w:rPr>
          <w:rFonts w:ascii="Times New Roman" w:hAnsi="Times New Roman"/>
          <w:b/>
          <w:bCs/>
          <w:sz w:val="24"/>
          <w:szCs w:val="24"/>
          <w:lang w:val="ru-RU"/>
        </w:rPr>
      </w:r>
    </w:p>
    <w:tbl>
      <w:tblPr>
        <w:tblpPr w:horzAnchor="margin" w:tblpXSpec="left" w:vertAnchor="text" w:tblpY="182" w:leftFromText="180" w:topFromText="0" w:rightFromText="180" w:bottomFromText="0"/>
        <w:tblW w:w="5000" w:type="pct"/>
        <w:tblLook w:val="00A0" w:firstRow="1" w:lastRow="0" w:firstColumn="1" w:lastColumn="0" w:noHBand="0" w:noVBand="0"/>
      </w:tblPr>
      <w:tblGrid>
        <w:gridCol w:w="2086"/>
        <w:gridCol w:w="7598"/>
      </w:tblGrid>
      <w:tr>
        <w:tblPrEx/>
        <w:trPr>
          <w:trHeight w:val="723"/>
        </w:trPr>
        <w:tc>
          <w:tcPr>
            <w:tcW w:w="1077" w:type="pct"/>
            <w:textDirection w:val="lrTb"/>
            <w:noWrap w:val="false"/>
          </w:tcPr>
          <w:p>
            <w:pPr>
              <w:ind w:firstLine="3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Заказчик: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923" w:type="pct"/>
            <w:textDirection w:val="lrTb"/>
            <w:noWrap w:val="false"/>
          </w:tcPr>
          <w:p>
            <w:pPr>
              <w:ind w:firstLine="3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Федеральное государственное казенное учреждение «Федеральный центр информатизации при Центральной избирательной комиссии Российской Федерации»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  <w:lang w:val="ru-RU"/>
              </w:rPr>
            </w:r>
          </w:p>
        </w:tc>
      </w:tr>
      <w:tr>
        <w:tblPrEx/>
        <w:trPr>
          <w:trHeight w:val="469"/>
        </w:trPr>
        <w:tc>
          <w:tcPr>
            <w:tcW w:w="107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923" w:type="pct"/>
            <w:textDirection w:val="lrTb"/>
            <w:noWrap w:val="false"/>
          </w:tcPr>
          <w:p>
            <w:pPr>
              <w:pStyle w:val="831"/>
              <w:ind w:firstLine="6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Место нахождения: 109012, Москва, Б. Черкасский пер., д. 9,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831"/>
              <w:ind w:right="-142" w:firstLine="6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Телефон (495) 606-80-41, факс (495) 621-26-67,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831"/>
              <w:ind w:firstLine="6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mail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mail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@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fci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831"/>
              <w:ind w:firstLine="6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ИНН 7710168307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831"/>
              <w:ind w:firstLine="6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КПП 771001001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831"/>
              <w:ind w:firstLine="6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БИК 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012202102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</w:r>
          </w:p>
          <w:p>
            <w:pPr>
              <w:pStyle w:val="831"/>
              <w:ind w:firstLine="6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ОКЦ №1 ВВГУ Банка России//УФК по Нижегородской области г. Нижний Новгород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</w:r>
          </w:p>
          <w:p>
            <w:pPr>
              <w:pStyle w:val="831"/>
              <w:ind w:firstLine="6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Единый казначейский счет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40102810745370000024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831"/>
              <w:ind w:firstLine="6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Казначейский счет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03211643000000013234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831"/>
              <w:ind w:firstLine="6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УФК по Нижегородской области (ФЦИ при ЦИК России л/с 03481862950)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</w:r>
          </w:p>
          <w:p>
            <w:pPr>
              <w:pStyle w:val="831"/>
              <w:ind w:firstLine="6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ОГРН 1037739236578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r>
          </w:p>
          <w:p>
            <w:pPr>
              <w:pStyle w:val="831"/>
              <w:ind w:firstLine="6"/>
              <w:spacing w:after="0" w:line="240" w:lineRule="auto"/>
              <w:tabs>
                <w:tab w:val="left" w:pos="-76" w:leader="none"/>
              </w:tabs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ОКТМО 45382000, ОКПО 40367414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W w:w="1077" w:type="pct"/>
            <w:vAlign w:val="center"/>
            <w:textDirection w:val="lrTb"/>
            <w:noWrap w:val="false"/>
          </w:tcPr>
          <w:p>
            <w:pPr>
              <w:ind w:firstLine="3"/>
              <w:spacing w:after="0" w:line="240" w:lineRule="auto"/>
              <w:tabs>
                <w:tab w:val="left" w:pos="2019" w:leader="none"/>
              </w:tabs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Исполнитель: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tcW w:w="3923" w:type="pct"/>
            <w:vAlign w:val="center"/>
            <w:textDirection w:val="lrTb"/>
            <w:noWrap w:val="false"/>
          </w:tcPr>
          <w:p>
            <w:pPr>
              <w:pStyle w:val="832"/>
              <w:jc w:val="both"/>
              <w:tabs>
                <w:tab w:val="left" w:pos="708" w:leader="none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bCs w:val="0"/>
                <w:sz w:val="24"/>
              </w:rPr>
            </w:r>
            <w:r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  <w:t xml:space="preserve">Закрытое акционерное общество научно-производственное предприятие «АО РАДИОКОМ»</w:t>
            </w:r>
            <w:r/>
            <w:r>
              <w:rPr>
                <w:rFonts w:ascii="Times New Roman" w:hAnsi="Times New Roman" w:eastAsia="Times New Roman" w:cs="Times New Roman"/>
                <w:bCs w:val="0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  <w:tr>
        <w:tblPrEx/>
        <w:trPr>
          <w:trHeight w:val="491"/>
        </w:trPr>
        <w:tc>
          <w:tcPr>
            <w:tcW w:w="1077" w:type="pct"/>
            <w:textDirection w:val="lrTb"/>
            <w:noWrap w:val="false"/>
          </w:tcPr>
          <w:p>
            <w:pPr>
              <w:ind w:firstLine="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23" w:type="pct"/>
            <w:textDirection w:val="lrTb"/>
            <w:noWrap w:val="false"/>
          </w:tcPr>
          <w:p>
            <w:pPr>
              <w:pStyle w:val="843"/>
              <w:ind w:firstLine="6"/>
              <w:spacing w:after="0" w:line="240" w:lineRule="auto"/>
              <w:widowControl/>
              <w:tabs>
                <w:tab w:val="left" w:pos="708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603011, г. Нижний Новгород, ул. Чонгарская, д. 44 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pStyle w:val="843"/>
              <w:ind w:firstLine="6"/>
              <w:spacing w:after="0" w:line="240" w:lineRule="auto"/>
              <w:widowControl/>
              <w:tabs>
                <w:tab w:val="left" w:pos="708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ИНН 5257029508 / КПП 525701001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pStyle w:val="843"/>
              <w:ind w:firstLine="6"/>
              <w:spacing w:after="0" w:line="240" w:lineRule="auto"/>
              <w:widowControl/>
              <w:tabs>
                <w:tab w:val="left" w:pos="708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р/с 40702810042040001529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pStyle w:val="843"/>
              <w:ind w:firstLine="6"/>
              <w:spacing w:after="0" w:line="240" w:lineRule="auto"/>
              <w:widowControl/>
              <w:tabs>
                <w:tab w:val="left" w:pos="708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ВОЛГО-ВЯТСКИЙ БАНК ПАО СБЕРБАНК, г. Нижний Новгород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pStyle w:val="843"/>
              <w:ind w:firstLine="6"/>
              <w:spacing w:after="0" w:line="240" w:lineRule="auto"/>
              <w:widowControl/>
              <w:tabs>
                <w:tab w:val="left" w:pos="708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БИК 042202603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pStyle w:val="843"/>
              <w:ind w:firstLine="6"/>
              <w:spacing w:after="0" w:line="240" w:lineRule="auto"/>
              <w:widowControl/>
              <w:tabs>
                <w:tab w:val="left" w:pos="708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к/с 30101810900000000603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pStyle w:val="843"/>
              <w:ind w:firstLine="6"/>
              <w:spacing w:after="0" w:line="240" w:lineRule="auto"/>
              <w:widowControl/>
              <w:tabs>
                <w:tab w:val="left" w:pos="708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ОКТМО 22701000, ОКПО 43024212, ОГРН 1025202391554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pStyle w:val="843"/>
              <w:ind w:firstLine="6"/>
              <w:spacing w:after="0" w:line="240" w:lineRule="auto"/>
              <w:widowControl/>
              <w:tabs>
                <w:tab w:val="left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(831) 240-31-00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3"/>
              <w:ind w:firstLine="3"/>
              <w:jc w:val="both"/>
              <w:widowControl/>
              <w:tabs>
                <w:tab w:val="left" w:pos="7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HYPERLINK "mailto:gvann@mail.ru"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1_2150"/>
                <w:rFonts w:ascii="Times New Roman" w:hAnsi="Times New Roman" w:cs="Times New Roman"/>
                <w:lang w:val="en-US"/>
              </w:rPr>
              <w:t xml:space="preserve">gvann@mail.ru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widowControl w:val="off"/>
        <w:tabs>
          <w:tab w:val="left" w:pos="3494" w:leader="none"/>
          <w:tab w:val="center" w:pos="4677" w:leader="none"/>
        </w:tabs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</w:r>
      <w:r>
        <w:rPr>
          <w:rFonts w:ascii="Times New Roman" w:hAnsi="Times New Roman"/>
          <w:b/>
          <w:sz w:val="24"/>
          <w:szCs w:val="24"/>
          <w:lang w:val="ru-RU"/>
        </w:rPr>
      </w:r>
    </w:p>
    <w:p>
      <w:pPr>
        <w:pStyle w:val="845"/>
        <w:ind w:firstLine="708"/>
        <w:jc w:val="right"/>
        <w:keepNext w:val="0"/>
        <w:rPr>
          <w:b w:val="0"/>
          <w:lang w:val="ru-RU"/>
        </w:rPr>
      </w:pPr>
      <w:r>
        <w:rPr>
          <w:b w:val="0"/>
          <w:lang w:val="ru-RU"/>
        </w:rPr>
      </w:r>
      <w:r>
        <w:rPr>
          <w:b w:val="0"/>
          <w:lang w:val="ru-RU"/>
        </w:rPr>
      </w:r>
      <w:r>
        <w:rPr>
          <w:b w:val="0"/>
          <w:lang w:val="ru-RU"/>
        </w:rPr>
      </w:r>
    </w:p>
    <w:p>
      <w:pPr>
        <w:shd w:val="nil"/>
        <w:rPr>
          <w:b w:val="0"/>
          <w:bCs w:val="0"/>
          <w:lang w:val="ru-RU"/>
        </w:rPr>
      </w:pPr>
      <w:r>
        <w:rPr>
          <w:b w:val="0"/>
          <w:lang w:val="ru-RU"/>
        </w:rPr>
        <w:br w:type="page" w:clear="all"/>
      </w:r>
      <w:r>
        <w:rPr>
          <w:b w:val="0"/>
          <w:lang w:val="ru-RU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>
          <w:headerReference w:type="default" r:id="rId9"/>
          <w:footnotePr>
            <w:numRestart w:val="eachPage"/>
          </w:footnotePr>
          <w:endnotePr/>
          <w:type w:val="nextPage"/>
          <w:pgSz w:w="11906" w:h="16838" w:orient="portrait"/>
          <w:pgMar w:top="851" w:right="794" w:bottom="794" w:left="1644" w:header="567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845"/>
        <w:ind w:firstLine="708"/>
        <w:jc w:val="right"/>
        <w:keepNext w:val="0"/>
        <w:rPr>
          <w:b w:val="0"/>
          <w:lang w:val="ru-RU"/>
        </w:rPr>
      </w:pPr>
      <w:r>
        <w:rPr>
          <w:b w:val="0"/>
          <w:lang w:val="ru-RU"/>
        </w:rPr>
        <w:t xml:space="preserve">Приложение №</w:t>
      </w:r>
      <w:r>
        <w:rPr>
          <w:b w:val="0"/>
        </w:rPr>
        <w:t xml:space="preserve"> </w:t>
      </w:r>
      <w:r>
        <w:rPr>
          <w:b w:val="0"/>
          <w:lang w:val="ru-RU"/>
        </w:rPr>
        <w:t xml:space="preserve">2</w:t>
      </w:r>
      <w:r>
        <w:rPr>
          <w:b w:val="0"/>
          <w:lang w:val="ru-RU"/>
        </w:rPr>
      </w:r>
      <w:r>
        <w:rPr>
          <w:b w:val="0"/>
          <w:lang w:val="ru-RU"/>
        </w:rPr>
      </w:r>
    </w:p>
    <w:p>
      <w:pPr>
        <w:pStyle w:val="845"/>
        <w:jc w:val="right"/>
        <w:keepNext w:val="0"/>
        <w:rPr>
          <w:b w:val="0"/>
          <w:lang w:val="ru-RU"/>
        </w:rPr>
      </w:pPr>
      <w:r>
        <w:rPr>
          <w:b w:val="0"/>
          <w:lang w:val="ru-RU"/>
        </w:rPr>
        <w:t xml:space="preserve">к государственному контракту</w:t>
      </w:r>
      <w:r>
        <w:rPr>
          <w:b w:val="0"/>
          <w:lang w:val="ru-RU"/>
        </w:rPr>
      </w:r>
      <w:r>
        <w:rPr>
          <w:b w:val="0"/>
          <w:lang w:val="ru-RU"/>
        </w:rPr>
      </w:r>
    </w:p>
    <w:p>
      <w:pPr>
        <w:pStyle w:val="845"/>
        <w:jc w:val="right"/>
        <w:keepNext w:val="0"/>
        <w:rPr>
          <w:b w:val="0"/>
          <w:lang w:val="ru-RU"/>
        </w:rPr>
      </w:pPr>
      <w:r>
        <w:rPr>
          <w:b w:val="0"/>
          <w:lang w:val="ru-RU"/>
        </w:rPr>
        <w:t xml:space="preserve">от «___»___________ 2026 г. № 51ГАС-2026</w:t>
      </w:r>
      <w:r>
        <w:rPr>
          <w:b w:val="0"/>
          <w:lang w:val="ru-RU"/>
        </w:rPr>
      </w:r>
      <w:r>
        <w:rPr>
          <w:b w:val="0"/>
          <w:lang w:val="ru-RU"/>
        </w:rPr>
      </w:r>
    </w:p>
    <w:p>
      <w:pPr>
        <w:spacing w:after="0" w:line="240" w:lineRule="auto"/>
        <w:tabs>
          <w:tab w:val="left" w:pos="8007" w:leader="none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spacing w:after="0" w:line="240" w:lineRule="auto"/>
        <w:tabs>
          <w:tab w:val="left" w:pos="8007" w:leader="none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spacing w:after="0" w:line="240" w:lineRule="auto"/>
        <w:tabs>
          <w:tab w:val="left" w:pos="8007" w:leader="none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СПИСОК</w:t>
      </w:r>
      <w:r>
        <w:rPr>
          <w:rFonts w:ascii="Times New Roman" w:hAnsi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работников</w:t>
      </w:r>
      <w:r>
        <w:rPr>
          <w:rFonts w:ascii="Times New Roman" w:hAnsi="Times New Roman"/>
          <w:color w:val="000000"/>
          <w:sz w:val="24"/>
          <w:szCs w:val="24"/>
        </w:rPr>
        <w:t xml:space="preserve"> __________________________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   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(</w:t>
      </w:r>
      <w:r>
        <w:rPr>
          <w:rFonts w:ascii="Times New Roman" w:hAnsi="Times New Roman"/>
          <w:color w:val="000000"/>
          <w:sz w:val="24"/>
          <w:szCs w:val="24"/>
        </w:rPr>
        <w:t xml:space="preserve">наименование</w:t>
      </w:r>
      <w:r>
        <w:rPr>
          <w:rFonts w:ascii="Times New Roman" w:hAnsi="Times New Roman"/>
          <w:color w:val="000000"/>
          <w:sz w:val="24"/>
          <w:szCs w:val="24"/>
        </w:rPr>
        <w:t xml:space="preserve"> организации)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W w:w="0" w:type="auto"/>
        <w:tblCellMar>
          <w:left w:w="15" w:type="dxa"/>
          <w:top w:w="15" w:type="dxa"/>
          <w:right w:w="15" w:type="dxa"/>
          <w:bottom w:w="15" w:type="dxa"/>
        </w:tblCellMar>
        <w:tblLook w:val="0000" w:firstRow="0" w:lastRow="0" w:firstColumn="0" w:lastColumn="0" w:noHBand="0" w:noVBand="0"/>
      </w:tblPr>
      <w:tblGrid>
        <w:gridCol w:w="480"/>
        <w:gridCol w:w="1625"/>
        <w:gridCol w:w="1350"/>
        <w:gridCol w:w="1461"/>
        <w:gridCol w:w="1783"/>
        <w:gridCol w:w="2685"/>
      </w:tblGrid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4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Фамилия, имя, отчество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Число, месяц, год рождения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5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Место рождения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Серия и номер паспорта, кем и когда выдан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18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Адрес регистрации по месту жительства (по паспорту)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4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5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18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1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  <w:r>
        <w:rPr>
          <w:rFonts w:ascii="Times New Roman" w:hAnsi="Times New Roman"/>
          <w:vanish/>
          <w:sz w:val="24"/>
          <w:szCs w:val="24"/>
        </w:rPr>
      </w:r>
      <w:r>
        <w:rPr>
          <w:rFonts w:ascii="Times New Roman" w:hAnsi="Times New Roman"/>
          <w:vanish/>
          <w:sz w:val="24"/>
          <w:szCs w:val="24"/>
        </w:rPr>
      </w:r>
      <w:r>
        <w:rPr>
          <w:rFonts w:ascii="Times New Roman" w:hAnsi="Times New Roman"/>
          <w:vanish/>
          <w:sz w:val="24"/>
          <w:szCs w:val="24"/>
        </w:rPr>
      </w:r>
    </w:p>
    <w:tbl>
      <w:tblPr>
        <w:tblW w:w="0" w:type="auto"/>
        <w:tblCellMar>
          <w:left w:w="15" w:type="dxa"/>
          <w:top w:w="15" w:type="dxa"/>
          <w:right w:w="15" w:type="dxa"/>
          <w:bottom w:w="15" w:type="dxa"/>
        </w:tblCellMar>
        <w:tblLook w:val="0000" w:firstRow="0" w:lastRow="0" w:firstColumn="0" w:lastColumn="0" w:noHBand="0" w:noVBand="0"/>
      </w:tblPr>
      <w:tblGrid>
        <w:gridCol w:w="3992"/>
        <w:gridCol w:w="522"/>
        <w:gridCol w:w="2020"/>
        <w:gridCol w:w="522"/>
        <w:gridCol w:w="2328"/>
      </w:tblGrid>
      <w:tr>
        <w:tblPrEx/>
        <w:trPr/>
        <w:tc>
          <w:tcPr>
            <w:shd w:val="clear" w:color="auto" w:fill="ffffff"/>
            <w:tcBorders>
              <w:bottom w:val="single" w:color="000000" w:sz="6" w:space="0"/>
            </w:tcBorders>
            <w:tcW w:w="63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W w:w="9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bottom w:val="single" w:color="000000" w:sz="6" w:space="0"/>
            </w:tcBorders>
            <w:tcW w:w="297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W w:w="9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bottom w:val="single" w:color="000000" w:sz="6" w:space="0"/>
            </w:tcBorders>
            <w:tcW w:w="347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</w:tcBorders>
            <w:tcW w:w="6345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(наименование должности руководителя организации)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W w:w="9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</w:tcBorders>
            <w:tcW w:w="2975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W w:w="9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</w:tcBorders>
            <w:tcW w:w="3478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(фамилия, инициалы)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ind w:firstLine="1133"/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М.П.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jc w:val="both"/>
        <w:spacing w:before="100" w:beforeAutospacing="1" w:after="120" w:line="240" w:lineRule="auto"/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jc w:val="both"/>
        <w:spacing w:before="100" w:beforeAutospacing="1" w:after="120" w:line="240" w:lineRule="auto"/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jc w:val="both"/>
        <w:spacing w:before="100" w:beforeAutospacing="1" w:after="120" w:line="240" w:lineRule="auto"/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jc w:val="both"/>
        <w:spacing w:before="100" w:beforeAutospacing="1" w:after="120" w:line="240" w:lineRule="auto"/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jc w:val="both"/>
        <w:spacing w:before="100" w:beforeAutospacing="1" w:after="120" w:line="240" w:lineRule="auto"/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jc w:val="both"/>
        <w:spacing w:before="100" w:beforeAutospacing="1" w:after="120" w:line="240" w:lineRule="auto"/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jc w:val="both"/>
        <w:spacing w:before="100" w:beforeAutospacing="1" w:after="120" w:line="240" w:lineRule="auto"/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284"/>
        <w:jc w:val="both"/>
        <w:spacing w:before="100" w:beforeAutospacing="1" w:after="120" w:line="240" w:lineRule="auto"/>
        <w:shd w:val="clear" w:color="auto" w:fill="ffffff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Пояснение по заполнению формы:</w:t>
      </w:r>
      <w:r>
        <w:rPr>
          <w:rFonts w:ascii="Times New Roman" w:hAnsi="Times New Roman"/>
          <w:color w:val="000000"/>
          <w:sz w:val="20"/>
          <w:szCs w:val="20"/>
        </w:rPr>
      </w:r>
      <w:r>
        <w:rPr>
          <w:rFonts w:ascii="Times New Roman" w:hAnsi="Times New Roman"/>
          <w:color w:val="000000"/>
          <w:sz w:val="20"/>
          <w:szCs w:val="20"/>
        </w:rPr>
      </w:r>
    </w:p>
    <w:p>
      <w:pPr>
        <w:ind w:left="284" w:hanging="284"/>
        <w:jc w:val="both"/>
        <w:spacing w:after="0" w:line="240" w:lineRule="auto"/>
        <w:shd w:val="clear" w:color="auto" w:fill="ffffff"/>
        <w:rPr>
          <w:rFonts w:ascii="Times New Roman" w:hAnsi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1)</w:t>
      </w:r>
      <w:r>
        <w:rPr>
          <w:rFonts w:ascii="Times New Roman" w:hAnsi="MS Mincho" w:eastAsia="MS Mincho"/>
          <w:color w:val="000000"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 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список работников из числа граждан Российской Федерации составляется в табличной форме, фамилии указываются в алфавитном порядке, текст печатается шрифтом </w:t>
      </w:r>
      <w:r>
        <w:rPr>
          <w:rFonts w:ascii="Times New Roman" w:hAnsi="Times New Roman"/>
          <w:color w:val="000000"/>
          <w:sz w:val="20"/>
          <w:szCs w:val="20"/>
        </w:rPr>
        <w:t xml:space="preserve">Times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New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Roman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Cyr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размером № 14;</w:t>
      </w:r>
      <w:r>
        <w:rPr>
          <w:rFonts w:ascii="Times New Roman" w:hAnsi="Times New Roman"/>
          <w:color w:val="000000"/>
          <w:sz w:val="20"/>
          <w:szCs w:val="20"/>
          <w:lang w:val="ru-RU"/>
        </w:rPr>
      </w:r>
      <w:r>
        <w:rPr>
          <w:rFonts w:ascii="Times New Roman" w:hAnsi="Times New Roman"/>
          <w:color w:val="000000"/>
          <w:sz w:val="20"/>
          <w:szCs w:val="20"/>
          <w:lang w:val="ru-RU"/>
        </w:rPr>
      </w:r>
    </w:p>
    <w:p>
      <w:pPr>
        <w:ind w:left="284" w:hanging="284"/>
        <w:jc w:val="both"/>
        <w:spacing w:after="0" w:line="240" w:lineRule="auto"/>
        <w:shd w:val="clear" w:color="auto" w:fill="ffffff"/>
        <w:rPr>
          <w:rFonts w:ascii="Times New Roman" w:hAnsi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2)</w:t>
      </w:r>
      <w:r>
        <w:rPr>
          <w:rFonts w:ascii="Times New Roman" w:hAnsi="MS Mincho" w:eastAsia="MS Mincho"/>
          <w:color w:val="000000"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 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список печатается в двух экземплярах на листе формата А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4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, ориентация листа – альбомная;</w:t>
      </w:r>
      <w:r>
        <w:rPr>
          <w:rFonts w:ascii="Times New Roman" w:hAnsi="Times New Roman"/>
          <w:color w:val="000000"/>
          <w:sz w:val="20"/>
          <w:szCs w:val="20"/>
          <w:lang w:val="ru-RU"/>
        </w:rPr>
      </w:r>
      <w:r>
        <w:rPr>
          <w:rFonts w:ascii="Times New Roman" w:hAnsi="Times New Roman"/>
          <w:color w:val="000000"/>
          <w:sz w:val="20"/>
          <w:szCs w:val="20"/>
          <w:lang w:val="ru-RU"/>
        </w:rPr>
      </w:r>
    </w:p>
    <w:p>
      <w:pPr>
        <w:ind w:left="284" w:hanging="284"/>
        <w:jc w:val="both"/>
        <w:spacing w:after="0" w:line="240" w:lineRule="auto"/>
        <w:shd w:val="clear" w:color="auto" w:fill="ffffff"/>
        <w:rPr>
          <w:rFonts w:ascii="Times New Roman" w:hAnsi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3)</w:t>
      </w:r>
      <w:r>
        <w:rPr>
          <w:rFonts w:ascii="Times New Roman" w:hAnsi="MS Mincho" w:eastAsia="MS Mincho"/>
          <w:color w:val="000000"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 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в случае перемены фамилии, имени, отчества графа 2 должна быть заполнена 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br/>
        <w:t xml:space="preserve">с указанием в скобках предыдущей (предыдущих) фамилии, имени, отчества;</w:t>
      </w:r>
      <w:r>
        <w:rPr>
          <w:rFonts w:ascii="Times New Roman" w:hAnsi="Times New Roman"/>
          <w:color w:val="000000"/>
          <w:sz w:val="20"/>
          <w:szCs w:val="20"/>
          <w:lang w:val="ru-RU"/>
        </w:rPr>
      </w:r>
      <w:r>
        <w:rPr>
          <w:rFonts w:ascii="Times New Roman" w:hAnsi="Times New Roman"/>
          <w:color w:val="000000"/>
          <w:sz w:val="20"/>
          <w:szCs w:val="20"/>
          <w:lang w:val="ru-RU"/>
        </w:rPr>
      </w:r>
    </w:p>
    <w:p>
      <w:pPr>
        <w:ind w:left="284" w:hanging="284"/>
        <w:jc w:val="both"/>
        <w:spacing w:after="0" w:line="240" w:lineRule="auto"/>
        <w:shd w:val="clear" w:color="auto" w:fill="ffffff"/>
        <w:rPr>
          <w:rFonts w:ascii="Times New Roman" w:hAnsi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4)</w:t>
      </w:r>
      <w:r>
        <w:rPr>
          <w:rFonts w:ascii="Times New Roman" w:hAnsi="MS Mincho" w:eastAsia="MS Mincho"/>
          <w:color w:val="000000"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 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к спискам прилагаются в одном э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кземпляре световые копии страниц документа, удостоверяющего личность гражданина Российской Федерации, на которых указаны фамилия, имя, отчество, дата и место рождения, а также адрес регистрации по месту жительства (световые копии снимаются со всех страниц 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br/>
        <w:t xml:space="preserve">с отметками о регистрации гражданина);</w:t>
      </w:r>
      <w:r>
        <w:rPr>
          <w:rFonts w:ascii="Times New Roman" w:hAnsi="Times New Roman"/>
          <w:color w:val="000000"/>
          <w:sz w:val="20"/>
          <w:szCs w:val="20"/>
          <w:lang w:val="ru-RU"/>
        </w:rPr>
      </w:r>
      <w:r>
        <w:rPr>
          <w:rFonts w:ascii="Times New Roman" w:hAnsi="Times New Roman"/>
          <w:color w:val="000000"/>
          <w:sz w:val="20"/>
          <w:szCs w:val="20"/>
          <w:lang w:val="ru-RU"/>
        </w:rPr>
      </w:r>
    </w:p>
    <w:p>
      <w:pPr>
        <w:ind w:left="284" w:hanging="284"/>
        <w:jc w:val="both"/>
        <w:spacing w:after="0" w:line="240" w:lineRule="auto"/>
        <w:shd w:val="clear" w:color="auto" w:fill="ffffff"/>
        <w:rPr>
          <w:rFonts w:ascii="Times New Roman" w:hAnsi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5)</w:t>
      </w:r>
      <w:r>
        <w:rPr>
          <w:rFonts w:ascii="Times New Roman" w:hAnsi="MS Mincho" w:eastAsia="MS Mincho"/>
          <w:color w:val="000000"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 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в случае перемены работником из числа граждан Российской Федерации фамилии, имени, отчества 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br/>
        <w:t xml:space="preserve">к спискам дополнительно прилагаются световые копии подтверждающего документа (свидетельства 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br/>
        <w:t xml:space="preserve">о перемене фамилии, имени, отчества, свидетельства о браке), а также страницы паспорта гражданина Российской Федерации, на которых ставятся отметки об изменении семейного положения;</w:t>
      </w:r>
      <w:r>
        <w:rPr>
          <w:rFonts w:ascii="Times New Roman" w:hAnsi="Times New Roman"/>
          <w:color w:val="000000"/>
          <w:sz w:val="20"/>
          <w:szCs w:val="20"/>
          <w:lang w:val="ru-RU"/>
        </w:rPr>
      </w:r>
      <w:r>
        <w:rPr>
          <w:rFonts w:ascii="Times New Roman" w:hAnsi="Times New Roman"/>
          <w:color w:val="000000"/>
          <w:sz w:val="20"/>
          <w:szCs w:val="20"/>
          <w:lang w:val="ru-RU"/>
        </w:rPr>
      </w:r>
    </w:p>
    <w:p>
      <w:pPr>
        <w:ind w:left="284" w:hanging="284"/>
        <w:jc w:val="both"/>
        <w:spacing w:after="0" w:line="240" w:lineRule="auto"/>
        <w:shd w:val="clear" w:color="auto" w:fill="ffffff"/>
        <w:rPr>
          <w:rFonts w:ascii="Times New Roman" w:hAnsi="Times New Roman"/>
          <w:color w:val="000000"/>
          <w:sz w:val="20"/>
          <w:szCs w:val="20"/>
          <w:highlight w:val="none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6)</w:t>
      </w:r>
      <w:r>
        <w:rPr>
          <w:rFonts w:ascii="Times New Roman" w:hAnsi="MS Mincho" w:eastAsia="MS Mincho"/>
          <w:color w:val="000000"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 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световые копии должны быть выполнены на копировально-множительной технике (без использования компьютера или фотоаппарата) в масштабе 1:1 четко и разборчиво.</w:t>
      </w:r>
      <w:r>
        <w:rPr>
          <w:rFonts w:ascii="Times New Roman" w:hAnsi="Times New Roman"/>
          <w:color w:val="000000"/>
          <w:sz w:val="20"/>
          <w:szCs w:val="20"/>
          <w:lang w:val="ru-RU"/>
        </w:rPr>
      </w:r>
      <w:r>
        <w:rPr>
          <w:rFonts w:ascii="Times New Roman" w:hAnsi="Times New Roman"/>
          <w:color w:val="000000"/>
          <w:sz w:val="20"/>
          <w:szCs w:val="20"/>
          <w:highlight w:val="none"/>
          <w:lang w:val="ru-RU"/>
        </w:rPr>
      </w:r>
    </w:p>
    <w:p>
      <w:pPr>
        <w:shd w:val="nil"/>
        <w:rPr>
          <w:rFonts w:ascii="Times New Roman" w:hAnsi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br w:type="page" w:clear="all"/>
      </w:r>
      <w:r>
        <w:rPr>
          <w:rFonts w:ascii="Times New Roman" w:hAnsi="Times New Roman"/>
          <w:color w:val="000000"/>
          <w:sz w:val="20"/>
          <w:szCs w:val="20"/>
          <w:lang w:val="ru-RU"/>
        </w:rPr>
      </w:r>
    </w:p>
    <w:p>
      <w:pPr>
        <w:ind w:left="284" w:hanging="284"/>
        <w:jc w:val="both"/>
        <w:spacing w:after="0" w:line="240" w:lineRule="auto"/>
        <w:shd w:val="clear" w:color="auto" w:fill="ffffff"/>
        <w:rPr>
          <w:rFonts w:ascii="Times New Roman" w:hAnsi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highlight w:val="none"/>
          <w:lang w:val="ru-RU"/>
        </w:rPr>
      </w:r>
      <w:r>
        <w:rPr>
          <w:rFonts w:ascii="Times New Roman" w:hAnsi="Times New Roman"/>
          <w:color w:val="000000"/>
          <w:sz w:val="20"/>
          <w:szCs w:val="20"/>
          <w:highlight w:val="none"/>
          <w:lang w:val="ru-RU"/>
        </w:rPr>
      </w:r>
    </w:p>
    <w:p>
      <w:pPr>
        <w:pStyle w:val="845"/>
        <w:ind w:firstLine="708"/>
        <w:jc w:val="right"/>
        <w:keepNext w:val="0"/>
        <w:rPr>
          <w:b w:val="0"/>
          <w:lang w:val="ru-RU"/>
        </w:rPr>
      </w:pPr>
      <w:r>
        <w:rPr>
          <w:b w:val="0"/>
          <w:lang w:val="ru-RU"/>
        </w:rPr>
        <w:t xml:space="preserve">Приложение №</w:t>
      </w:r>
      <w:r>
        <w:rPr>
          <w:b w:val="0"/>
        </w:rPr>
        <w:t xml:space="preserve"> </w:t>
      </w:r>
      <w:r>
        <w:rPr>
          <w:b w:val="0"/>
          <w:lang w:val="ru-RU"/>
        </w:rPr>
        <w:t xml:space="preserve">3</w:t>
      </w:r>
      <w:r>
        <w:rPr>
          <w:b w:val="0"/>
          <w:lang w:val="ru-RU"/>
        </w:rPr>
      </w:r>
      <w:r>
        <w:rPr>
          <w:b w:val="0"/>
          <w:lang w:val="ru-RU"/>
        </w:rPr>
      </w:r>
    </w:p>
    <w:p>
      <w:pPr>
        <w:pStyle w:val="845"/>
        <w:jc w:val="right"/>
        <w:keepNext w:val="0"/>
        <w:rPr>
          <w:b w:val="0"/>
          <w:lang w:val="ru-RU"/>
        </w:rPr>
      </w:pPr>
      <w:r>
        <w:rPr>
          <w:b w:val="0"/>
          <w:lang w:val="ru-RU"/>
        </w:rPr>
        <w:t xml:space="preserve">к государственному контракту</w:t>
      </w:r>
      <w:r>
        <w:rPr>
          <w:b w:val="0"/>
          <w:lang w:val="ru-RU"/>
        </w:rPr>
      </w:r>
      <w:r>
        <w:rPr>
          <w:b w:val="0"/>
          <w:lang w:val="ru-RU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от «___»___________ 2026 г. № 51ГАС-2026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  <w:outlineLvl w:val="0"/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Форма уведомления о наличии охранных документов </w:t>
      </w:r>
      <w:r>
        <w:rPr>
          <w:rFonts w:ascii="Times New Roman" w:hAnsi="Times New Roman"/>
          <w:b/>
          <w:bCs/>
          <w:sz w:val="24"/>
          <w:szCs w:val="24"/>
          <w:lang w:val="ru-RU"/>
        </w:rPr>
      </w:r>
      <w:r>
        <w:rPr>
          <w:rFonts w:ascii="Times New Roman" w:hAnsi="Times New Roman"/>
          <w:b/>
          <w:bCs/>
          <w:sz w:val="24"/>
          <w:szCs w:val="24"/>
          <w:lang w:val="ru-RU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  <w:outlineLvl w:val="0"/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на объекты интеллектуальной собственности </w:t>
      </w:r>
      <w:r>
        <w:rPr>
          <w:rFonts w:ascii="Times New Roman" w:hAnsi="Times New Roman"/>
          <w:b/>
          <w:bCs/>
          <w:sz w:val="24"/>
          <w:szCs w:val="24"/>
          <w:lang w:val="ru-RU"/>
        </w:rPr>
      </w:r>
      <w:r>
        <w:rPr>
          <w:rFonts w:ascii="Times New Roman" w:hAnsi="Times New Roman"/>
          <w:b/>
          <w:bCs/>
          <w:sz w:val="24"/>
          <w:szCs w:val="24"/>
          <w:lang w:val="ru-RU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  <w:outlineLvl w:val="0"/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Государственной автоматизированной системы Российской Федерации «Выборы»</w:t>
      </w:r>
      <w:r>
        <w:rPr>
          <w:rFonts w:ascii="Times New Roman" w:hAnsi="Times New Roman"/>
          <w:b/>
          <w:bCs/>
          <w:sz w:val="24"/>
          <w:szCs w:val="24"/>
          <w:lang w:val="ru-RU"/>
        </w:rPr>
      </w:r>
      <w:r>
        <w:rPr>
          <w:rFonts w:ascii="Times New Roman" w:hAnsi="Times New Roman"/>
          <w:b/>
          <w:bCs/>
          <w:sz w:val="24"/>
          <w:szCs w:val="24"/>
          <w:lang w:val="ru-RU"/>
        </w:rPr>
      </w:r>
    </w:p>
    <w:p>
      <w:pPr>
        <w:jc w:val="center"/>
        <w:spacing w:after="0" w:line="240" w:lineRule="auto"/>
        <w:rPr>
          <w:rFonts w:ascii="Times New Roman" w:hAnsi="Times New Roman"/>
          <w:bCs/>
          <w:sz w:val="24"/>
          <w:szCs w:val="24"/>
          <w:lang w:val="ru-RU"/>
        </w:rPr>
        <w:outlineLvl w:val="0"/>
      </w:pPr>
      <w:r>
        <w:rPr>
          <w:rFonts w:ascii="Times New Roman" w:hAnsi="Times New Roman"/>
          <w:bCs/>
          <w:sz w:val="24"/>
          <w:szCs w:val="24"/>
          <w:lang w:val="ru-RU"/>
        </w:rPr>
      </w:r>
      <w:r>
        <w:rPr>
          <w:rFonts w:ascii="Times New Roman" w:hAnsi="Times New Roman"/>
          <w:bCs/>
          <w:sz w:val="24"/>
          <w:szCs w:val="24"/>
          <w:lang w:val="ru-RU"/>
        </w:rPr>
      </w:r>
      <w:r>
        <w:rPr>
          <w:rFonts w:ascii="Times New Roman" w:hAnsi="Times New Roman"/>
          <w:bCs/>
          <w:sz w:val="24"/>
          <w:szCs w:val="24"/>
          <w:lang w:val="ru-RU"/>
        </w:rPr>
      </w:r>
    </w:p>
    <w:p>
      <w:pPr>
        <w:ind w:firstLine="851"/>
        <w:jc w:val="center"/>
        <w:spacing w:after="0" w:line="360" w:lineRule="auto"/>
        <w:rPr>
          <w:rFonts w:ascii="Times New Roman" w:hAnsi="Times New Roman"/>
          <w:bCs/>
          <w:sz w:val="24"/>
          <w:szCs w:val="24"/>
          <w:lang w:val="ru-RU"/>
        </w:rPr>
        <w:outlineLvl w:val="0"/>
      </w:pPr>
      <w:r>
        <w:rPr>
          <w:rFonts w:ascii="Times New Roman" w:hAnsi="Times New Roman"/>
          <w:bCs/>
          <w:sz w:val="24"/>
          <w:szCs w:val="24"/>
          <w:lang w:val="ru-RU"/>
        </w:rPr>
      </w:r>
      <w:r>
        <w:rPr>
          <w:rFonts w:ascii="Times New Roman" w:hAnsi="Times New Roman"/>
          <w:bCs/>
          <w:sz w:val="24"/>
          <w:szCs w:val="24"/>
          <w:lang w:val="ru-RU"/>
        </w:rPr>
      </w:r>
      <w:r>
        <w:rPr>
          <w:rFonts w:ascii="Times New Roman" w:hAnsi="Times New Roman"/>
          <w:bCs/>
          <w:sz w:val="24"/>
          <w:szCs w:val="24"/>
          <w:lang w:val="ru-RU"/>
        </w:rPr>
      </w:r>
    </w:p>
    <w:p>
      <w:pPr>
        <w:ind w:firstLine="851"/>
        <w:jc w:val="both"/>
        <w:spacing w:after="0" w:line="360" w:lineRule="auto"/>
        <w:rPr>
          <w:rFonts w:ascii="Times New Roman" w:hAnsi="Times New Roman"/>
          <w:bCs/>
          <w:sz w:val="24"/>
          <w:szCs w:val="24"/>
          <w:lang w:val="ru-RU"/>
        </w:rPr>
        <w:outlineLvl w:val="0"/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1. Наименование документа;</w:t>
      </w:r>
      <w:r>
        <w:rPr>
          <w:rFonts w:ascii="Times New Roman" w:hAnsi="Times New Roman"/>
          <w:bCs/>
          <w:sz w:val="24"/>
          <w:szCs w:val="24"/>
          <w:lang w:val="ru-RU"/>
        </w:rPr>
      </w:r>
      <w:r>
        <w:rPr>
          <w:rFonts w:ascii="Times New Roman" w:hAnsi="Times New Roman"/>
          <w:bCs/>
          <w:sz w:val="24"/>
          <w:szCs w:val="24"/>
          <w:lang w:val="ru-RU"/>
        </w:rPr>
      </w:r>
    </w:p>
    <w:p>
      <w:pPr>
        <w:ind w:firstLine="851"/>
        <w:jc w:val="both"/>
        <w:spacing w:after="0" w:line="360" w:lineRule="auto"/>
        <w:rPr>
          <w:rFonts w:ascii="Times New Roman" w:hAnsi="Times New Roman"/>
          <w:bCs/>
          <w:sz w:val="24"/>
          <w:szCs w:val="24"/>
          <w:lang w:val="ru-RU"/>
        </w:rPr>
        <w:outlineLvl w:val="0"/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2. Номер документа;</w:t>
      </w:r>
      <w:r>
        <w:rPr>
          <w:rFonts w:ascii="Times New Roman" w:hAnsi="Times New Roman"/>
          <w:bCs/>
          <w:sz w:val="24"/>
          <w:szCs w:val="24"/>
          <w:lang w:val="ru-RU"/>
        </w:rPr>
      </w:r>
      <w:r>
        <w:rPr>
          <w:rFonts w:ascii="Times New Roman" w:hAnsi="Times New Roman"/>
          <w:bCs/>
          <w:sz w:val="24"/>
          <w:szCs w:val="24"/>
          <w:lang w:val="ru-RU"/>
        </w:rPr>
      </w:r>
    </w:p>
    <w:p>
      <w:pPr>
        <w:ind w:firstLine="851"/>
        <w:jc w:val="both"/>
        <w:spacing w:after="0" w:line="360" w:lineRule="auto"/>
        <w:rPr>
          <w:rFonts w:ascii="Times New Roman" w:hAnsi="Times New Roman"/>
          <w:bCs/>
          <w:sz w:val="24"/>
          <w:szCs w:val="24"/>
          <w:lang w:val="ru-RU"/>
        </w:rPr>
        <w:outlineLvl w:val="0"/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3. Дата выдачи документа;</w:t>
      </w:r>
      <w:r>
        <w:rPr>
          <w:rFonts w:ascii="Times New Roman" w:hAnsi="Times New Roman"/>
          <w:bCs/>
          <w:sz w:val="24"/>
          <w:szCs w:val="24"/>
          <w:lang w:val="ru-RU"/>
        </w:rPr>
      </w:r>
      <w:r>
        <w:rPr>
          <w:rFonts w:ascii="Times New Roman" w:hAnsi="Times New Roman"/>
          <w:bCs/>
          <w:sz w:val="24"/>
          <w:szCs w:val="24"/>
          <w:lang w:val="ru-RU"/>
        </w:rPr>
      </w:r>
    </w:p>
    <w:p>
      <w:pPr>
        <w:ind w:firstLine="851"/>
        <w:jc w:val="both"/>
        <w:spacing w:after="0" w:line="360" w:lineRule="auto"/>
        <w:rPr>
          <w:rFonts w:ascii="Times New Roman" w:hAnsi="Times New Roman"/>
          <w:bCs/>
          <w:sz w:val="24"/>
          <w:szCs w:val="24"/>
          <w:lang w:val="ru-RU"/>
        </w:rPr>
        <w:outlineLvl w:val="0"/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4. Организация, выдавшая документ;</w:t>
      </w:r>
      <w:r>
        <w:rPr>
          <w:rFonts w:ascii="Times New Roman" w:hAnsi="Times New Roman"/>
          <w:bCs/>
          <w:sz w:val="24"/>
          <w:szCs w:val="24"/>
          <w:lang w:val="ru-RU"/>
        </w:rPr>
      </w:r>
      <w:r>
        <w:rPr>
          <w:rFonts w:ascii="Times New Roman" w:hAnsi="Times New Roman"/>
          <w:bCs/>
          <w:sz w:val="24"/>
          <w:szCs w:val="24"/>
          <w:lang w:val="ru-RU"/>
        </w:rPr>
      </w:r>
    </w:p>
    <w:p>
      <w:pPr>
        <w:ind w:firstLine="851"/>
        <w:jc w:val="both"/>
        <w:spacing w:after="0" w:line="360" w:lineRule="auto"/>
        <w:rPr>
          <w:rFonts w:ascii="Times New Roman" w:hAnsi="Times New Roman"/>
          <w:bCs/>
          <w:sz w:val="24"/>
          <w:szCs w:val="24"/>
          <w:lang w:val="ru-RU"/>
        </w:rPr>
        <w:outlineLvl w:val="0"/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5. Наименование продукта;</w:t>
      </w:r>
      <w:r>
        <w:rPr>
          <w:rFonts w:ascii="Times New Roman" w:hAnsi="Times New Roman"/>
          <w:bCs/>
          <w:sz w:val="24"/>
          <w:szCs w:val="24"/>
          <w:lang w:val="ru-RU"/>
        </w:rPr>
      </w:r>
      <w:r>
        <w:rPr>
          <w:rFonts w:ascii="Times New Roman" w:hAnsi="Times New Roman"/>
          <w:bCs/>
          <w:sz w:val="24"/>
          <w:szCs w:val="24"/>
          <w:lang w:val="ru-RU"/>
        </w:rPr>
      </w:r>
    </w:p>
    <w:p>
      <w:pPr>
        <w:ind w:firstLine="851"/>
        <w:jc w:val="both"/>
        <w:spacing w:after="0" w:line="360" w:lineRule="auto"/>
        <w:rPr>
          <w:rFonts w:ascii="Times New Roman" w:hAnsi="Times New Roman"/>
          <w:bCs/>
          <w:sz w:val="24"/>
          <w:szCs w:val="24"/>
          <w:lang w:val="ru-RU"/>
        </w:rPr>
        <w:outlineLvl w:val="0"/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6. Версия передаваемого продукта;</w:t>
      </w:r>
      <w:r>
        <w:rPr>
          <w:rFonts w:ascii="Times New Roman" w:hAnsi="Times New Roman"/>
          <w:bCs/>
          <w:sz w:val="24"/>
          <w:szCs w:val="24"/>
          <w:lang w:val="ru-RU"/>
        </w:rPr>
      </w:r>
      <w:r>
        <w:rPr>
          <w:rFonts w:ascii="Times New Roman" w:hAnsi="Times New Roman"/>
          <w:bCs/>
          <w:sz w:val="24"/>
          <w:szCs w:val="24"/>
          <w:lang w:val="ru-RU"/>
        </w:rPr>
      </w:r>
    </w:p>
    <w:p>
      <w:pPr>
        <w:ind w:firstLine="851"/>
        <w:jc w:val="both"/>
        <w:spacing w:after="0" w:line="360" w:lineRule="auto"/>
        <w:rPr>
          <w:rFonts w:ascii="Times New Roman" w:hAnsi="Times New Roman"/>
          <w:bCs/>
          <w:sz w:val="24"/>
          <w:szCs w:val="24"/>
          <w:lang w:val="ru-RU"/>
        </w:rPr>
        <w:outlineLvl w:val="0"/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7. Срок действия документа;</w:t>
      </w:r>
      <w:r>
        <w:rPr>
          <w:rFonts w:ascii="Times New Roman" w:hAnsi="Times New Roman"/>
          <w:bCs/>
          <w:sz w:val="24"/>
          <w:szCs w:val="24"/>
          <w:lang w:val="ru-RU"/>
        </w:rPr>
      </w:r>
      <w:r>
        <w:rPr>
          <w:rFonts w:ascii="Times New Roman" w:hAnsi="Times New Roman"/>
          <w:bCs/>
          <w:sz w:val="24"/>
          <w:szCs w:val="24"/>
          <w:lang w:val="ru-RU"/>
        </w:rPr>
      </w:r>
    </w:p>
    <w:p>
      <w:pPr>
        <w:ind w:firstLine="851"/>
        <w:jc w:val="both"/>
        <w:spacing w:after="0" w:line="360" w:lineRule="auto"/>
        <w:rPr>
          <w:rFonts w:ascii="Times New Roman" w:hAnsi="Times New Roman"/>
          <w:bCs/>
          <w:sz w:val="24"/>
          <w:szCs w:val="24"/>
          <w:lang w:val="ru-RU"/>
        </w:rPr>
        <w:outlineLvl w:val="0"/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8. Дата продления;</w:t>
      </w:r>
      <w:r>
        <w:rPr>
          <w:rFonts w:ascii="Times New Roman" w:hAnsi="Times New Roman"/>
          <w:bCs/>
          <w:sz w:val="24"/>
          <w:szCs w:val="24"/>
          <w:lang w:val="ru-RU"/>
        </w:rPr>
      </w:r>
      <w:r>
        <w:rPr>
          <w:rFonts w:ascii="Times New Roman" w:hAnsi="Times New Roman"/>
          <w:bCs/>
          <w:sz w:val="24"/>
          <w:szCs w:val="24"/>
          <w:lang w:val="ru-RU"/>
        </w:rPr>
      </w:r>
    </w:p>
    <w:p>
      <w:pPr>
        <w:ind w:firstLine="851"/>
        <w:jc w:val="both"/>
        <w:spacing w:after="0" w:line="360" w:lineRule="auto"/>
        <w:rPr>
          <w:rFonts w:ascii="Times New Roman" w:hAnsi="Times New Roman"/>
          <w:bCs/>
          <w:sz w:val="24"/>
          <w:szCs w:val="24"/>
          <w:lang w:val="ru-RU"/>
        </w:rPr>
        <w:outlineLvl w:val="0"/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9. Сведения о технической поддержке.</w:t>
      </w:r>
      <w:r>
        <w:rPr>
          <w:rFonts w:ascii="Times New Roman" w:hAnsi="Times New Roman"/>
          <w:bCs/>
          <w:sz w:val="24"/>
          <w:szCs w:val="24"/>
          <w:lang w:val="ru-RU"/>
        </w:rPr>
      </w:r>
      <w:r>
        <w:rPr>
          <w:rFonts w:ascii="Times New Roman" w:hAnsi="Times New Roman"/>
          <w:bCs/>
          <w:sz w:val="24"/>
          <w:szCs w:val="24"/>
          <w:lang w:val="ru-RU"/>
        </w:rPr>
      </w:r>
    </w:p>
    <w:p>
      <w:pPr>
        <w:ind w:firstLine="851"/>
        <w:jc w:val="both"/>
        <w:spacing w:after="0" w:line="360" w:lineRule="auto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</w:r>
      <w:r>
        <w:rPr>
          <w:rFonts w:ascii="Times New Roman" w:hAnsi="Times New Roman"/>
          <w:bCs/>
          <w:sz w:val="24"/>
          <w:szCs w:val="24"/>
          <w:lang w:val="ru-RU"/>
        </w:rPr>
      </w:r>
      <w:r>
        <w:rPr>
          <w:rFonts w:ascii="Times New Roman" w:hAnsi="Times New Roman"/>
          <w:bCs/>
          <w:sz w:val="24"/>
          <w:szCs w:val="24"/>
          <w:lang w:val="ru-RU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Должность, подпись, расшифровка подписи, дата</w:t>
      </w:r>
      <w:r>
        <w:rPr>
          <w:rFonts w:ascii="Times New Roman" w:hAnsi="Times New Roman"/>
          <w:bCs/>
          <w:sz w:val="24"/>
          <w:szCs w:val="24"/>
          <w:lang w:val="ru-RU"/>
        </w:rPr>
      </w:r>
      <w:r>
        <w:rPr>
          <w:rFonts w:ascii="Times New Roman" w:hAnsi="Times New Roman"/>
          <w:bCs/>
          <w:sz w:val="24"/>
          <w:szCs w:val="24"/>
          <w:lang w:val="ru-RU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</w:r>
      <w:r>
        <w:rPr>
          <w:rFonts w:ascii="Times New Roman" w:hAnsi="Times New Roman"/>
          <w:bCs/>
          <w:sz w:val="24"/>
          <w:szCs w:val="24"/>
          <w:lang w:val="ru-RU"/>
        </w:rPr>
      </w:r>
      <w:r>
        <w:rPr>
          <w:rFonts w:ascii="Times New Roman" w:hAnsi="Times New Roman"/>
          <w:bCs/>
          <w:sz w:val="24"/>
          <w:szCs w:val="24"/>
          <w:lang w:val="ru-RU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</w:r>
      <w:r>
        <w:rPr>
          <w:rFonts w:ascii="Times New Roman" w:hAnsi="Times New Roman"/>
          <w:bCs/>
          <w:sz w:val="24"/>
          <w:szCs w:val="24"/>
          <w:lang w:val="ru-RU"/>
        </w:rPr>
      </w:r>
      <w:r>
        <w:rPr>
          <w:rFonts w:ascii="Times New Roman" w:hAnsi="Times New Roman"/>
          <w:bCs/>
          <w:sz w:val="24"/>
          <w:szCs w:val="24"/>
          <w:lang w:val="ru-RU"/>
        </w:rPr>
      </w:r>
    </w:p>
    <w:sectPr>
      <w:footnotePr/>
      <w:endnotePr/>
      <w:type w:val="nextPage"/>
      <w:pgSz w:w="11906" w:h="16838" w:orient="portrait"/>
      <w:pgMar w:top="1134" w:right="851" w:bottom="851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MS Mincho">
    <w:panose1 w:val="020706090202050904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 CYR">
    <w:panose1 w:val="02020603050405020304"/>
  </w:font>
  <w:font w:name="Cambria">
    <w:panose1 w:val="02040503050406030204"/>
  </w:font>
  <w:font w:name="Times New Roman">
    <w:panose1 w:val="02020603050405020304"/>
  </w:font>
  <w:font w:name="ヒラギノ角ゴ Pro W3">
    <w:panose1 w:val="02000603000000000000"/>
  </w:font>
  <w:font w:name="Calibri">
    <w:panose1 w:val="020F0502020204030204"/>
  </w:font>
  <w:font w:name="Wingdings">
    <w:panose1 w:val="05010000000000000000"/>
  </w:font>
  <w:font w:name="Liberation Sans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3"/>
      <w:jc w:val="center"/>
      <w:rPr>
        <w:rFonts w:ascii="Times New Roman" w:hAnsi="Times New Roman" w:cs="Times New Roman"/>
        <w:sz w:val="18"/>
        <w:szCs w:val="18"/>
      </w:rPr>
    </w:pPr>
    <w:fldSimple w:instr="PAGE \* MERGEFORMAT">
      <w:r>
        <w:rPr>
          <w:rFonts w:ascii="Times New Roman" w:hAnsi="Times New Roman" w:eastAsia="Times New Roman" w:cs="Times New Roman"/>
          <w:sz w:val="18"/>
          <w:szCs w:val="18"/>
        </w:rPr>
        <w:t xml:space="preserve">1</w:t>
      </w:r>
    </w:fldSimple>
    <w:r>
      <w:rPr>
        <w:rFonts w:ascii="Times New Roman" w:hAnsi="Times New Roman" w:eastAsia="Times New Roman" w:cs="Times New Roman"/>
        <w:sz w:val="18"/>
        <w:szCs w:val="18"/>
      </w:rPr>
    </w:r>
    <w:r>
      <w:rPr>
        <w:rFonts w:ascii="Times New Roman" w:hAnsi="Times New Roman" w:eastAsia="Times New Roman" w:cs="Times New Roman"/>
        <w:sz w:val="18"/>
        <w:szCs w:val="18"/>
      </w:rPr>
    </w:r>
    <w:r/>
    <w:r>
      <w:rPr>
        <w:rFonts w:ascii="Times New Roman" w:hAnsi="Times New Roman" w:cs="Times New Roman"/>
        <w:sz w:val="18"/>
        <w:szCs w:val="1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eachPage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8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7">
    <w:name w:val="Heading 1 Char"/>
    <w:basedOn w:val="833"/>
    <w:link w:val="832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8">
    <w:name w:val="Heading 2"/>
    <w:basedOn w:val="831"/>
    <w:next w:val="831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9">
    <w:name w:val="Heading 2 Char"/>
    <w:basedOn w:val="833"/>
    <w:link w:val="658"/>
    <w:uiPriority w:val="9"/>
    <w:rPr>
      <w:rFonts w:ascii="Liberation Sans" w:hAnsi="Liberation Sans" w:eastAsia="Liberation Sans" w:cs="Liberation Sans"/>
      <w:sz w:val="34"/>
    </w:rPr>
  </w:style>
  <w:style w:type="paragraph" w:styleId="660">
    <w:name w:val="Heading 3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1">
    <w:name w:val="Heading 3 Char"/>
    <w:basedOn w:val="833"/>
    <w:link w:val="660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2">
    <w:name w:val="Heading 4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3">
    <w:name w:val="Heading 4 Char"/>
    <w:basedOn w:val="833"/>
    <w:link w:val="662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4">
    <w:name w:val="Heading 5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5">
    <w:name w:val="Heading 5 Char"/>
    <w:basedOn w:val="833"/>
    <w:link w:val="664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6">
    <w:name w:val="Heading 6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7">
    <w:name w:val="Heading 6 Char"/>
    <w:basedOn w:val="833"/>
    <w:link w:val="666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8">
    <w:name w:val="Heading 7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9">
    <w:name w:val="Heading 7 Char"/>
    <w:basedOn w:val="833"/>
    <w:link w:val="668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70">
    <w:name w:val="Heading 8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1">
    <w:name w:val="Heading 8 Char"/>
    <w:basedOn w:val="833"/>
    <w:link w:val="670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2">
    <w:name w:val="Heading 9"/>
    <w:basedOn w:val="831"/>
    <w:next w:val="831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3">
    <w:name w:val="Heading 9 Char"/>
    <w:basedOn w:val="833"/>
    <w:link w:val="672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1"/>
    <w:next w:val="831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3"/>
    <w:link w:val="675"/>
    <w:uiPriority w:val="10"/>
    <w:rPr>
      <w:sz w:val="48"/>
      <w:szCs w:val="48"/>
    </w:rPr>
  </w:style>
  <w:style w:type="paragraph" w:styleId="677">
    <w:name w:val="Subtitle"/>
    <w:basedOn w:val="831"/>
    <w:next w:val="831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3"/>
    <w:link w:val="677"/>
    <w:uiPriority w:val="11"/>
    <w:rPr>
      <w:sz w:val="24"/>
      <w:szCs w:val="24"/>
    </w:rPr>
  </w:style>
  <w:style w:type="paragraph" w:styleId="679">
    <w:name w:val="Quote"/>
    <w:basedOn w:val="831"/>
    <w:next w:val="831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1"/>
    <w:next w:val="831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3"/>
    <w:link w:val="683"/>
    <w:uiPriority w:val="99"/>
  </w:style>
  <w:style w:type="paragraph" w:styleId="685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3"/>
    <w:link w:val="685"/>
    <w:uiPriority w:val="99"/>
  </w:style>
  <w:style w:type="paragraph" w:styleId="687">
    <w:name w:val="Caption"/>
    <w:basedOn w:val="831"/>
    <w:next w:val="831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3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1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rPr>
      <w:rFonts w:ascii="Calibri" w:hAnsi="Calibri" w:eastAsia="Times New Roman" w:cs="Times New Roman"/>
      <w:sz w:val="22"/>
      <w:lang w:val="en-US" w:bidi="en-US"/>
    </w:rPr>
  </w:style>
  <w:style w:type="paragraph" w:styleId="832">
    <w:name w:val="Heading 1"/>
    <w:basedOn w:val="831"/>
    <w:next w:val="831"/>
    <w:link w:val="836"/>
    <w:uiPriority w:val="9"/>
    <w:qFormat/>
    <w:pPr>
      <w:contextualSpacing/>
      <w:spacing w:before="480" w:after="0"/>
      <w:outlineLvl w:val="0"/>
    </w:pPr>
    <w:rPr>
      <w:rFonts w:ascii="Cambria" w:hAnsi="Cambria"/>
      <w:b/>
      <w:bCs/>
      <w:sz w:val="28"/>
      <w:szCs w:val="28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 w:customStyle="1">
    <w:name w:val="Заголовок 1 Знак"/>
    <w:basedOn w:val="833"/>
    <w:link w:val="832"/>
    <w:uiPriority w:val="9"/>
    <w:rPr>
      <w:rFonts w:ascii="Cambria" w:hAnsi="Cambria" w:eastAsia="Times New Roman" w:cs="Times New Roman"/>
      <w:b/>
      <w:bCs/>
      <w:szCs w:val="28"/>
      <w:lang w:val="en-US" w:bidi="en-US"/>
    </w:rPr>
  </w:style>
  <w:style w:type="paragraph" w:styleId="837" w:customStyle="1">
    <w:name w:val="Style6"/>
    <w:basedOn w:val="831"/>
    <w:pPr>
      <w:ind w:firstLine="298"/>
      <w:spacing w:after="0" w:line="274" w:lineRule="exact"/>
      <w:widowControl w:val="off"/>
    </w:pPr>
    <w:rPr>
      <w:rFonts w:ascii="Times New Roman" w:hAnsi="Times New Roman"/>
      <w:sz w:val="24"/>
      <w:szCs w:val="24"/>
    </w:rPr>
  </w:style>
  <w:style w:type="character" w:styleId="838" w:customStyle="1">
    <w:name w:val="Основной текст с отступом Знак"/>
    <w:link w:val="839"/>
    <w:semiHidden/>
    <w:rPr>
      <w:rFonts w:ascii="Times New Roman CYR" w:hAnsi="Times New Roman CYR" w:cs="Times New Roman CYR"/>
      <w:szCs w:val="28"/>
    </w:rPr>
  </w:style>
  <w:style w:type="paragraph" w:styleId="839">
    <w:name w:val="Body Text Indent"/>
    <w:basedOn w:val="831"/>
    <w:link w:val="838"/>
    <w:semiHidden/>
    <w:unhideWhenUsed/>
    <w:pPr>
      <w:ind w:firstLine="720"/>
      <w:jc w:val="both"/>
      <w:spacing w:after="0" w:line="240" w:lineRule="auto"/>
    </w:pPr>
    <w:rPr>
      <w:rFonts w:ascii="Times New Roman CYR" w:hAnsi="Times New Roman CYR" w:cs="Times New Roman CYR" w:eastAsiaTheme="minorHAnsi"/>
      <w:sz w:val="28"/>
      <w:szCs w:val="28"/>
      <w:lang w:val="ru-RU" w:bidi="ar-SA"/>
    </w:rPr>
  </w:style>
  <w:style w:type="character" w:styleId="840" w:customStyle="1">
    <w:name w:val="Основной текст с отступом Знак1"/>
    <w:basedOn w:val="833"/>
    <w:link w:val="839"/>
    <w:uiPriority w:val="99"/>
    <w:semiHidden/>
    <w:rPr>
      <w:rFonts w:ascii="Calibri" w:hAnsi="Calibri" w:eastAsia="Times New Roman" w:cs="Times New Roman"/>
      <w:sz w:val="22"/>
      <w:lang w:val="en-US" w:bidi="en-US"/>
    </w:rPr>
  </w:style>
  <w:style w:type="character" w:styleId="841" w:customStyle="1">
    <w:name w:val="ConsPlusNormal Знак"/>
    <w:link w:val="842"/>
    <w:rPr>
      <w:rFonts w:ascii="Arial" w:hAnsi="Arial" w:cs="Arial"/>
      <w:sz w:val="22"/>
      <w:lang w:eastAsia="ru-RU"/>
    </w:rPr>
  </w:style>
  <w:style w:type="paragraph" w:styleId="842" w:customStyle="1">
    <w:name w:val="ConsPlusNormal"/>
    <w:link w:val="841"/>
    <w:pPr>
      <w:ind w:firstLine="720"/>
      <w:jc w:val="both"/>
      <w:widowControl w:val="off"/>
    </w:pPr>
    <w:rPr>
      <w:rFonts w:ascii="Arial" w:hAnsi="Arial" w:cs="Arial"/>
      <w:sz w:val="22"/>
      <w:lang w:eastAsia="ru-RU"/>
    </w:rPr>
  </w:style>
  <w:style w:type="paragraph" w:styleId="843" w:customStyle="1">
    <w:name w:val="ConsNonformat"/>
    <w:pPr>
      <w:widowControl w:val="off"/>
    </w:pPr>
    <w:rPr>
      <w:rFonts w:ascii="Courier New" w:hAnsi="Courier New" w:eastAsia="Times New Roman" w:cs="Courier New"/>
      <w:sz w:val="16"/>
      <w:szCs w:val="16"/>
      <w:lang w:eastAsia="ru-RU"/>
    </w:rPr>
  </w:style>
  <w:style w:type="paragraph" w:styleId="844">
    <w:name w:val="List Paragraph"/>
    <w:basedOn w:val="831"/>
    <w:uiPriority w:val="34"/>
    <w:qFormat/>
    <w:pPr>
      <w:contextualSpacing/>
      <w:ind w:left="720"/>
    </w:pPr>
  </w:style>
  <w:style w:type="paragraph" w:styleId="845" w:customStyle="1">
    <w:name w:val="caaieiaie 1"/>
    <w:basedOn w:val="831"/>
    <w:next w:val="831"/>
    <w:uiPriority w:val="99"/>
    <w:pPr>
      <w:jc w:val="center"/>
      <w:keepNext/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paragraph" w:styleId="846" w:customStyle="1">
    <w:name w:val="Обычный1"/>
    <w:rPr>
      <w:rFonts w:ascii="Times New Roman" w:hAnsi="Times New Roman" w:eastAsia="ヒラギノ角ゴ Pro W3" w:cs="Times New Roman"/>
      <w:color w:val="000000"/>
      <w:sz w:val="22"/>
      <w:lang w:eastAsia="ru-RU"/>
    </w:rPr>
  </w:style>
  <w:style w:type="paragraph" w:styleId="847">
    <w:name w:val="Body Text 2"/>
    <w:basedOn w:val="831"/>
    <w:link w:val="848"/>
    <w:uiPriority w:val="99"/>
    <w:semiHidden/>
    <w:unhideWhenUsed/>
    <w:pPr>
      <w:spacing w:after="120" w:line="480" w:lineRule="auto"/>
    </w:pPr>
  </w:style>
  <w:style w:type="character" w:styleId="848" w:customStyle="1">
    <w:name w:val="Основной текст 2 Знак"/>
    <w:basedOn w:val="833"/>
    <w:link w:val="847"/>
    <w:uiPriority w:val="99"/>
    <w:semiHidden/>
    <w:rPr>
      <w:rFonts w:ascii="Calibri" w:hAnsi="Calibri" w:eastAsia="Times New Roman" w:cs="Times New Roman"/>
      <w:sz w:val="22"/>
      <w:lang w:val="en-US" w:bidi="en-US"/>
    </w:rPr>
  </w:style>
  <w:style w:type="table" w:styleId="849">
    <w:name w:val="Table Grid"/>
    <w:basedOn w:val="834"/>
    <w:uiPriority w:val="59"/>
    <w:pPr>
      <w:spacing w:after="0" w:line="240" w:lineRule="auto"/>
    </w:pPr>
    <w:rPr>
      <w:sz w:val="22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50">
    <w:name w:val="footnote reference"/>
    <w:basedOn w:val="833"/>
    <w:uiPriority w:val="99"/>
    <w:semiHidden/>
    <w:unhideWhenUsed/>
    <w:rPr>
      <w:vertAlign w:val="superscript"/>
    </w:rPr>
  </w:style>
  <w:style w:type="paragraph" w:styleId="851">
    <w:name w:val="Balloon Text"/>
    <w:basedOn w:val="831"/>
    <w:link w:val="85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2" w:customStyle="1">
    <w:name w:val="Текст выноски Знак"/>
    <w:basedOn w:val="833"/>
    <w:link w:val="851"/>
    <w:uiPriority w:val="99"/>
    <w:semiHidden/>
    <w:rPr>
      <w:rFonts w:ascii="Tahoma" w:hAnsi="Tahoma" w:eastAsia="Times New Roman" w:cs="Tahoma"/>
      <w:sz w:val="16"/>
      <w:szCs w:val="16"/>
      <w:lang w:val="en-US" w:bidi="en-US"/>
    </w:rPr>
  </w:style>
  <w:style w:type="paragraph" w:styleId="853" w:customStyle="1">
    <w:name w:val="Пункт"/>
    <w:basedOn w:val="831"/>
    <w:uiPriority w:val="99"/>
    <w:pPr>
      <w:ind w:left="1044" w:hanging="504"/>
      <w:jc w:val="both"/>
      <w:spacing w:after="0" w:line="240" w:lineRule="auto"/>
      <w:tabs>
        <w:tab w:val="num" w:pos="1620" w:leader="none"/>
      </w:tabs>
    </w:pPr>
    <w:rPr>
      <w:rFonts w:ascii="Times New Roman" w:hAnsi="Times New Roman"/>
      <w:sz w:val="24"/>
      <w:szCs w:val="28"/>
    </w:rPr>
  </w:style>
  <w:style w:type="paragraph" w:styleId="854" w:customStyle="1">
    <w:name w:val="Подпункт"/>
    <w:basedOn w:val="853"/>
    <w:uiPriority w:val="99"/>
    <w:pPr>
      <w:ind w:left="1728" w:hanging="648"/>
      <w:tabs>
        <w:tab w:val="clear" w:pos="1620" w:leader="none"/>
        <w:tab w:val="num" w:pos="2520" w:leader="none"/>
      </w:tabs>
    </w:pPr>
  </w:style>
  <w:style w:type="character" w:styleId="855" w:customStyle="1">
    <w:name w:val="blk"/>
    <w:basedOn w:val="833"/>
  </w:style>
  <w:style w:type="character" w:styleId="856">
    <w:name w:val="annotation reference"/>
    <w:basedOn w:val="833"/>
    <w:uiPriority w:val="99"/>
    <w:semiHidden/>
    <w:unhideWhenUsed/>
    <w:rPr>
      <w:sz w:val="16"/>
      <w:szCs w:val="16"/>
    </w:rPr>
  </w:style>
  <w:style w:type="paragraph" w:styleId="857">
    <w:name w:val="annotation text"/>
    <w:basedOn w:val="831"/>
    <w:link w:val="858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58" w:customStyle="1">
    <w:name w:val="Текст примечания Знак"/>
    <w:basedOn w:val="833"/>
    <w:link w:val="857"/>
    <w:uiPriority w:val="99"/>
    <w:semiHidden/>
    <w:rPr>
      <w:rFonts w:ascii="Calibri" w:hAnsi="Calibri" w:eastAsia="Times New Roman" w:cs="Times New Roman"/>
      <w:sz w:val="20"/>
      <w:szCs w:val="20"/>
      <w:lang w:val="en-US" w:bidi="en-US"/>
    </w:rPr>
  </w:style>
  <w:style w:type="paragraph" w:styleId="859">
    <w:name w:val="annotation subject"/>
    <w:basedOn w:val="857"/>
    <w:next w:val="857"/>
    <w:link w:val="860"/>
    <w:uiPriority w:val="99"/>
    <w:semiHidden/>
    <w:unhideWhenUsed/>
    <w:rPr>
      <w:b/>
      <w:bCs/>
    </w:rPr>
  </w:style>
  <w:style w:type="character" w:styleId="860" w:customStyle="1">
    <w:name w:val="Тема примечания Знак"/>
    <w:basedOn w:val="858"/>
    <w:link w:val="859"/>
    <w:uiPriority w:val="99"/>
    <w:semiHidden/>
    <w:rPr>
      <w:b/>
      <w:bCs/>
    </w:rPr>
  </w:style>
  <w:style w:type="paragraph" w:styleId="1_1681" w:customStyle="1">
    <w:name w:val="Заголовок 1"/>
    <w:basedOn w:val="619"/>
    <w:next w:val="619"/>
    <w:link w:val="624"/>
    <w:uiPriority w:val="9"/>
    <w:qFormat/>
    <w:pPr>
      <w:contextualSpacing/>
      <w:ind w:left="0" w:right="0" w:firstLine="0"/>
      <w:jc w:val="left"/>
      <w:keepLines w:val="0"/>
      <w:keepNext w:val="0"/>
      <w:pageBreakBefore w:val="0"/>
      <w:spacing w:before="480" w:beforeAutospacing="0" w:after="0" w:afterAutospacing="0" w:line="276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Cambria" w:hAnsi="Cambria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en-US" w:eastAsia="en-US" w:bidi="en-US"/>
      <w14:ligatures w14:val="none"/>
    </w:rPr>
  </w:style>
  <w:style w:type="character" w:styleId="1_2150" w:customStyle="1">
    <w:name w:val="Гиперссылка"/>
    <w:next w:val="649"/>
    <w:link w:val="619"/>
    <w:uiPriority w:val="99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9B1D07D8DAD347DD5D35F5B114256E3062EF60686DEF4C0ECA7D17F3EEE76A8D655CE29866C2EB7E658D184E846665BE252275B3C0x3z0L" TargetMode="External"/><Relationship Id="rId11" Type="http://schemas.openxmlformats.org/officeDocument/2006/relationships/hyperlink" Target="consultantplus://offline/ref=9B1D07D8DAD347DD5D35F5B114256E3062EC616B6EEB4C0ECA7D17F3EEE76A8D655CE2986EC4E12B3F9D1C07D0697ABC3A3C76ADC033C6x9z2L" TargetMode="External"/><Relationship Id="rId12" Type="http://schemas.openxmlformats.org/officeDocument/2006/relationships/hyperlink" Target="consultantplus://offline/ref=9B1D07D8DAD347DD5D35F5B114256E3062EC696D68E84C0ECA7D17F3EEE76A8D655CE29B6AC6E92160980916886579A0243D69B1C231xCz7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Kochkorov.O</dc:creator>
  <cp:lastModifiedBy>oleynichuk.i</cp:lastModifiedBy>
  <cp:revision>128</cp:revision>
  <dcterms:created xsi:type="dcterms:W3CDTF">2022-02-02T08:00:00Z</dcterms:created>
  <dcterms:modified xsi:type="dcterms:W3CDTF">2026-05-07T07:12:00Z</dcterms:modified>
</cp:coreProperties>
</file>