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A0" w:rsidRDefault="000E6071">
      <w:pPr>
        <w:rPr>
          <w:b/>
          <w:color w:val="FFFFFF" w:themeColor="background1"/>
          <w:sz w:val="20"/>
          <w:szCs w:val="20"/>
        </w:rPr>
      </w:pPr>
      <w:r w:rsidRPr="000E6071">
        <w:rPr>
          <w:b/>
          <w:noProof/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6477000" cy="1047750"/>
            <wp:effectExtent l="19050" t="0" r="0" b="0"/>
            <wp:wrapNone/>
            <wp:docPr id="1" name="Рисунок 0" descr="шапка б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270">
        <w:rPr>
          <w:b/>
          <w:color w:val="FFFFFF" w:themeColor="background1"/>
          <w:sz w:val="20"/>
          <w:szCs w:val="20"/>
        </w:rPr>
        <w:t xml:space="preserve"> </w:t>
      </w:r>
      <w:r w:rsidR="0009186A">
        <w:rPr>
          <w:b/>
          <w:color w:val="FFFFFF" w:themeColor="background1"/>
          <w:sz w:val="20"/>
          <w:szCs w:val="20"/>
        </w:rPr>
        <w:t xml:space="preserve"> </w:t>
      </w:r>
      <w:r w:rsidR="007F4811">
        <w:rPr>
          <w:b/>
          <w:color w:val="FFFFFF" w:themeColor="background1"/>
          <w:sz w:val="20"/>
          <w:szCs w:val="20"/>
        </w:rPr>
        <w:t>22</w:t>
      </w:r>
      <w:r w:rsidR="00F823A4">
        <w:rPr>
          <w:b/>
          <w:color w:val="FFFFFF" w:themeColor="background1"/>
          <w:sz w:val="20"/>
          <w:szCs w:val="20"/>
        </w:rPr>
        <w:t xml:space="preserve"> </w:t>
      </w:r>
      <w:r w:rsidR="005B2FAE">
        <w:rPr>
          <w:b/>
          <w:color w:val="FFFFFF" w:themeColor="background1"/>
          <w:sz w:val="20"/>
          <w:szCs w:val="20"/>
        </w:rPr>
        <w:t>ноября</w:t>
      </w:r>
      <w:r w:rsidR="00574E65">
        <w:rPr>
          <w:b/>
          <w:color w:val="FFFFFF" w:themeColor="background1"/>
          <w:sz w:val="20"/>
          <w:szCs w:val="20"/>
        </w:rPr>
        <w:t xml:space="preserve"> 20</w:t>
      </w:r>
      <w:r w:rsidR="00E22BE0">
        <w:rPr>
          <w:b/>
          <w:color w:val="FFFFFF" w:themeColor="background1"/>
          <w:sz w:val="20"/>
          <w:szCs w:val="20"/>
        </w:rPr>
        <w:t>2</w:t>
      </w:r>
      <w:r w:rsidR="0009186A">
        <w:rPr>
          <w:b/>
          <w:color w:val="FFFFFF" w:themeColor="background1"/>
          <w:sz w:val="20"/>
          <w:szCs w:val="20"/>
        </w:rPr>
        <w:t>2</w:t>
      </w:r>
      <w:r w:rsidR="00AD7017">
        <w:rPr>
          <w:b/>
          <w:color w:val="FFFFFF" w:themeColor="background1"/>
          <w:sz w:val="20"/>
          <w:szCs w:val="20"/>
        </w:rPr>
        <w:t xml:space="preserve"> </w:t>
      </w:r>
      <w:r w:rsidR="00574E65">
        <w:rPr>
          <w:b/>
          <w:color w:val="FFFFFF" w:themeColor="background1"/>
          <w:sz w:val="20"/>
          <w:szCs w:val="20"/>
        </w:rPr>
        <w:t>года</w:t>
      </w:r>
    </w:p>
    <w:p w:rsidR="000E6071" w:rsidRPr="004042EC" w:rsidRDefault="000E6071" w:rsidP="004042EC">
      <w:pPr>
        <w:spacing w:before="120"/>
        <w:rPr>
          <w:rFonts w:ascii="Arial" w:hAnsi="Arial" w:cs="Arial"/>
          <w:color w:val="000000" w:themeColor="text1"/>
          <w:sz w:val="56"/>
          <w:szCs w:val="56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                                          </w:t>
      </w:r>
      <w:r w:rsidR="00B110A1">
        <w:rPr>
          <w:rFonts w:ascii="Arial" w:hAnsi="Arial" w:cs="Arial"/>
          <w:color w:val="000000" w:themeColor="text1"/>
          <w:sz w:val="56"/>
          <w:szCs w:val="56"/>
        </w:rPr>
        <w:t xml:space="preserve">№ </w:t>
      </w:r>
      <w:r w:rsidR="00DF7778">
        <w:rPr>
          <w:rFonts w:ascii="Arial" w:hAnsi="Arial" w:cs="Arial"/>
          <w:color w:val="000000" w:themeColor="text1"/>
          <w:sz w:val="56"/>
          <w:szCs w:val="56"/>
        </w:rPr>
        <w:t>1</w:t>
      </w:r>
      <w:r w:rsidR="00AD7017">
        <w:rPr>
          <w:rFonts w:ascii="Arial" w:hAnsi="Arial" w:cs="Arial"/>
          <w:color w:val="000000" w:themeColor="text1"/>
          <w:sz w:val="56"/>
          <w:szCs w:val="56"/>
        </w:rPr>
        <w:t>2</w:t>
      </w:r>
      <w:r w:rsidR="005B2FAE">
        <w:rPr>
          <w:rFonts w:ascii="Arial" w:hAnsi="Arial" w:cs="Arial"/>
          <w:color w:val="000000" w:themeColor="text1"/>
          <w:sz w:val="56"/>
          <w:szCs w:val="56"/>
        </w:rPr>
        <w:t>4</w:t>
      </w:r>
      <w:r w:rsidR="0074080E">
        <w:rPr>
          <w:rFonts w:ascii="Arial" w:hAnsi="Arial" w:cs="Arial"/>
          <w:color w:val="000000" w:themeColor="text1"/>
          <w:sz w:val="56"/>
          <w:szCs w:val="56"/>
        </w:rPr>
        <w:t>6</w:t>
      </w:r>
    </w:p>
    <w:p w:rsidR="000E6071" w:rsidRPr="00B110A1" w:rsidRDefault="000E6071">
      <w:pPr>
        <w:rPr>
          <w:b/>
          <w:color w:val="000000" w:themeColor="text1"/>
          <w:sz w:val="36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    </w:t>
      </w:r>
      <w:r w:rsidR="00B110A1">
        <w:rPr>
          <w:b/>
          <w:color w:val="000000" w:themeColor="text1"/>
          <w:sz w:val="40"/>
          <w:szCs w:val="40"/>
        </w:rPr>
        <w:t xml:space="preserve">                             </w:t>
      </w:r>
      <w:r w:rsidR="005B2FAE">
        <w:rPr>
          <w:b/>
          <w:color w:val="000000" w:themeColor="text1"/>
          <w:sz w:val="32"/>
          <w:szCs w:val="40"/>
        </w:rPr>
        <w:t>Ноябрь</w:t>
      </w:r>
      <w:r w:rsidR="00AD7017">
        <w:rPr>
          <w:b/>
          <w:color w:val="000000" w:themeColor="text1"/>
          <w:sz w:val="32"/>
          <w:szCs w:val="40"/>
        </w:rPr>
        <w:t xml:space="preserve"> </w:t>
      </w:r>
      <w:r w:rsidRPr="00B110A1">
        <w:rPr>
          <w:b/>
          <w:color w:val="000000" w:themeColor="text1"/>
          <w:sz w:val="32"/>
          <w:szCs w:val="32"/>
        </w:rPr>
        <w:t>20</w:t>
      </w:r>
      <w:r w:rsidR="00E22BE0">
        <w:rPr>
          <w:b/>
          <w:color w:val="000000" w:themeColor="text1"/>
          <w:sz w:val="32"/>
          <w:szCs w:val="32"/>
        </w:rPr>
        <w:t>2</w:t>
      </w:r>
      <w:r w:rsidR="0009186A">
        <w:rPr>
          <w:b/>
          <w:color w:val="000000" w:themeColor="text1"/>
          <w:sz w:val="32"/>
          <w:szCs w:val="32"/>
        </w:rPr>
        <w:t>2</w:t>
      </w:r>
      <w:r w:rsidRPr="00B110A1">
        <w:rPr>
          <w:b/>
          <w:color w:val="000000" w:themeColor="text1"/>
          <w:sz w:val="32"/>
          <w:szCs w:val="32"/>
        </w:rPr>
        <w:t xml:space="preserve"> года</w:t>
      </w:r>
    </w:p>
    <w:p w:rsidR="00291FB3" w:rsidRDefault="00291FB3" w:rsidP="000120EB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AE78D1">
        <w:rPr>
          <w:rFonts w:eastAsia="Times New Roman" w:cs="Times New Roman"/>
          <w:b/>
          <w:sz w:val="28"/>
          <w:szCs w:val="24"/>
          <w:lang w:eastAsia="ar-SA"/>
        </w:rPr>
        <w:t>ПОСТАНОВЛЕНИЕ</w:t>
      </w: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AE78D1">
        <w:rPr>
          <w:rFonts w:eastAsia="Times New Roman" w:cs="Times New Roman"/>
          <w:b/>
          <w:sz w:val="28"/>
          <w:szCs w:val="24"/>
          <w:lang w:eastAsia="ar-SA"/>
        </w:rPr>
        <w:t xml:space="preserve"> АДМИНИСТРАЦИИ</w:t>
      </w: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AE78D1">
        <w:rPr>
          <w:rFonts w:eastAsia="Times New Roman" w:cs="Times New Roman"/>
          <w:b/>
          <w:sz w:val="28"/>
          <w:szCs w:val="24"/>
          <w:lang w:eastAsia="ar-SA"/>
        </w:rPr>
        <w:t xml:space="preserve"> ГОРОДСКОГО ОКРУГА КИНЕШМА</w:t>
      </w:r>
    </w:p>
    <w:p w:rsidR="00AE78D1" w:rsidRDefault="00AE78D1" w:rsidP="00AE78D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78D1" w:rsidRPr="00AE78D1" w:rsidRDefault="00AE78D1" w:rsidP="00AE78D1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AE78D1">
        <w:rPr>
          <w:rFonts w:eastAsia="Times New Roman" w:cs="Times New Roman"/>
          <w:b/>
          <w:sz w:val="24"/>
          <w:szCs w:val="24"/>
          <w:u w:val="single"/>
          <w:lang w:eastAsia="ru-RU"/>
        </w:rPr>
        <w:t>от 11.08.2022 №  1245-п</w:t>
      </w:r>
    </w:p>
    <w:p w:rsidR="00AE78D1" w:rsidRPr="00AE78D1" w:rsidRDefault="00AE78D1" w:rsidP="00AE78D1">
      <w:pP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городского округа Кинешма от 29.12. 2017 № 1853п «Об утверждении муниципальной программы «Формирование современной городской среды на территории муниципального образования «Городской округ Кинешма»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>на 2018 - 2024 годы»</w:t>
      </w:r>
    </w:p>
    <w:p w:rsidR="00AE78D1" w:rsidRPr="00AE78D1" w:rsidRDefault="00AE78D1" w:rsidP="00AE78D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78D1" w:rsidRPr="00AE78D1" w:rsidRDefault="00AE78D1" w:rsidP="00AE78D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78D1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AE78D1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AE78D1">
        <w:rPr>
          <w:rFonts w:eastAsia="Times New Roman" w:cs="Times New Roman"/>
          <w:sz w:val="24"/>
          <w:szCs w:val="24"/>
          <w:lang w:eastAsia="ru-RU"/>
        </w:rPr>
        <w:t xml:space="preserve"> Правительства Ивановской области от 01.09.2017 № 337-п «Об утверждении государственной программы Ивановской области «Формирование современной городской среды», </w:t>
      </w:r>
      <w:hyperlink r:id="rId11" w:history="1">
        <w:r w:rsidRPr="00AE78D1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Pr="00AE78D1">
        <w:rPr>
          <w:rFonts w:eastAsia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78D1">
        <w:rPr>
          <w:rFonts w:eastAsia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E78D1">
        <w:rPr>
          <w:rFonts w:eastAsia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 на </w:t>
      </w:r>
      <w:proofErr w:type="gramStart"/>
      <w:r w:rsidRPr="00AE78D1">
        <w:rPr>
          <w:rFonts w:eastAsia="Times New Roman" w:cs="Times New Roman"/>
          <w:sz w:val="24"/>
          <w:szCs w:val="24"/>
          <w:lang w:eastAsia="ru-RU"/>
        </w:rPr>
        <w:t xml:space="preserve">2018 - 2022 годы», руководствуясь </w:t>
      </w:r>
      <w:hyperlink r:id="rId12" w:history="1">
        <w:r w:rsidRPr="00AE78D1">
          <w:rPr>
            <w:rFonts w:eastAsia="Times New Roman" w:cs="Times New Roman"/>
            <w:sz w:val="24"/>
            <w:szCs w:val="24"/>
            <w:lang w:eastAsia="ru-RU"/>
          </w:rPr>
          <w:t>ст. 41, 4</w:t>
        </w:r>
      </w:hyperlink>
      <w:r w:rsidRPr="00AE78D1">
        <w:rPr>
          <w:rFonts w:eastAsia="Times New Roman" w:cs="Times New Roman"/>
          <w:sz w:val="24"/>
          <w:szCs w:val="24"/>
          <w:lang w:eastAsia="ru-RU"/>
        </w:rPr>
        <w:t xml:space="preserve">6, </w:t>
      </w:r>
      <w:hyperlink r:id="rId13" w:history="1">
        <w:r w:rsidRPr="00AE78D1">
          <w:rPr>
            <w:rFonts w:eastAsia="Times New Roman" w:cs="Times New Roman"/>
            <w:sz w:val="24"/>
            <w:szCs w:val="24"/>
            <w:lang w:eastAsia="ru-RU"/>
          </w:rPr>
          <w:t>56</w:t>
        </w:r>
      </w:hyperlink>
      <w:r w:rsidRPr="00AE78D1">
        <w:rPr>
          <w:rFonts w:eastAsia="Times New Roman" w:cs="Times New Roman"/>
          <w:sz w:val="24"/>
          <w:szCs w:val="24"/>
          <w:lang w:eastAsia="ru-RU"/>
        </w:rPr>
        <w:t xml:space="preserve"> Устава муниципального образования «Городской округ Кинешма», </w:t>
      </w:r>
      <w:hyperlink r:id="rId14" w:history="1">
        <w:r w:rsidRPr="00AE78D1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AE78D1">
        <w:rPr>
          <w:rFonts w:eastAsia="Times New Roman" w:cs="Times New Roman"/>
          <w:sz w:val="24"/>
          <w:szCs w:val="24"/>
          <w:lang w:eastAsia="ru-RU"/>
        </w:rPr>
        <w:t xml:space="preserve"> администрации городского округа Кинешма от 11.11.2013 № 2556-п «Об утверждении порядка разработки, реализации и оценки эффективности муниципальных программ городского округа Кинешма», постановлением администрации городского округа Кинешма от 06.11.2018 № 1401-п «Об утверждении перечня муниципальных программ городского округа Кинешма», администрация городского округа Кинешма </w:t>
      </w:r>
      <w:proofErr w:type="gramEnd"/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  <w:r w:rsidRPr="00AE78D1">
        <w:rPr>
          <w:rFonts w:eastAsia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E78D1">
        <w:rPr>
          <w:rFonts w:eastAsia="Times New Roman" w:cs="Times New Roman"/>
          <w:sz w:val="24"/>
          <w:szCs w:val="24"/>
          <w:lang w:eastAsia="ru-RU"/>
        </w:rPr>
        <w:t>1. Внести в постановление администрации городского округа Кинешма от 29.12.2017 № 1853п «</w:t>
      </w:r>
      <w:r w:rsidRPr="00AE78D1">
        <w:rPr>
          <w:rFonts w:eastAsia="Times New Roman" w:cs="Times New Roman"/>
          <w:bCs/>
          <w:sz w:val="24"/>
          <w:szCs w:val="24"/>
          <w:lang w:eastAsia="ru-RU"/>
        </w:rPr>
        <w:t>Об утверждении муниципальной программы «Формирование современной городской среды на территории муниципального образования «Городской округ Кинешма» на 2018 - 2024 годы» следующие изменения: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78D1">
        <w:rPr>
          <w:rFonts w:eastAsia="Times New Roman" w:cs="Times New Roman"/>
          <w:sz w:val="24"/>
          <w:szCs w:val="24"/>
          <w:lang w:eastAsia="ru-RU"/>
        </w:rPr>
        <w:t>1.1. В Приложении 1 к постановлению: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78D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1.1.1. </w:t>
      </w:r>
      <w:r w:rsidRPr="00AE78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паспорте муниципальной программы </w:t>
      </w:r>
      <w:r w:rsidRPr="00AE78D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«Формирование современной городской среды на территории муниципального образования «Городской округ Кинешма» на 2018 - 2024 годы»: </w:t>
      </w:r>
    </w:p>
    <w:p w:rsid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sub_200"/>
      <w:r w:rsidRPr="00AE78D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1.1.1.1. строку </w:t>
      </w:r>
      <w:r w:rsidRPr="00AE78D1">
        <w:rPr>
          <w:rFonts w:eastAsia="Times New Roman" w:cs="Times New Roman"/>
          <w:bCs/>
          <w:sz w:val="24"/>
          <w:szCs w:val="24"/>
          <w:lang w:eastAsia="ru-RU"/>
        </w:rPr>
        <w:t xml:space="preserve">«Объемы ресурсного обеспечения программы» </w:t>
      </w:r>
      <w:r w:rsidRPr="00AE78D1">
        <w:rPr>
          <w:rFonts w:eastAsia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6340"/>
      </w:tblGrid>
      <w:tr w:rsidR="00AE78D1" w:rsidRPr="00AE78D1" w:rsidTr="00AE78D1"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1" w:name="sub_108"/>
            <w:bookmarkEnd w:id="0"/>
            <w:r w:rsidRPr="00AE78D1">
              <w:rPr>
                <w:rFonts w:eastAsia="Times New Roman" w:cs="Times New Roman"/>
                <w:b/>
                <w:color w:val="26282F"/>
                <w:szCs w:val="24"/>
                <w:lang w:eastAsia="ru-RU"/>
              </w:rPr>
              <w:lastRenderedPageBreak/>
              <w:t>Объем ресурсного обеспечения программы</w:t>
            </w:r>
            <w:bookmarkEnd w:id="1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Общий объем бюджетных ассигнований: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- 30 697,4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2019 год - 110 524,23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2020 год - 146 614,6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2021 год - 19 686,3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2022 год - 97 522,5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- 3 496,0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- 3 496,0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- федеральный бюджет: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- 26 938,00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2019 год - 106 587,50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2020 год - 132 387,4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2021 год - 5 908,0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2022 год - 81 618,45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- 0,00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- 0,00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- областной бюджет: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- 2 027,6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2019 год - 2 656,55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2020 год - 8 091,0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2021 год - 7 149,0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2022 год - 8 716,85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- 0,00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- 0,00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- местный бюджет: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- 1 731,8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2019 год - 1 280,18 тыс. руб.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внебюджетных источников - 210,0 тыс. руб. из них: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ТОС - 105,0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иные внебюджетные источники - 105,0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2020 год - 6 136,2 тыс. руб.,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внебюджетных источников - 1 003,0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2021 год - 6 629,3 тыс. руб.,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инициативных платежей - 911,7 тыс. руб.,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из них средства граждан - 678,6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2022 год – 7 152,2 тыс. руб.,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инициативных платежей - 1 591,7 тыс. руб.,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из них средства граждан - 454,6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- 3 496,0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- 3 496,0 тыс. руб.</w:t>
            </w:r>
          </w:p>
        </w:tc>
      </w:tr>
    </w:tbl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4"/>
          <w:szCs w:val="28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AE78D1">
        <w:rPr>
          <w:rFonts w:eastAsia="Times New Roman" w:cs="Times New Roman"/>
          <w:sz w:val="24"/>
          <w:szCs w:val="28"/>
          <w:lang w:eastAsia="ru-RU"/>
        </w:rPr>
        <w:t>1.2. В Приложении № 1 к муниципальной</w:t>
      </w:r>
      <w:r w:rsidRPr="00AE78D1">
        <w:rPr>
          <w:rFonts w:eastAsia="Times New Roman" w:cs="Times New Roman"/>
          <w:bCs/>
          <w:sz w:val="24"/>
          <w:szCs w:val="28"/>
          <w:lang w:eastAsia="ru-RU"/>
        </w:rPr>
        <w:t xml:space="preserve"> программе городского округа Кинешма «Формирование современной городской среды на территории муниципального образования «Городской округ Кинешма» на 2018 - 2024 годы» в подпрограмму «Благоустройство дворовых и общественных территорий» муниципального образования городской округ Кинешма внести следующие изменения: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AE78D1">
        <w:rPr>
          <w:rFonts w:eastAsia="Times New Roman" w:cs="Times New Roman"/>
          <w:bCs/>
          <w:sz w:val="24"/>
          <w:szCs w:val="28"/>
          <w:lang w:eastAsia="ru-RU"/>
        </w:rPr>
        <w:t xml:space="preserve">1.2.1. </w:t>
      </w:r>
      <w:r w:rsidRPr="00AE78D1">
        <w:rPr>
          <w:rFonts w:eastAsia="Times New Roman" w:cs="Times New Roman"/>
          <w:bCs/>
          <w:color w:val="000000"/>
          <w:sz w:val="24"/>
          <w:szCs w:val="28"/>
          <w:lang w:eastAsia="ru-RU"/>
        </w:rPr>
        <w:t xml:space="preserve">строку </w:t>
      </w:r>
      <w:r w:rsidRPr="00AE78D1">
        <w:rPr>
          <w:rFonts w:eastAsia="Times New Roman" w:cs="Times New Roman"/>
          <w:bCs/>
          <w:sz w:val="24"/>
          <w:szCs w:val="28"/>
          <w:lang w:eastAsia="ru-RU"/>
        </w:rPr>
        <w:t xml:space="preserve">«Объемы ресурсного обеспечения подпрограммы»  </w:t>
      </w:r>
      <w:r w:rsidRPr="00AE78D1">
        <w:rPr>
          <w:rFonts w:eastAsia="Times New Roman" w:cs="Times New Roman"/>
          <w:sz w:val="24"/>
          <w:szCs w:val="28"/>
          <w:lang w:eastAsia="ru-RU"/>
        </w:rPr>
        <w:t>изложить в следующей редакции: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6225"/>
      </w:tblGrid>
      <w:tr w:rsidR="00AE78D1" w:rsidRPr="00AE78D1" w:rsidTr="0005440F">
        <w:trPr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2" w:name="sub_1116"/>
            <w:r w:rsidRPr="00AE78D1">
              <w:rPr>
                <w:rFonts w:eastAsia="Times New Roman" w:cs="Times New Roman"/>
                <w:b/>
                <w:color w:val="26282F"/>
                <w:szCs w:val="24"/>
                <w:lang w:eastAsia="ru-RU"/>
              </w:rPr>
              <w:t>Объемы ресурсного обеспечения подпрограммы</w:t>
            </w:r>
            <w:bookmarkEnd w:id="2"/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Общий объем бюджетных ассигнований: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- 30 697,4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2019 год - 110 524,23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2020 год - 144 354,5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2021 год - 19 682,8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2022 год - 96 822,5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- 3 496,0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lastRenderedPageBreak/>
              <w:t>2024 год - 3 496,0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- федеральный бюджет: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- 26 938,0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2019 год - 106 587,50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2020 год - 130 291,1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2021 год - 5 908,0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2022 год - 81 000,0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- 0,00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- 0,00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- областной бюджет: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- 2 027,6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2019 год - 2 656,55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2020 год - 7 941,1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2021 год - 7 149,0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2022 год - 8 670,3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- 0,00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- 0,00 тыс. руб.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- местный бюджет: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2018 год - 1 731,8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2019 год - 1 280,18 тыс. руб.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внебюджетных источников - 210,0 тыс. руб. из них: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ТОС - 105,0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иные внебюджетные источники - 105,0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2020 год - 6 122,3 тыс. руб.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внебюджетных источников - 1 003,0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2021 год - 6 625,8 тыс. руб.,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инициативных платежей - 911,7 тыс. руб. из них: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граждан - 678,6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 xml:space="preserve">2022 год – 7 152,2 тыс. руб., в </w:t>
            </w:r>
            <w:proofErr w:type="spellStart"/>
            <w:r w:rsidRPr="00AE78D1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инициативных платежей - 1 591,7 тыс. руб. из них: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средства граждан - 454,6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2023 год - 3 496,0 тыс. руб.;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Cs w:val="24"/>
                <w:lang w:eastAsia="ru-RU"/>
              </w:rPr>
              <w:t>2024 год - 3 496,0 тыс. руб.</w:t>
            </w:r>
          </w:p>
        </w:tc>
      </w:tr>
    </w:tbl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E78D1" w:rsidRPr="0005440F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05440F">
        <w:rPr>
          <w:rFonts w:eastAsia="Times New Roman" w:cs="Times New Roman"/>
          <w:bCs/>
          <w:sz w:val="24"/>
          <w:szCs w:val="28"/>
          <w:lang w:eastAsia="ru-RU"/>
        </w:rPr>
        <w:t xml:space="preserve">1.2.2. </w:t>
      </w:r>
      <w:r w:rsidRPr="0005440F">
        <w:rPr>
          <w:rFonts w:eastAsia="Times New Roman" w:cs="Times New Roman"/>
          <w:bCs/>
          <w:color w:val="000000"/>
          <w:sz w:val="24"/>
          <w:szCs w:val="28"/>
          <w:lang w:eastAsia="ru-RU"/>
        </w:rPr>
        <w:t>Раздел 2 «Характеристика основных мероприятий подпрограммы»  дополнить пунктами следующего содержания:</w:t>
      </w:r>
    </w:p>
    <w:p w:rsidR="00AE78D1" w:rsidRPr="0005440F" w:rsidRDefault="00AE78D1" w:rsidP="00AE78D1">
      <w:pPr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 xml:space="preserve">П. 2.10. «Осуществление строительного контроля за выполнением работ по благоустройству дворовых и общественных территорий в рамках </w:t>
      </w:r>
      <w:proofErr w:type="gramStart"/>
      <w:r w:rsidRPr="0005440F">
        <w:rPr>
          <w:rFonts w:eastAsia="Times New Roman" w:cs="Times New Roman"/>
          <w:sz w:val="24"/>
          <w:szCs w:val="28"/>
          <w:lang w:eastAsia="ru-RU"/>
        </w:rPr>
        <w:t>реализации проектов развития территорий муниципальных образований Ивановской</w:t>
      </w:r>
      <w:proofErr w:type="gramEnd"/>
      <w:r w:rsidRPr="0005440F">
        <w:rPr>
          <w:rFonts w:eastAsia="Times New Roman" w:cs="Times New Roman"/>
          <w:sz w:val="24"/>
          <w:szCs w:val="28"/>
          <w:lang w:eastAsia="ru-RU"/>
        </w:rPr>
        <w:t xml:space="preserve"> области, основанных на местных инициативах (инициативных проектов)».</w:t>
      </w:r>
    </w:p>
    <w:p w:rsidR="00AE78D1" w:rsidRPr="0005440F" w:rsidRDefault="00AE78D1" w:rsidP="00AE78D1">
      <w:pPr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 xml:space="preserve">Реализация данного мероприятия предполагает осуществление строительного контроля за выполнением работ по благоустройству дворовых и общественных территорий в рамках </w:t>
      </w:r>
      <w:proofErr w:type="gramStart"/>
      <w:r w:rsidRPr="0005440F">
        <w:rPr>
          <w:rFonts w:eastAsia="Times New Roman" w:cs="Times New Roman"/>
          <w:sz w:val="24"/>
          <w:szCs w:val="28"/>
          <w:lang w:eastAsia="ru-RU"/>
        </w:rPr>
        <w:t>реализации проектов развития территорий муниципальных образований Ивановской</w:t>
      </w:r>
      <w:proofErr w:type="gramEnd"/>
      <w:r w:rsidRPr="0005440F">
        <w:rPr>
          <w:rFonts w:eastAsia="Times New Roman" w:cs="Times New Roman"/>
          <w:sz w:val="24"/>
          <w:szCs w:val="28"/>
          <w:lang w:eastAsia="ru-RU"/>
        </w:rPr>
        <w:t xml:space="preserve"> области, основанных на местных инициативах (инициативных проектов).</w:t>
      </w:r>
    </w:p>
    <w:p w:rsidR="00AE78D1" w:rsidRPr="0005440F" w:rsidRDefault="00AE78D1" w:rsidP="00AE78D1">
      <w:pPr>
        <w:ind w:firstLine="720"/>
        <w:jc w:val="both"/>
        <w:rPr>
          <w:rFonts w:eastAsia="Times New Roman" w:cs="Times New Roman"/>
          <w:sz w:val="24"/>
          <w:szCs w:val="28"/>
          <w:highlight w:val="yellow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>Срок реализации мероприятия 2022 год.</w:t>
      </w:r>
    </w:p>
    <w:p w:rsidR="00AE78D1" w:rsidRPr="0005440F" w:rsidRDefault="00AE78D1" w:rsidP="00AE78D1">
      <w:pPr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>Исполнителем мероприятия подпрограммы выступает Муниципальное учреждение Управление городского хозяйства г. Кинешмы»</w:t>
      </w:r>
    </w:p>
    <w:p w:rsidR="00AE78D1" w:rsidRPr="0005440F" w:rsidRDefault="00AE78D1" w:rsidP="00AE78D1">
      <w:pPr>
        <w:ind w:firstLine="720"/>
        <w:contextualSpacing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bCs/>
          <w:color w:val="000000"/>
          <w:sz w:val="24"/>
          <w:szCs w:val="28"/>
          <w:lang w:eastAsia="ru-RU"/>
        </w:rPr>
        <w:t>П. 2.11.</w:t>
      </w:r>
      <w:r w:rsidRPr="0005440F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gramStart"/>
      <w:r w:rsidRPr="0005440F">
        <w:rPr>
          <w:rFonts w:eastAsia="Times New Roman" w:cs="Times New Roman"/>
          <w:sz w:val="24"/>
          <w:szCs w:val="28"/>
          <w:lang w:eastAsia="ru-RU"/>
        </w:rPr>
        <w:t>«Проведение строительного контроля «Прочие работы при создании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 (дополнительные работы, возникшие при реализации проекта «Порт культуры и отдыха (благоустройство «под ключ» на принципах жизненного цикла».</w:t>
      </w:r>
      <w:proofErr w:type="gramEnd"/>
    </w:p>
    <w:p w:rsidR="00AE78D1" w:rsidRPr="0005440F" w:rsidRDefault="00AE78D1" w:rsidP="00AE78D1">
      <w:pPr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     </w:t>
      </w:r>
      <w:r w:rsidRPr="0005440F">
        <w:rPr>
          <w:rFonts w:eastAsia="Times New Roman" w:cs="Times New Roman"/>
          <w:sz w:val="24"/>
          <w:szCs w:val="28"/>
          <w:lang w:eastAsia="ru-RU"/>
        </w:rPr>
        <w:t xml:space="preserve">Реализация данного мероприятия предполагает: </w:t>
      </w:r>
    </w:p>
    <w:p w:rsidR="00AE78D1" w:rsidRPr="0005440F" w:rsidRDefault="00AE78D1" w:rsidP="00AE78D1">
      <w:pPr>
        <w:ind w:firstLine="72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05440F">
        <w:rPr>
          <w:rFonts w:eastAsia="Times New Roman" w:cs="Times New Roman"/>
          <w:sz w:val="24"/>
          <w:szCs w:val="28"/>
          <w:lang w:eastAsia="ru-RU"/>
        </w:rPr>
        <w:t>- проведение строительного контроля при реализации проекта «Порт культуры и отдыха (благоустройство «под ключ» на принципах жизненного цикла».</w:t>
      </w:r>
      <w:proofErr w:type="gramEnd"/>
    </w:p>
    <w:p w:rsidR="00AE78D1" w:rsidRPr="0005440F" w:rsidRDefault="00AE78D1" w:rsidP="00AE78D1">
      <w:pPr>
        <w:ind w:firstLine="72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lastRenderedPageBreak/>
        <w:t>1.2.3. В разделе 3 «Сведения о целевых индикаторах (показателях) подпрограммы» подраздела 3.1. «Целевые индикаторы (показатели) подпрограммы» подпрограммы «Благоустройство дворовых и общественных территорий» в таблицу целевых индикаторов  добавить строки 4.2., 4.2.1., 5, 5.1., 5.1.1 следующего содержания:</w:t>
      </w:r>
    </w:p>
    <w:tbl>
      <w:tblPr>
        <w:tblStyle w:val="42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550"/>
        <w:gridCol w:w="6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50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2018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2023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2024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4.</w:t>
            </w:r>
          </w:p>
        </w:tc>
        <w:tc>
          <w:tcPr>
            <w:tcW w:w="3550" w:type="dxa"/>
          </w:tcPr>
          <w:p w:rsidR="00AE78D1" w:rsidRPr="0005440F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Основное мероприятие "Прочие работы по благоустройству общественных территорий"</w:t>
            </w: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4.2.</w:t>
            </w:r>
          </w:p>
        </w:tc>
        <w:tc>
          <w:tcPr>
            <w:tcW w:w="3550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 xml:space="preserve">Осуществление строительного контроля за выполнением работ по благоустройству дворовых и общественных территорий в рамках </w:t>
            </w:r>
            <w:proofErr w:type="gramStart"/>
            <w:r w:rsidRPr="0005440F">
              <w:rPr>
                <w:rFonts w:ascii="Times New Roman" w:hAnsi="Times New Roman"/>
              </w:rPr>
              <w:t>реализации проектов развития территорий муниципальных образований Ивановской</w:t>
            </w:r>
            <w:proofErr w:type="gramEnd"/>
            <w:r w:rsidRPr="0005440F">
              <w:rPr>
                <w:rFonts w:ascii="Times New Roman" w:hAnsi="Times New Roman"/>
              </w:rPr>
              <w:t xml:space="preserve"> области, основанных на местных инициативах (инициативных проектов)</w:t>
            </w: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4.2.1.</w:t>
            </w:r>
          </w:p>
        </w:tc>
        <w:tc>
          <w:tcPr>
            <w:tcW w:w="3550" w:type="dxa"/>
          </w:tcPr>
          <w:p w:rsidR="00AE78D1" w:rsidRPr="0005440F" w:rsidRDefault="00AE78D1" w:rsidP="00AE78D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5440F">
              <w:rPr>
                <w:rFonts w:ascii="Times New Roman" w:hAnsi="Times New Roman"/>
              </w:rPr>
              <w:t>объектов</w:t>
            </w:r>
            <w:proofErr w:type="gramEnd"/>
            <w:r w:rsidRPr="0005440F">
              <w:rPr>
                <w:rFonts w:ascii="Times New Roman" w:hAnsi="Times New Roman"/>
              </w:rPr>
              <w:t xml:space="preserve"> в отношении которых осуществлен строительный контроль</w:t>
            </w: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5</w:t>
            </w:r>
          </w:p>
        </w:tc>
        <w:tc>
          <w:tcPr>
            <w:tcW w:w="3550" w:type="dxa"/>
          </w:tcPr>
          <w:p w:rsidR="00AE78D1" w:rsidRPr="0005440F" w:rsidRDefault="00AE78D1" w:rsidP="00AE78D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Основное мероприятие «Проведение строительного контроля по объекту «Порт культуры и отдыха (благоустройство «под ключ» на принципах жизненного цикла)»</w:t>
            </w: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5.1.</w:t>
            </w:r>
          </w:p>
        </w:tc>
        <w:tc>
          <w:tcPr>
            <w:tcW w:w="3550" w:type="dxa"/>
          </w:tcPr>
          <w:p w:rsidR="00AE78D1" w:rsidRPr="0005440F" w:rsidRDefault="00AE78D1" w:rsidP="00AE78D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Проведение строительного контроля по объекту «Порт культуры и отдыха (благоустройство «под ключ» на принципах жизненного цикла)»</w:t>
            </w: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AE78D1" w:rsidRPr="0005440F" w:rsidTr="00AE78D1">
        <w:tc>
          <w:tcPr>
            <w:tcW w:w="756" w:type="dxa"/>
          </w:tcPr>
          <w:p w:rsidR="00AE78D1" w:rsidRPr="0005440F" w:rsidRDefault="00AE78D1" w:rsidP="00AE78D1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5.1.1.</w:t>
            </w:r>
          </w:p>
        </w:tc>
        <w:tc>
          <w:tcPr>
            <w:tcW w:w="3550" w:type="dxa"/>
          </w:tcPr>
          <w:p w:rsidR="00AE78D1" w:rsidRPr="0005440F" w:rsidRDefault="00AE78D1" w:rsidP="00AE78D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Количество реализованных проектов по благоустройству малых городов и исторических поселений Ивановской области</w:t>
            </w:r>
          </w:p>
        </w:tc>
        <w:tc>
          <w:tcPr>
            <w:tcW w:w="622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544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E78D1" w:rsidRPr="0005440F" w:rsidRDefault="00AE78D1" w:rsidP="00AE78D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AE78D1" w:rsidRPr="00AE78D1" w:rsidRDefault="00AE78D1" w:rsidP="00AE78D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78D1" w:rsidRPr="0005440F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bCs/>
          <w:color w:val="000000"/>
          <w:sz w:val="24"/>
          <w:szCs w:val="28"/>
          <w:lang w:eastAsia="ru-RU"/>
        </w:rPr>
        <w:t>1.2.4. Таблицу</w:t>
      </w:r>
      <w:r w:rsidRPr="0005440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4 «Ресурсное обеспечение подпрограммы»</w:t>
      </w:r>
      <w:r w:rsidRPr="0005440F">
        <w:rPr>
          <w:rFonts w:eastAsia="Times New Roman" w:cs="Times New Roman"/>
          <w:sz w:val="24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AE78D1" w:rsidRPr="0005440F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 xml:space="preserve">2. </w:t>
      </w:r>
      <w:hyperlink r:id="rId15" w:history="1">
        <w:r w:rsidRPr="0005440F">
          <w:rPr>
            <w:rFonts w:eastAsia="Times New Roman" w:cs="Times New Roman"/>
            <w:sz w:val="24"/>
            <w:szCs w:val="28"/>
            <w:lang w:eastAsia="ru-RU"/>
          </w:rPr>
          <w:t>Опубликовать</w:t>
        </w:r>
      </w:hyperlink>
      <w:r w:rsidRPr="0005440F">
        <w:rPr>
          <w:rFonts w:eastAsia="Times New Roman" w:cs="Times New Roman"/>
          <w:sz w:val="24"/>
          <w:szCs w:val="28"/>
          <w:lang w:eastAsia="ru-RU"/>
        </w:rPr>
        <w:t xml:space="preserve"> настоящее постановление в "Вестнике органов местного самоуправления городского округа Кинешма".</w:t>
      </w:r>
    </w:p>
    <w:p w:rsidR="00AE78D1" w:rsidRPr="0005440F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 xml:space="preserve">3. Настоящее постановление вступает в силу после официального опубликования. </w:t>
      </w:r>
    </w:p>
    <w:p w:rsidR="00AE78D1" w:rsidRPr="0005440F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8"/>
          <w:lang w:eastAsia="ru-RU"/>
        </w:rPr>
      </w:pPr>
      <w:r w:rsidRPr="0005440F">
        <w:rPr>
          <w:rFonts w:eastAsia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05440F">
        <w:rPr>
          <w:rFonts w:eastAsia="Times New Roman" w:cs="Times New Roman"/>
          <w:sz w:val="24"/>
          <w:szCs w:val="28"/>
          <w:lang w:eastAsia="ru-RU"/>
        </w:rPr>
        <w:t>Контроль за</w:t>
      </w:r>
      <w:proofErr w:type="gramEnd"/>
      <w:r w:rsidRPr="0005440F">
        <w:rPr>
          <w:rFonts w:eastAsia="Times New Roman" w:cs="Times New Roman"/>
          <w:sz w:val="24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Кинешма А.Г. Волкова.</w:t>
      </w:r>
    </w:p>
    <w:p w:rsidR="00AE78D1" w:rsidRPr="0005440F" w:rsidRDefault="00AE78D1" w:rsidP="00AE78D1">
      <w:pPr>
        <w:tabs>
          <w:tab w:val="left" w:pos="0"/>
        </w:tabs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AE78D1" w:rsidRPr="0005440F" w:rsidRDefault="00AE78D1" w:rsidP="00AE78D1">
      <w:pPr>
        <w:tabs>
          <w:tab w:val="left" w:pos="0"/>
        </w:tabs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AE78D1" w:rsidRPr="0005440F" w:rsidRDefault="00AE78D1" w:rsidP="00AE78D1">
      <w:pPr>
        <w:tabs>
          <w:tab w:val="left" w:pos="0"/>
        </w:tabs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AE78D1" w:rsidRPr="0005440F" w:rsidRDefault="00AE78D1" w:rsidP="00AE78D1">
      <w:pPr>
        <w:tabs>
          <w:tab w:val="left" w:pos="0"/>
        </w:tabs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05440F">
        <w:rPr>
          <w:rFonts w:eastAsia="Times New Roman" w:cs="Times New Roman"/>
          <w:b/>
          <w:sz w:val="24"/>
          <w:szCs w:val="28"/>
          <w:lang w:eastAsia="ru-RU"/>
        </w:rPr>
        <w:t>Глава</w:t>
      </w:r>
    </w:p>
    <w:p w:rsidR="00AE78D1" w:rsidRPr="0005440F" w:rsidRDefault="00AE78D1" w:rsidP="00AE78D1">
      <w:pPr>
        <w:tabs>
          <w:tab w:val="left" w:pos="0"/>
          <w:tab w:val="left" w:pos="6870"/>
        </w:tabs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05440F">
        <w:rPr>
          <w:rFonts w:eastAsia="Times New Roman" w:cs="Times New Roman"/>
          <w:b/>
          <w:sz w:val="24"/>
          <w:szCs w:val="28"/>
          <w:lang w:eastAsia="ru-RU"/>
        </w:rPr>
        <w:t>городского округа Кинешма</w:t>
      </w:r>
      <w:r w:rsidRPr="0005440F">
        <w:rPr>
          <w:rFonts w:eastAsia="Times New Roman" w:cs="Times New Roman"/>
          <w:b/>
          <w:sz w:val="24"/>
          <w:szCs w:val="28"/>
          <w:lang w:eastAsia="ru-RU"/>
        </w:rPr>
        <w:tab/>
        <w:t xml:space="preserve">             В.Г. Ступин</w:t>
      </w:r>
    </w:p>
    <w:p w:rsidR="00AE78D1" w:rsidRPr="0005440F" w:rsidRDefault="00AE78D1" w:rsidP="00AE78D1">
      <w:pPr>
        <w:rPr>
          <w:rFonts w:eastAsia="Times New Roman" w:cs="Times New Roman"/>
          <w:sz w:val="18"/>
          <w:szCs w:val="20"/>
          <w:lang w:eastAsia="ru-RU"/>
        </w:rPr>
      </w:pPr>
    </w:p>
    <w:p w:rsidR="00AE78D1" w:rsidRPr="00AE78D1" w:rsidRDefault="00AE78D1" w:rsidP="00AE78D1">
      <w:pPr>
        <w:rPr>
          <w:rFonts w:eastAsia="Times New Roman" w:cs="Times New Roman"/>
          <w:sz w:val="20"/>
          <w:szCs w:val="20"/>
          <w:lang w:eastAsia="ru-RU"/>
        </w:rPr>
      </w:pPr>
    </w:p>
    <w:p w:rsidR="00AE78D1" w:rsidRPr="00AE78D1" w:rsidRDefault="00AE78D1" w:rsidP="00AE78D1">
      <w:pPr>
        <w:tabs>
          <w:tab w:val="left" w:pos="1823"/>
        </w:tabs>
        <w:rPr>
          <w:rFonts w:eastAsia="Times New Roman" w:cs="Times New Roman"/>
          <w:sz w:val="20"/>
          <w:szCs w:val="20"/>
          <w:lang w:eastAsia="ru-RU"/>
        </w:rPr>
      </w:pPr>
      <w:r w:rsidRPr="00AE78D1">
        <w:rPr>
          <w:rFonts w:eastAsia="Times New Roman" w:cs="Times New Roman"/>
          <w:sz w:val="20"/>
          <w:szCs w:val="20"/>
          <w:lang w:eastAsia="ru-RU"/>
        </w:rPr>
        <w:tab/>
      </w:r>
    </w:p>
    <w:p w:rsidR="00AE78D1" w:rsidRPr="00AE78D1" w:rsidRDefault="00AE78D1" w:rsidP="00AE78D1">
      <w:pPr>
        <w:rPr>
          <w:rFonts w:eastAsia="Times New Roman" w:cs="Times New Roman"/>
          <w:sz w:val="20"/>
          <w:szCs w:val="20"/>
          <w:lang w:eastAsia="ru-RU"/>
        </w:rPr>
      </w:pPr>
    </w:p>
    <w:p w:rsidR="00AE78D1" w:rsidRPr="00AE78D1" w:rsidRDefault="00AE78D1" w:rsidP="00AE78D1">
      <w:pPr>
        <w:tabs>
          <w:tab w:val="left" w:pos="3787"/>
        </w:tabs>
        <w:rPr>
          <w:rFonts w:eastAsia="Times New Roman" w:cs="Times New Roman"/>
          <w:sz w:val="20"/>
          <w:szCs w:val="20"/>
          <w:lang w:eastAsia="ru-RU"/>
        </w:rPr>
      </w:pPr>
      <w:r w:rsidRPr="00AE78D1">
        <w:rPr>
          <w:rFonts w:eastAsia="Times New Roman" w:cs="Times New Roman"/>
          <w:sz w:val="20"/>
          <w:szCs w:val="20"/>
          <w:lang w:eastAsia="ru-RU"/>
        </w:rPr>
        <w:tab/>
      </w:r>
    </w:p>
    <w:p w:rsidR="00AE78D1" w:rsidRPr="00AE78D1" w:rsidRDefault="00AE78D1" w:rsidP="00AE78D1">
      <w:pPr>
        <w:rPr>
          <w:rFonts w:eastAsia="Times New Roman" w:cs="Times New Roman"/>
          <w:sz w:val="20"/>
          <w:szCs w:val="20"/>
          <w:lang w:eastAsia="ru-RU"/>
        </w:rPr>
      </w:pPr>
    </w:p>
    <w:p w:rsidR="0005440F" w:rsidRDefault="0005440F" w:rsidP="00AE78D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  <w:sectPr w:rsidR="0005440F" w:rsidSect="00461EB4">
          <w:footerReference w:type="default" r:id="rId16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AE78D1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AE78D1">
        <w:rPr>
          <w:rFonts w:eastAsia="Times New Roman" w:cs="Times New Roman"/>
          <w:bCs/>
          <w:sz w:val="24"/>
          <w:szCs w:val="24"/>
          <w:lang w:eastAsia="ru-RU"/>
        </w:rPr>
        <w:t>администрации городского округа Кинешма</w:t>
      </w:r>
    </w:p>
    <w:p w:rsidR="00AE78D1" w:rsidRPr="00AE78D1" w:rsidRDefault="00AE78D1" w:rsidP="00AE78D1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AE78D1">
        <w:rPr>
          <w:rFonts w:eastAsia="Times New Roman" w:cs="Times New Roman"/>
          <w:bCs/>
          <w:sz w:val="24"/>
          <w:szCs w:val="24"/>
          <w:lang w:eastAsia="ru-RU"/>
        </w:rPr>
        <w:t xml:space="preserve">от </w:t>
      </w: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11.08.2022 </w:t>
      </w:r>
      <w:r w:rsidRPr="00AE78D1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>1245-п</w:t>
      </w:r>
    </w:p>
    <w:p w:rsidR="00AE78D1" w:rsidRPr="00AE78D1" w:rsidRDefault="00AE78D1" w:rsidP="00AE78D1">
      <w:pPr>
        <w:tabs>
          <w:tab w:val="left" w:pos="0"/>
          <w:tab w:val="left" w:pos="6870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E78D1" w:rsidRPr="00AE78D1" w:rsidRDefault="00AE78D1" w:rsidP="00AE78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 w:val="24"/>
          <w:szCs w:val="24"/>
          <w:lang w:eastAsia="ru-RU"/>
        </w:rPr>
      </w:pPr>
      <w:r w:rsidRPr="00AE78D1">
        <w:rPr>
          <w:rFonts w:eastAsia="Times New Roman" w:cs="Times New Roman"/>
          <w:b/>
          <w:bCs/>
          <w:color w:val="26282F"/>
          <w:sz w:val="24"/>
          <w:szCs w:val="24"/>
          <w:lang w:eastAsia="ru-RU"/>
        </w:rPr>
        <w:t>4. Ресурсное обеспечение подпрограммы</w:t>
      </w:r>
    </w:p>
    <w:tbl>
      <w:tblPr>
        <w:tblW w:w="147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75"/>
        <w:gridCol w:w="1786"/>
        <w:gridCol w:w="1417"/>
        <w:gridCol w:w="1559"/>
        <w:gridCol w:w="1134"/>
        <w:gridCol w:w="1701"/>
        <w:gridCol w:w="1418"/>
        <w:gridCol w:w="1417"/>
        <w:gridCol w:w="1615"/>
      </w:tblGrid>
      <w:tr w:rsidR="0005440F" w:rsidRPr="00AE78D1" w:rsidTr="00D508DE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30 697,4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110 524,23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144 354,5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19 682,8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96 961,4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30 697,4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110 524,23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144 354,5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19 682,8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96 961,4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1 731,8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1 280,18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6 122,3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6 625,8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7 291,1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инициативных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1 591,7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2 027,6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7 941,1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8 670,3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26 938,0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106 587,5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130 291,1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мероприятие: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30 697,4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30 697,4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бюджет городского округа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1 731,8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2 027,6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26 938,0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16 035,6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16 035,6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1 974,9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14 060,7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3 504,8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3 895,4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1 066,4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14 167,5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1 744,9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12 422,6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14 454,4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12 770,5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благоустрой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ства территорий ТОС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</w:t>
            </w:r>
            <w:proofErr w:type="gram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по благоустройству общественных и дворовых территорий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работы по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 площадки (основания) для хоккейной коробки на стадионе по ул. 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 Кинешмы при благоустройстве общественной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мероприятие: "Региональный проект "Формирование комфортной городской среды"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110 406,23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140 849,7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15 787,4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92 899,1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110 406,23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140 849,7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15 787,4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92 899,1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106 855,53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130 813,3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57 250,0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10 036,4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9 816,6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10 555,9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25 013,2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1 162,18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2 617,5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3 188,8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инициативных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1 591,7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2 656,55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7 941,1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8 670,3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7 445,2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7 089,3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8 420,3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08DE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106 587,5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130 291,1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106 587,5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130 291,1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56 250,0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24 750,0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в рамках реализации программ формирование современной городской среды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21 855,53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25 013,2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21 853,53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25 013,2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21 587,5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49 091,1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24 750,0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</w:t>
            </w:r>
            <w:proofErr w:type="gram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по благоустройству общественных и дворовых территорий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благоустройства территорий в рамках поддержки местных инициатив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3 252,2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ство территории ТОС микрорайона "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Поликор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": установка спортивной площадки по адресу: г. Кинешма, ул. 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, д. 108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территории ТОС "Дмитриевский": установка спортивной площадки по адресу: г. Кинешма, ул. Молодежная, д. 5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территории ТОС "25-й микрорайон": установка детской площадки по адресу: г. Кинешма, ул. Урицкого, д. 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них: средства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ТОС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территории ТОС "25-й микрорайон": установка детской площадки по адресу: г. Кинешма, ул. Урицкого, д. 4б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средства внебюджетных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территории ТОС "Урицкого": установка спортивной площадки по адресу: г. Кинешма, ул. Урицкого, д. 8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ФК и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 внебюджетных 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ТОС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8 366,4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8 366,4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бюджет городского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2 507,7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внебюджетных источников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5 858,7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57 250,0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бюджет городского округа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56 250,0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площади Революции в г. Кинешма Ивановской области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МКУ "ГУС"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Порт культуры и отдыха (благоустройство "под ключ" на принципах жизненного цикла)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56 250,0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бюджет городского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56 250,0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"Прочие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МУ "УГХ"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sub_110427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  <w:bookmarkEnd w:id="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ых проектов)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 "УГХ"</w:t>
            </w:r>
          </w:p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9 816,6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10 555,9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2 727,3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2 135,6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. средства инициативных платежей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1 591,7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из них: средства граждан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7 089,3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8 420,3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"Дополнительные работы по объекту благоустройства Парк культуры и отдыха им. 35-летия Победы".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бюджет городского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работы по объекту "Второй этап благоустройства Парка культуры и отдыха им. 35-летия Победы"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работы по благоустройству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строительного контроля за выполнением работ по благоустройству дворовых и общественных территорий в рамках </w:t>
            </w:r>
            <w:proofErr w:type="gramStart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проектов развития территорий муниципальных образований Ивановской</w:t>
            </w:r>
            <w:proofErr w:type="gramEnd"/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области, основанных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местных инициативах (инициативных проектов)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 «УГХ»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«проведение строительного контроля по объекту «Порт культуры и отдыха (благоустройство «под ключ» на принципах жизненного цикла)»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«Порт культуры и отдыха (благоустройство «под ключ» на принципах жизненного </w:t>
            </w: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цикла)»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МКУ «ГУС»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 Кинешма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40F" w:rsidRPr="00AE78D1" w:rsidTr="00D508DE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78D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78D1" w:rsidRPr="00AE78D1" w:rsidRDefault="00AE78D1" w:rsidP="00AE78D1">
      <w:pPr>
        <w:tabs>
          <w:tab w:val="left" w:pos="0"/>
          <w:tab w:val="left" w:pos="6870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E78D1" w:rsidRDefault="00AE78D1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AE78D1" w:rsidRDefault="00AE78D1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AE78D1" w:rsidRDefault="00AE78D1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AE78D1" w:rsidRDefault="00AE78D1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AE78D1" w:rsidRDefault="00AE78D1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</w:p>
    <w:p w:rsidR="00D508DE" w:rsidRDefault="00D508DE" w:rsidP="00D508DE">
      <w:pPr>
        <w:suppressAutoHyphens/>
        <w:rPr>
          <w:rFonts w:eastAsia="Times New Roman" w:cs="Times New Roman"/>
          <w:b/>
          <w:sz w:val="28"/>
          <w:szCs w:val="24"/>
          <w:lang w:eastAsia="ar-SA"/>
        </w:rPr>
        <w:sectPr w:rsidR="00D508DE" w:rsidSect="0005440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E78D1" w:rsidRDefault="00AE78D1" w:rsidP="00D508DE">
      <w:pPr>
        <w:suppressAutoHyphens/>
        <w:rPr>
          <w:rFonts w:eastAsia="Times New Roman" w:cs="Times New Roman"/>
          <w:b/>
          <w:sz w:val="28"/>
          <w:szCs w:val="24"/>
          <w:lang w:eastAsia="ar-SA"/>
        </w:rPr>
      </w:pPr>
    </w:p>
    <w:p w:rsidR="000120EB" w:rsidRPr="00291FB3" w:rsidRDefault="000120EB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291FB3">
        <w:rPr>
          <w:rFonts w:eastAsia="Times New Roman" w:cs="Times New Roman"/>
          <w:b/>
          <w:sz w:val="28"/>
          <w:szCs w:val="24"/>
          <w:lang w:eastAsia="ar-SA"/>
        </w:rPr>
        <w:t>ПОСТАНОВЛЕНИЕ</w:t>
      </w:r>
    </w:p>
    <w:p w:rsidR="000120EB" w:rsidRPr="00291FB3" w:rsidRDefault="000120EB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291FB3">
        <w:rPr>
          <w:rFonts w:eastAsia="Times New Roman" w:cs="Times New Roman"/>
          <w:b/>
          <w:sz w:val="28"/>
          <w:szCs w:val="24"/>
          <w:lang w:eastAsia="ar-SA"/>
        </w:rPr>
        <w:t xml:space="preserve"> АДМИНИСТРАЦИИ</w:t>
      </w:r>
    </w:p>
    <w:p w:rsidR="000120EB" w:rsidRPr="00291FB3" w:rsidRDefault="000120EB" w:rsidP="000120EB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291FB3">
        <w:rPr>
          <w:rFonts w:eastAsia="Times New Roman" w:cs="Times New Roman"/>
          <w:b/>
          <w:sz w:val="28"/>
          <w:szCs w:val="24"/>
          <w:lang w:eastAsia="ar-SA"/>
        </w:rPr>
        <w:t xml:space="preserve"> ГОРОДСКОГО ОКРУГА КИНЕШМА</w:t>
      </w:r>
    </w:p>
    <w:p w:rsidR="00AE78D1" w:rsidRDefault="00AE78D1" w:rsidP="00AE78D1">
      <w:pPr>
        <w:suppressAutoHyphens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AE78D1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от </w:t>
      </w:r>
      <w:r w:rsidRPr="00AE78D1">
        <w:rPr>
          <w:rFonts w:eastAsia="Times New Roman" w:cs="Times New Roman"/>
          <w:b/>
          <w:iCs/>
          <w:sz w:val="24"/>
          <w:szCs w:val="24"/>
          <w:u w:val="single"/>
          <w:lang w:eastAsia="ar-SA"/>
        </w:rPr>
        <w:t>16.08.2022</w:t>
      </w:r>
      <w:r w:rsidRPr="00AE78D1">
        <w:rPr>
          <w:rFonts w:eastAsia="Times New Roman" w:cs="Times New Roman"/>
          <w:b/>
          <w:i/>
          <w:sz w:val="24"/>
          <w:szCs w:val="24"/>
          <w:u w:val="single"/>
          <w:lang w:eastAsia="ar-SA"/>
        </w:rPr>
        <w:t xml:space="preserve">  </w:t>
      </w:r>
      <w:r w:rsidRPr="00AE78D1">
        <w:rPr>
          <w:rFonts w:eastAsia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№  1254-п</w:t>
      </w:r>
    </w:p>
    <w:p w:rsidR="00AE78D1" w:rsidRPr="00AE78D1" w:rsidRDefault="00AE78D1" w:rsidP="00AE78D1">
      <w:pPr>
        <w:suppressAutoHyphens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AE78D1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 внесении изменений в постановление администрации городского округа Кинешма от 28.12.2018 № 1711п «Об утверждении муниципальной программы городского округа Кинешма </w:t>
      </w:r>
      <w:r w:rsidRPr="00AE78D1">
        <w:rPr>
          <w:rFonts w:eastAsia="Times New Roman" w:cs="Times New Roman"/>
          <w:b/>
          <w:sz w:val="24"/>
          <w:szCs w:val="24"/>
          <w:lang w:eastAsia="ar-SA"/>
        </w:rPr>
        <w:t>«Защита населения и территорий от чрезвычайных ситуаций, обеспечение пожарной безопасности и безопасности людей»</w:t>
      </w:r>
    </w:p>
    <w:p w:rsidR="00AE78D1" w:rsidRPr="00AE78D1" w:rsidRDefault="00AE78D1" w:rsidP="00AE78D1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AE78D1" w:rsidRPr="00AE78D1" w:rsidRDefault="00AE78D1" w:rsidP="00AE78D1">
      <w:pPr>
        <w:tabs>
          <w:tab w:val="left" w:pos="9355"/>
        </w:tabs>
        <w:suppressAutoHyphens/>
        <w:ind w:right="-1"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AE78D1">
        <w:rPr>
          <w:rFonts w:eastAsia="Times New Roman" w:cs="Times New Roman"/>
          <w:sz w:val="24"/>
          <w:szCs w:val="24"/>
          <w:lang w:eastAsia="ar-SA"/>
        </w:rPr>
        <w:t xml:space="preserve">В соответствии со ст.179 Бюджетного кодекса РФ, руководствуясь статьями 41, 46, 56 Устава муниципального образования «Городской округ Кинешма», </w:t>
      </w:r>
      <w:r w:rsidRPr="00AE78D1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администрации городского округа Кинешма от 06.11.2018 №1401п «Об утверждении перечня муниципальных программ городского округа Кинешма», </w:t>
      </w:r>
      <w:r w:rsidRPr="00AE78D1">
        <w:rPr>
          <w:rFonts w:eastAsia="Times New Roman" w:cs="Times New Roman"/>
          <w:sz w:val="24"/>
          <w:szCs w:val="24"/>
          <w:lang w:eastAsia="ar-SA"/>
        </w:rPr>
        <w:t>постановлением администрации городского округа Кинешма от 11.11.2013 № 2556п «Об утверждении порядка разработки, реализации и оценки эффективности муниципальных программ городского округа Кинешма» администрация городского округа Кинешма</w:t>
      </w:r>
      <w:proofErr w:type="gramEnd"/>
    </w:p>
    <w:p w:rsidR="00AE78D1" w:rsidRPr="00AE78D1" w:rsidRDefault="00AE78D1" w:rsidP="00AE78D1">
      <w:pPr>
        <w:tabs>
          <w:tab w:val="left" w:pos="9355"/>
        </w:tabs>
        <w:suppressAutoHyphens/>
        <w:ind w:right="-1" w:firstLine="54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suppressAutoHyphens/>
        <w:autoSpaceDE w:val="0"/>
        <w:ind w:firstLine="540"/>
        <w:jc w:val="both"/>
        <w:rPr>
          <w:rFonts w:eastAsia="Arial" w:cs="Times New Roman"/>
          <w:b/>
          <w:bCs/>
          <w:spacing w:val="20"/>
          <w:sz w:val="24"/>
          <w:szCs w:val="24"/>
          <w:lang w:eastAsia="ar-SA"/>
        </w:rPr>
      </w:pPr>
      <w:r w:rsidRPr="00AE78D1">
        <w:rPr>
          <w:rFonts w:eastAsia="Arial" w:cs="Times New Roman"/>
          <w:b/>
          <w:bCs/>
          <w:spacing w:val="20"/>
          <w:sz w:val="24"/>
          <w:szCs w:val="24"/>
          <w:lang w:eastAsia="ar-SA"/>
        </w:rPr>
        <w:t>постановляет:</w:t>
      </w:r>
    </w:p>
    <w:p w:rsidR="00AE78D1" w:rsidRPr="00AE78D1" w:rsidRDefault="00AE78D1" w:rsidP="00AE78D1">
      <w:pPr>
        <w:suppressAutoHyphens/>
        <w:autoSpaceDE w:val="0"/>
        <w:ind w:firstLine="540"/>
        <w:jc w:val="both"/>
        <w:rPr>
          <w:rFonts w:eastAsia="Arial" w:cs="Times New Roman"/>
          <w:b/>
          <w:sz w:val="24"/>
          <w:szCs w:val="24"/>
          <w:lang w:eastAsia="ar-SA"/>
        </w:rPr>
      </w:pPr>
    </w:p>
    <w:p w:rsidR="00AE78D1" w:rsidRPr="00AE78D1" w:rsidRDefault="00AE78D1" w:rsidP="00AE78D1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ab/>
        <w:t xml:space="preserve">1. Внести в постановление </w:t>
      </w:r>
      <w:r w:rsidRPr="00AE78D1">
        <w:rPr>
          <w:rFonts w:eastAsia="Times New Roman" w:cs="Times New Roman"/>
          <w:bCs/>
          <w:sz w:val="24"/>
          <w:szCs w:val="24"/>
          <w:lang w:eastAsia="ar-SA"/>
        </w:rPr>
        <w:t xml:space="preserve">администрации городского округа Кинешма от 28.12.2018 № 1711п «Об утверждении муниципальной программы городского округа Кинешма </w:t>
      </w:r>
      <w:r w:rsidRPr="00AE78D1">
        <w:rPr>
          <w:rFonts w:eastAsia="Times New Roman" w:cs="Times New Roman"/>
          <w:sz w:val="24"/>
          <w:szCs w:val="24"/>
          <w:lang w:eastAsia="ar-SA"/>
        </w:rPr>
        <w:t>«Защита населения и территорий от чрезвычайных ситуаций, обеспечение пожарной безопасности и безопасности людей» следующие изменения:</w:t>
      </w:r>
    </w:p>
    <w:p w:rsidR="00AE78D1" w:rsidRPr="00AE78D1" w:rsidRDefault="00AE78D1" w:rsidP="00AE78D1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ab/>
        <w:t>1.1. В приложении к постановлению, Раздел 1. «</w:t>
      </w:r>
      <w:r w:rsidRPr="00AE78D1">
        <w:rPr>
          <w:rFonts w:eastAsia="Times New Roman" w:cs="Times New Roman"/>
          <w:bCs/>
          <w:sz w:val="24"/>
          <w:szCs w:val="24"/>
          <w:lang w:eastAsia="ar-SA"/>
        </w:rPr>
        <w:t>Паспорт муниципальной программы городского округа Кинешма «</w:t>
      </w:r>
      <w:r w:rsidRPr="00AE78D1">
        <w:rPr>
          <w:rFonts w:eastAsia="Times New Roman" w:cs="Times New Roman"/>
          <w:sz w:val="24"/>
          <w:szCs w:val="24"/>
          <w:lang w:eastAsia="ar-SA"/>
        </w:rPr>
        <w:t>Защита населения и территорий от чрезвычайных ситуаций, обеспечение пожарной безопасности и безопасности людей</w:t>
      </w:r>
      <w:r w:rsidRPr="00AE78D1">
        <w:rPr>
          <w:rFonts w:eastAsia="Times New Roman" w:cs="Times New Roman"/>
          <w:bCs/>
          <w:sz w:val="24"/>
          <w:szCs w:val="24"/>
          <w:lang w:eastAsia="ar-SA"/>
        </w:rPr>
        <w:t xml:space="preserve">» </w:t>
      </w:r>
      <w:r w:rsidRPr="00AE78D1">
        <w:rPr>
          <w:rFonts w:eastAsia="Times New Roman" w:cs="Times New Roman"/>
          <w:sz w:val="24"/>
          <w:szCs w:val="24"/>
          <w:lang w:eastAsia="ar-SA"/>
        </w:rPr>
        <w:t>в поле «Объем ресурсного обеспечения программы», в строках: «Общий объем бюджетных ассигнований 2022 год» и «Бюджет городского округа Кинешма 2022 год» цифры «20 399,9» заменить цифрами «20 533,9»;</w:t>
      </w:r>
    </w:p>
    <w:p w:rsidR="00AE78D1" w:rsidRPr="00AE78D1" w:rsidRDefault="00AE78D1" w:rsidP="00AE78D1">
      <w:pPr>
        <w:tabs>
          <w:tab w:val="left" w:pos="708"/>
        </w:tabs>
        <w:suppressAutoHyphens/>
        <w:spacing w:line="100" w:lineRule="atLeast"/>
        <w:jc w:val="both"/>
        <w:rPr>
          <w:rFonts w:eastAsia="SimSun" w:cs="Times New Roman"/>
          <w:sz w:val="24"/>
          <w:szCs w:val="24"/>
          <w:lang w:eastAsia="zh-CN"/>
        </w:rPr>
      </w:pPr>
      <w:r w:rsidRPr="00AE78D1">
        <w:rPr>
          <w:rFonts w:eastAsia="SimSun" w:cs="Times New Roman"/>
          <w:sz w:val="24"/>
          <w:szCs w:val="24"/>
          <w:lang w:eastAsia="zh-CN"/>
        </w:rPr>
        <w:tab/>
      </w:r>
    </w:p>
    <w:p w:rsidR="00AE78D1" w:rsidRPr="00AE78D1" w:rsidRDefault="00AE78D1" w:rsidP="00AE78D1">
      <w:pPr>
        <w:tabs>
          <w:tab w:val="left" w:pos="708"/>
        </w:tabs>
        <w:suppressAutoHyphens/>
        <w:spacing w:line="100" w:lineRule="atLeast"/>
        <w:jc w:val="both"/>
        <w:rPr>
          <w:rFonts w:eastAsia="SimSun" w:cs="Times New Roman"/>
          <w:sz w:val="24"/>
          <w:szCs w:val="24"/>
          <w:lang w:eastAsia="zh-CN"/>
        </w:rPr>
      </w:pPr>
      <w:r w:rsidRPr="00AE78D1">
        <w:rPr>
          <w:rFonts w:eastAsia="SimSun" w:cs="Times New Roman"/>
          <w:sz w:val="24"/>
          <w:szCs w:val="24"/>
          <w:lang w:eastAsia="zh-CN"/>
        </w:rPr>
        <w:tab/>
        <w:t xml:space="preserve">1.2. В приложении 1 к муниципальной программе «Защита населения и территорий от чрезвычайных ситуаций, обеспечение пожарной безопасности и безопасности людей» в таблице Паспорт подпрограммы </w:t>
      </w:r>
      <w:r w:rsidRPr="00AE78D1">
        <w:rPr>
          <w:rFonts w:eastAsia="SimSun" w:cs="Times New Roman"/>
          <w:bCs/>
          <w:sz w:val="24"/>
          <w:szCs w:val="24"/>
          <w:lang w:eastAsia="zh-CN"/>
        </w:rPr>
        <w:t>«Предупреждение и ликвидация последствий чрезвычайных ситуаций в границах городского округа Кинешма»</w:t>
      </w:r>
      <w:r w:rsidRPr="00AE78D1">
        <w:rPr>
          <w:rFonts w:eastAsia="SimSun" w:cs="Times New Roman"/>
          <w:sz w:val="24"/>
          <w:szCs w:val="24"/>
          <w:lang w:eastAsia="zh-CN"/>
        </w:rPr>
        <w:t xml:space="preserve"> в поле «Объемы ресурсного обеспечения подпрограммы», в строках: «Общий объем бюджетных ассигнований 2022 год» и «Бюджет городского округа Кинешма 2022 год» цифры «19 871,20» заменить цифрами «20 005,20»; </w:t>
      </w:r>
    </w:p>
    <w:p w:rsidR="00AE78D1" w:rsidRPr="00AE78D1" w:rsidRDefault="00AE78D1" w:rsidP="00AE78D1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>1.2.1. Раздел 4 «</w:t>
      </w:r>
      <w:r w:rsidRPr="00AE78D1">
        <w:rPr>
          <w:rFonts w:eastAsia="Times New Roman" w:cs="Times New Roman"/>
          <w:bCs/>
          <w:sz w:val="24"/>
          <w:szCs w:val="24"/>
          <w:lang w:eastAsia="ru-RU"/>
        </w:rPr>
        <w:t>Ресурсное обеспечение подпрограммы»</w:t>
      </w: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E78D1">
        <w:rPr>
          <w:rFonts w:eastAsia="Times New Roman" w:cs="Times New Roman"/>
          <w:sz w:val="24"/>
          <w:szCs w:val="24"/>
          <w:lang w:eastAsia="ru-RU"/>
        </w:rPr>
        <w:t>таблицу 4.1</w:t>
      </w: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E78D1">
        <w:rPr>
          <w:rFonts w:eastAsia="Times New Roman" w:cs="Times New Roman"/>
          <w:sz w:val="24"/>
          <w:szCs w:val="24"/>
          <w:lang w:eastAsia="ar-SA"/>
        </w:rPr>
        <w:t>изложить в редакции приложения 1 к настоящему постановлению</w:t>
      </w:r>
    </w:p>
    <w:p w:rsidR="00AE78D1" w:rsidRPr="00AE78D1" w:rsidRDefault="00AE78D1" w:rsidP="00AE78D1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>2. Опубликовать настоящее постановление в  официальном источнике опубликования муниципальных правых актов «Вестник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AE78D1" w:rsidRPr="00AE78D1" w:rsidRDefault="00AE78D1" w:rsidP="00AE78D1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 xml:space="preserve"> 3. Настоящее постановление вступает в силу после официального опубликования.</w:t>
      </w:r>
    </w:p>
    <w:p w:rsidR="00AE78D1" w:rsidRPr="00AE78D1" w:rsidRDefault="00AE78D1" w:rsidP="00AE78D1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 xml:space="preserve"> 4. </w:t>
      </w:r>
      <w:proofErr w:type="gramStart"/>
      <w:r w:rsidRPr="00AE78D1">
        <w:rPr>
          <w:rFonts w:eastAsia="Times New Roman" w:cs="Times New Roman"/>
          <w:sz w:val="24"/>
          <w:szCs w:val="24"/>
          <w:lang w:eastAsia="ar-SA"/>
        </w:rPr>
        <w:t>Контроль за</w:t>
      </w:r>
      <w:proofErr w:type="gramEnd"/>
      <w:r w:rsidRPr="00AE78D1">
        <w:rPr>
          <w:rFonts w:eastAsia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городского округа Кинешма А.Г. Волкова.</w:t>
      </w:r>
    </w:p>
    <w:p w:rsidR="00AE78D1" w:rsidRPr="00AE78D1" w:rsidRDefault="00AE78D1" w:rsidP="00AE78D1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AE78D1">
        <w:rPr>
          <w:rFonts w:eastAsia="Times New Roman" w:cs="Times New Roman"/>
          <w:b/>
          <w:sz w:val="24"/>
          <w:szCs w:val="24"/>
          <w:lang w:eastAsia="ar-SA"/>
        </w:rPr>
        <w:t xml:space="preserve">Глава </w:t>
      </w:r>
    </w:p>
    <w:p w:rsidR="00AE78D1" w:rsidRPr="00AE78D1" w:rsidRDefault="00AE78D1" w:rsidP="00AE78D1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AE78D1">
        <w:rPr>
          <w:rFonts w:eastAsia="Times New Roman" w:cs="Times New Roman"/>
          <w:b/>
          <w:sz w:val="24"/>
          <w:szCs w:val="24"/>
          <w:lang w:eastAsia="ar-SA"/>
        </w:rPr>
        <w:t xml:space="preserve">городского округа Кинешма             </w:t>
      </w:r>
      <w:r w:rsidRPr="00AE78D1">
        <w:rPr>
          <w:rFonts w:eastAsia="Times New Roman" w:cs="Times New Roman"/>
          <w:b/>
          <w:sz w:val="24"/>
          <w:szCs w:val="24"/>
          <w:lang w:eastAsia="ar-SA"/>
        </w:rPr>
        <w:tab/>
      </w:r>
      <w:r w:rsidRPr="00AE78D1">
        <w:rPr>
          <w:rFonts w:eastAsia="Times New Roman" w:cs="Times New Roman"/>
          <w:b/>
          <w:sz w:val="24"/>
          <w:szCs w:val="24"/>
          <w:lang w:eastAsia="ar-SA"/>
        </w:rPr>
        <w:tab/>
        <w:t xml:space="preserve">                    В.Г. Ступин</w:t>
      </w:r>
      <w:r w:rsidRPr="00AE78D1">
        <w:rPr>
          <w:rFonts w:eastAsia="Times New Roman" w:cs="Times New Roman"/>
          <w:b/>
          <w:sz w:val="24"/>
          <w:szCs w:val="24"/>
          <w:lang w:eastAsia="ar-SA"/>
        </w:rPr>
        <w:tab/>
      </w:r>
    </w:p>
    <w:p w:rsidR="00AE78D1" w:rsidRPr="00AE78D1" w:rsidRDefault="00AE78D1" w:rsidP="00AE78D1">
      <w:pPr>
        <w:suppressAutoHyphens/>
        <w:jc w:val="right"/>
        <w:rPr>
          <w:rFonts w:eastAsia="Times New Roman" w:cs="Times New Roman"/>
          <w:noProof/>
          <w:sz w:val="28"/>
          <w:szCs w:val="28"/>
          <w:lang w:eastAsia="ar-SA"/>
        </w:rPr>
      </w:pPr>
    </w:p>
    <w:p w:rsidR="00AE78D1" w:rsidRPr="00AE78D1" w:rsidRDefault="00AE78D1" w:rsidP="00AE78D1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AE78D1">
        <w:rPr>
          <w:rFonts w:eastAsia="Times New Roman" w:cs="Times New Roman"/>
          <w:noProof/>
          <w:sz w:val="24"/>
          <w:szCs w:val="24"/>
          <w:lang w:eastAsia="ar-SA"/>
        </w:rPr>
        <w:t>Приложение 1</w:t>
      </w:r>
    </w:p>
    <w:p w:rsidR="00AE78D1" w:rsidRPr="00AE78D1" w:rsidRDefault="00AE78D1" w:rsidP="00AE78D1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AE78D1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AE78D1" w:rsidRPr="00AE78D1" w:rsidRDefault="00AE78D1" w:rsidP="00AE78D1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AE78D1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AE78D1" w:rsidRPr="00AE78D1" w:rsidRDefault="00AE78D1" w:rsidP="00AE78D1">
      <w:pPr>
        <w:suppressAutoHyphens/>
        <w:jc w:val="right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AE78D1">
        <w:rPr>
          <w:rFonts w:eastAsia="Times New Roman" w:cs="Times New Roman"/>
          <w:sz w:val="24"/>
          <w:szCs w:val="24"/>
          <w:lang w:eastAsia="ar-SA"/>
        </w:rPr>
        <w:t>от  16.08.2022</w:t>
      </w:r>
      <w:r w:rsidRPr="00AE78D1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№  1254-п</w:t>
      </w:r>
    </w:p>
    <w:p w:rsidR="00AE78D1" w:rsidRPr="00AE78D1" w:rsidRDefault="00AE78D1" w:rsidP="00AE78D1">
      <w:pPr>
        <w:tabs>
          <w:tab w:val="left" w:pos="708"/>
        </w:tabs>
        <w:suppressAutoHyphens/>
        <w:ind w:left="2832"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tabs>
          <w:tab w:val="left" w:pos="708"/>
        </w:tabs>
        <w:suppressAutoHyphens/>
        <w:spacing w:line="100" w:lineRule="atLeast"/>
        <w:ind w:left="2832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widowControl w:val="0"/>
        <w:tabs>
          <w:tab w:val="left" w:pos="708"/>
        </w:tabs>
        <w:jc w:val="center"/>
        <w:rPr>
          <w:rFonts w:eastAsia="SimSun" w:cs="Times New Roman"/>
          <w:sz w:val="24"/>
          <w:szCs w:val="24"/>
          <w:lang w:eastAsia="zh-CN"/>
        </w:rPr>
      </w:pPr>
      <w:r w:rsidRPr="00AE78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Ресурсное обеспечение подпрограммы, </w:t>
      </w:r>
      <w:r w:rsidRPr="00AE78D1">
        <w:rPr>
          <w:rFonts w:eastAsia="Times New Roman" w:cs="Times New Roman"/>
          <w:b/>
          <w:sz w:val="24"/>
          <w:szCs w:val="24"/>
          <w:lang w:eastAsia="ru-RU"/>
        </w:rPr>
        <w:t>тыс. руб.</w:t>
      </w:r>
    </w:p>
    <w:p w:rsidR="00AE78D1" w:rsidRPr="00AE78D1" w:rsidRDefault="00AE78D1" w:rsidP="00AE78D1">
      <w:pPr>
        <w:tabs>
          <w:tab w:val="left" w:pos="708"/>
        </w:tabs>
        <w:suppressAutoHyphens/>
        <w:spacing w:line="100" w:lineRule="atLeast"/>
        <w:ind w:left="2832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AE78D1" w:rsidRPr="00AE78D1" w:rsidRDefault="00AE78D1" w:rsidP="00AE78D1">
      <w:pPr>
        <w:widowControl w:val="0"/>
        <w:tabs>
          <w:tab w:val="left" w:pos="708"/>
        </w:tabs>
        <w:ind w:firstLine="567"/>
        <w:jc w:val="right"/>
        <w:rPr>
          <w:rFonts w:eastAsia="SimSun" w:cs="Times New Roman"/>
          <w:sz w:val="23"/>
          <w:szCs w:val="23"/>
          <w:lang w:eastAsia="zh-CN"/>
        </w:rPr>
      </w:pPr>
      <w:r w:rsidRPr="00AE78D1">
        <w:rPr>
          <w:rFonts w:eastAsia="SimSun" w:cs="Times New Roman"/>
          <w:sz w:val="23"/>
          <w:szCs w:val="23"/>
          <w:lang w:eastAsia="zh-CN"/>
        </w:rPr>
        <w:t xml:space="preserve">       Таблица 4.1</w:t>
      </w:r>
    </w:p>
    <w:tbl>
      <w:tblPr>
        <w:tblW w:w="10635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708"/>
        <w:gridCol w:w="851"/>
        <w:gridCol w:w="992"/>
        <w:gridCol w:w="992"/>
        <w:gridCol w:w="993"/>
        <w:gridCol w:w="850"/>
        <w:gridCol w:w="851"/>
      </w:tblGrid>
      <w:tr w:rsidR="00AE78D1" w:rsidRPr="00AE78D1" w:rsidTr="00AE78D1">
        <w:trPr>
          <w:trHeight w:val="5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№ </w:t>
            </w:r>
            <w:proofErr w:type="gramStart"/>
            <w:r w:rsidRPr="00AE78D1">
              <w:rPr>
                <w:rFonts w:eastAsia="Times New Roman" w:cs="Times New Roman"/>
                <w:lang w:eastAsia="ar-SA"/>
              </w:rPr>
              <w:t>п</w:t>
            </w:r>
            <w:proofErr w:type="gramEnd"/>
            <w:r w:rsidRPr="00AE78D1">
              <w:rPr>
                <w:rFonts w:eastAsia="Times New Roman" w:cs="Times New Roman"/>
                <w:lang w:eastAsia="ar-SA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Наименование подпрограммы/Источник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2019 </w:t>
            </w:r>
          </w:p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2020</w:t>
            </w:r>
          </w:p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2021 </w:t>
            </w:r>
          </w:p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2022 </w:t>
            </w:r>
          </w:p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2023 </w:t>
            </w:r>
          </w:p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 xml:space="preserve">2024 </w:t>
            </w:r>
          </w:p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год</w:t>
            </w:r>
          </w:p>
        </w:tc>
      </w:tr>
      <w:tr w:rsidR="00AE78D1" w:rsidRPr="00AE78D1" w:rsidTr="00AE78D1">
        <w:trPr>
          <w:trHeight w:val="550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Подпрограмма «Предупреждение и ликвидация последствий чрезвычайных ситуаций в границах городского округа Кинешма»,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20005,2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</w:tr>
      <w:tr w:rsidR="00AE78D1" w:rsidRPr="00AE78D1" w:rsidTr="00AE78D1">
        <w:trPr>
          <w:trHeight w:val="263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20005,2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</w:tr>
      <w:tr w:rsidR="00AE78D1" w:rsidRPr="00AE78D1" w:rsidTr="00AE78D1">
        <w:trPr>
          <w:trHeight w:val="138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- бюджет городского округа Кинешма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20005,2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</w:tr>
      <w:tr w:rsidR="00AE78D1" w:rsidRPr="00AE78D1" w:rsidTr="00AE78D1">
        <w:trPr>
          <w:trHeight w:val="2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SimSun" w:cs="Times New Roman"/>
                <w:lang w:eastAsia="zh-CN"/>
              </w:rPr>
              <w:t>Организация мероприятий по предупреждению, ликвидации последствий чрезвычайных ситуаций и происшествий, 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Муниципальное учреждение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20005,2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color w:val="FF0000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18294,4</w:t>
            </w:r>
          </w:p>
        </w:tc>
      </w:tr>
      <w:tr w:rsidR="00AE78D1" w:rsidRPr="00AE78D1" w:rsidTr="00AE78D1">
        <w:trPr>
          <w:trHeight w:val="4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1.1.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19858,20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18234,4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18234,4</w:t>
            </w:r>
          </w:p>
        </w:tc>
      </w:tr>
      <w:tr w:rsidR="00AE78D1" w:rsidRPr="00AE78D1" w:rsidTr="00AE78D1">
        <w:trPr>
          <w:trHeight w:val="2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19858,20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18234,4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18234,4</w:t>
            </w:r>
          </w:p>
        </w:tc>
      </w:tr>
      <w:tr w:rsidR="00AE78D1" w:rsidRPr="00AE78D1" w:rsidTr="00AE78D1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16582,1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19858,20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18234,4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18234,4</w:t>
            </w:r>
          </w:p>
        </w:tc>
      </w:tr>
      <w:tr w:rsidR="00AE78D1" w:rsidRPr="00AE78D1" w:rsidTr="00AE78D1">
        <w:trPr>
          <w:trHeight w:val="5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Times New Roman" w:cs="Times New Roman"/>
                <w:lang w:eastAsia="ar-SA"/>
              </w:rPr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</w:tr>
      <w:tr w:rsidR="00AE78D1" w:rsidRPr="00AE78D1" w:rsidTr="00AE78D1">
        <w:trPr>
          <w:trHeight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</w:tr>
      <w:tr w:rsidR="00AE78D1" w:rsidRPr="00AE78D1" w:rsidTr="00AE78D1">
        <w:trPr>
          <w:trHeight w:val="2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-</w:t>
            </w:r>
          </w:p>
        </w:tc>
      </w:tr>
      <w:tr w:rsidR="00AE78D1" w:rsidRPr="00AE78D1" w:rsidTr="00AE78D1">
        <w:trPr>
          <w:trHeight w:val="5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SimSun" w:cs="Times New Roman"/>
                <w:bCs/>
                <w:lang w:eastAsia="zh-CN"/>
              </w:rPr>
            </w:pPr>
            <w:r w:rsidRPr="00AE78D1">
              <w:rPr>
                <w:rFonts w:eastAsia="SimSun" w:cs="Times New Roman"/>
                <w:bCs/>
                <w:lang w:eastAsia="zh-CN"/>
              </w:rPr>
              <w:t>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</w:tr>
      <w:tr w:rsidR="00AE78D1" w:rsidRPr="00AE78D1" w:rsidTr="00AE78D1">
        <w:trPr>
          <w:trHeight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</w:tr>
      <w:tr w:rsidR="00AE78D1" w:rsidRPr="00AE78D1" w:rsidTr="00AE78D1">
        <w:trPr>
          <w:trHeight w:val="2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0,0</w:t>
            </w:r>
          </w:p>
        </w:tc>
      </w:tr>
      <w:tr w:rsidR="00AE78D1" w:rsidRPr="00AE78D1" w:rsidTr="00AE78D1">
        <w:trPr>
          <w:trHeight w:val="5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1.4.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60,0</w:t>
            </w:r>
          </w:p>
        </w:tc>
      </w:tr>
      <w:tr w:rsidR="00AE78D1" w:rsidRPr="00AE78D1" w:rsidTr="00AE78D1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60,0</w:t>
            </w:r>
          </w:p>
        </w:tc>
      </w:tr>
      <w:tr w:rsidR="00AE78D1" w:rsidRPr="00AE78D1" w:rsidTr="00AE78D1">
        <w:trPr>
          <w:trHeight w:val="2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rPr>
                <w:rFonts w:eastAsia="Times New Roman" w:cs="Times New Roman"/>
                <w:lang w:eastAsia="ar-SA"/>
              </w:rPr>
            </w:pPr>
            <w:r w:rsidRPr="00AE78D1">
              <w:rPr>
                <w:rFonts w:eastAsia="Times New Roman" w:cs="Times New Roman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D1" w:rsidRPr="00AE78D1" w:rsidRDefault="00AE78D1" w:rsidP="00AE78D1">
            <w:pPr>
              <w:rPr>
                <w:rFonts w:eastAsia="SimSun" w:cs="Times New Roman"/>
                <w:color w:val="FF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E78D1">
              <w:rPr>
                <w:rFonts w:eastAsia="Times New Roman" w:cs="Times New Roman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D1" w:rsidRPr="00AE78D1" w:rsidRDefault="00AE78D1" w:rsidP="00AE78D1">
            <w:pPr>
              <w:widowControl w:val="0"/>
              <w:tabs>
                <w:tab w:val="left" w:pos="708"/>
              </w:tabs>
              <w:spacing w:line="256" w:lineRule="auto"/>
              <w:jc w:val="center"/>
              <w:rPr>
                <w:rFonts w:eastAsia="SimSun" w:cs="Times New Roman"/>
                <w:lang w:eastAsia="zh-CN"/>
              </w:rPr>
            </w:pPr>
            <w:r w:rsidRPr="00AE78D1">
              <w:rPr>
                <w:rFonts w:eastAsia="SimSun" w:cs="Times New Roman"/>
                <w:lang w:eastAsia="zh-CN"/>
              </w:rPr>
              <w:t>60,0</w:t>
            </w:r>
          </w:p>
        </w:tc>
      </w:tr>
    </w:tbl>
    <w:p w:rsidR="000120EB" w:rsidRDefault="000120EB" w:rsidP="00D508DE">
      <w:pPr>
        <w:suppressAutoHyphens/>
        <w:rPr>
          <w:rFonts w:eastAsia="Times New Roman" w:cs="Times New Roman"/>
          <w:b/>
          <w:sz w:val="28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291FB3">
        <w:rPr>
          <w:rFonts w:eastAsia="Times New Roman" w:cs="Times New Roman"/>
          <w:b/>
          <w:sz w:val="28"/>
          <w:szCs w:val="24"/>
          <w:lang w:eastAsia="ar-SA"/>
        </w:rPr>
        <w:lastRenderedPageBreak/>
        <w:t>ПОСТАНОВЛЕНИЕ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291FB3">
        <w:rPr>
          <w:rFonts w:eastAsia="Times New Roman" w:cs="Times New Roman"/>
          <w:b/>
          <w:sz w:val="28"/>
          <w:szCs w:val="24"/>
          <w:lang w:eastAsia="ar-SA"/>
        </w:rPr>
        <w:t xml:space="preserve"> АДМИНИСТРАЦИИ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8"/>
          <w:szCs w:val="24"/>
          <w:lang w:eastAsia="ar-SA"/>
        </w:rPr>
      </w:pPr>
      <w:r w:rsidRPr="00291FB3">
        <w:rPr>
          <w:rFonts w:eastAsia="Times New Roman" w:cs="Times New Roman"/>
          <w:b/>
          <w:sz w:val="28"/>
          <w:szCs w:val="24"/>
          <w:lang w:eastAsia="ar-SA"/>
        </w:rPr>
        <w:t xml:space="preserve"> ГОРОДСКОГО ОКРУГА КИНЕШМА</w:t>
      </w:r>
    </w:p>
    <w:p w:rsidR="00291FB3" w:rsidRDefault="00291FB3" w:rsidP="00291FB3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u w:val="single"/>
          <w:lang w:eastAsia="ar-SA"/>
        </w:rPr>
        <w:t>от  14.11.2022 № 1672-п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05440F">
      <w:pPr>
        <w:keepNext/>
        <w:widowControl w:val="0"/>
        <w:numPr>
          <w:ilvl w:val="3"/>
          <w:numId w:val="1"/>
        </w:numPr>
        <w:suppressAutoHyphens/>
        <w:ind w:left="0" w:firstLine="0"/>
        <w:jc w:val="center"/>
        <w:outlineLvl w:val="3"/>
        <w:rPr>
          <w:rFonts w:eastAsia="Times New Roman" w:cs="Times New Roman"/>
          <w:b/>
          <w:sz w:val="24"/>
          <w:szCs w:val="24"/>
          <w:lang w:eastAsia="ar-SA"/>
        </w:rPr>
      </w:pPr>
      <w:bookmarkStart w:id="4" w:name="_Hlk115954821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Об утверждении стоимости платных услуг  в области гражданской обороны и защиты населения, </w:t>
      </w: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оказываемых муниципальным  учреждением «Управление по делам гражданской обороны и чрезвычайным ситуациям городского округа Кинешма»</w:t>
      </w:r>
    </w:p>
    <w:bookmarkEnd w:id="4"/>
    <w:p w:rsidR="00291FB3" w:rsidRPr="00291FB3" w:rsidRDefault="00291FB3" w:rsidP="00291FB3">
      <w:pPr>
        <w:widowControl w:val="0"/>
        <w:suppressAutoHyphens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autoSpaceDE w:val="0"/>
        <w:ind w:firstLine="540"/>
        <w:jc w:val="both"/>
        <w:rPr>
          <w:rFonts w:eastAsia="Arial" w:cs="Times New Roman"/>
          <w:sz w:val="24"/>
          <w:szCs w:val="24"/>
          <w:lang w:eastAsia="ar-SA"/>
        </w:rPr>
      </w:pPr>
      <w:proofErr w:type="gramStart"/>
      <w:r w:rsidRPr="00291FB3">
        <w:rPr>
          <w:rFonts w:eastAsia="Arial" w:cs="Times New Roman"/>
          <w:sz w:val="24"/>
          <w:szCs w:val="24"/>
          <w:lang w:eastAsia="ar-SA"/>
        </w:rPr>
        <w:t>В соответствии с постановлениями администрации городского округа Кинешма от 09.11.2011 № 2670п «Об установлении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городского округа Кинешма на платной основе», от 30.11.2011 № 2896п «Об утверждении Устава муниципального учреждения «Управление по делам гражданской обороны и чрезвычайным  ситуациям городского округа Кинешма», руководствуясь статьями 46, 56, 61</w:t>
      </w:r>
      <w:proofErr w:type="gramEnd"/>
      <w:r w:rsidRPr="00291FB3">
        <w:rPr>
          <w:rFonts w:eastAsia="Arial" w:cs="Times New Roman"/>
          <w:sz w:val="24"/>
          <w:szCs w:val="24"/>
          <w:lang w:eastAsia="ar-SA"/>
        </w:rPr>
        <w:t xml:space="preserve"> Устава муниципального образования «Городской округ Кинешма» администрация городского округа Кинешма</w:t>
      </w:r>
    </w:p>
    <w:p w:rsidR="00291FB3" w:rsidRPr="00291FB3" w:rsidRDefault="00291FB3" w:rsidP="00291FB3">
      <w:pPr>
        <w:suppressAutoHyphens/>
        <w:autoSpaceDE w:val="0"/>
        <w:ind w:firstLine="540"/>
        <w:jc w:val="both"/>
        <w:rPr>
          <w:rFonts w:eastAsia="Arial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autoSpaceDE w:val="0"/>
        <w:ind w:firstLine="540"/>
        <w:jc w:val="both"/>
        <w:rPr>
          <w:rFonts w:eastAsia="Arial" w:cs="Times New Roman"/>
          <w:b/>
          <w:bCs/>
          <w:spacing w:val="20"/>
          <w:sz w:val="24"/>
          <w:szCs w:val="24"/>
          <w:lang w:eastAsia="ar-SA"/>
        </w:rPr>
      </w:pPr>
      <w:r w:rsidRPr="00291FB3">
        <w:rPr>
          <w:rFonts w:eastAsia="Arial" w:cs="Times New Roman"/>
          <w:b/>
          <w:bCs/>
          <w:spacing w:val="20"/>
          <w:sz w:val="24"/>
          <w:szCs w:val="24"/>
          <w:lang w:eastAsia="ar-SA"/>
        </w:rPr>
        <w:t>постановляет:</w:t>
      </w:r>
    </w:p>
    <w:p w:rsidR="00291FB3" w:rsidRPr="00291FB3" w:rsidRDefault="00291FB3" w:rsidP="00291FB3">
      <w:pPr>
        <w:suppressAutoHyphens/>
        <w:autoSpaceDE w:val="0"/>
        <w:ind w:firstLine="540"/>
        <w:jc w:val="both"/>
        <w:rPr>
          <w:rFonts w:eastAsia="Arial" w:cs="Times New Roman"/>
          <w:b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291FB3">
        <w:rPr>
          <w:rFonts w:eastAsia="Times New Roman" w:cs="Times New Roman"/>
          <w:sz w:val="24"/>
          <w:szCs w:val="24"/>
          <w:lang w:eastAsia="ar-SA"/>
        </w:rPr>
        <w:t>Утвердить стоимость платных услуг в области гражданской обороны и защиты населения, оказываемых муниципальным учреждением «Управление по делам гражданской обороны и чрезвычайным ситуациям городского округа Кинешма» (Приложение 1),  стоимость абонентской платы при заключении договоров с предприятиями и организациями за поддержание в постоянной готовности сил и средств реагирования для ликвидации чрезвычайных ситуаций (Приложение 2).</w:t>
      </w:r>
      <w:proofErr w:type="gramEnd"/>
    </w:p>
    <w:p w:rsidR="00291FB3" w:rsidRPr="00291FB3" w:rsidRDefault="00291FB3" w:rsidP="00291FB3">
      <w:pPr>
        <w:suppressAutoHyphens/>
        <w:ind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 2. Руководствоваться расчетом стоимости предоставления платных услуг, оказываемых муниципальным учреждением «Управление по делам гражданской обороны и чрезвычайным ситуациям городского округа Кинешма» (Приложение 3) при заключении договоров на оказание услуг.</w:t>
      </w:r>
    </w:p>
    <w:p w:rsidR="00291FB3" w:rsidRPr="00291FB3" w:rsidRDefault="00291FB3" w:rsidP="00291FB3">
      <w:pPr>
        <w:suppressAutoHyphens/>
        <w:ind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>3. Руководствоваться расчетом стоимости абонентской платы в год при заключении договоров с предприятиями и организациями за поддержание в постоянной готовности сил и средств реагирования для ликвидации чрезвычайных ситуаций (Приложение 4).</w:t>
      </w:r>
    </w:p>
    <w:p w:rsidR="00291FB3" w:rsidRPr="00291FB3" w:rsidRDefault="00291FB3" w:rsidP="00291FB3">
      <w:pPr>
        <w:suppressAutoHyphens/>
        <w:ind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4. Расчет стоимости работ и услуг при заключении договоров по </w:t>
      </w:r>
      <w:r w:rsidRPr="00291FB3">
        <w:rPr>
          <w:rFonts w:eastAsia="Times New Roman" w:cs="Times New Roman"/>
          <w:bCs/>
          <w:sz w:val="24"/>
          <w:szCs w:val="24"/>
          <w:lang w:eastAsia="ar-SA"/>
        </w:rPr>
        <w:t xml:space="preserve">ликвидации и локализации </w:t>
      </w:r>
      <w:proofErr w:type="spellStart"/>
      <w:r w:rsidRPr="00291FB3">
        <w:rPr>
          <w:rFonts w:eastAsia="Times New Roman" w:cs="Times New Roman"/>
          <w:bCs/>
          <w:sz w:val="24"/>
          <w:szCs w:val="24"/>
          <w:lang w:eastAsia="ar-SA"/>
        </w:rPr>
        <w:t>нефтеразливов</w:t>
      </w:r>
      <w:proofErr w:type="spellEnd"/>
      <w:r w:rsidRPr="00291FB3">
        <w:rPr>
          <w:rFonts w:eastAsia="Times New Roman" w:cs="Times New Roman"/>
          <w:bCs/>
          <w:sz w:val="24"/>
          <w:szCs w:val="24"/>
          <w:lang w:eastAsia="ar-SA"/>
        </w:rPr>
        <w:t xml:space="preserve">, оказываемых Муниципальным учреждением «Управление по делам гражданской обороны и чрезвычайным ситуациям городского округа Кинешма», производить отдельно по каждому случаю. </w:t>
      </w:r>
    </w:p>
    <w:p w:rsidR="00291FB3" w:rsidRPr="00291FB3" w:rsidRDefault="00291FB3" w:rsidP="00291FB3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291FB3">
        <w:rPr>
          <w:rFonts w:eastAsia="Times New Roman" w:cs="Times New Roman"/>
          <w:sz w:val="24"/>
          <w:szCs w:val="24"/>
          <w:lang w:eastAsia="ar-SA"/>
        </w:rPr>
        <w:t>Контроль за</w:t>
      </w:r>
      <w:proofErr w:type="gramEnd"/>
      <w:r w:rsidRPr="00291FB3">
        <w:rPr>
          <w:rFonts w:eastAsia="Times New Roman" w:cs="Times New Roman"/>
          <w:sz w:val="24"/>
          <w:szCs w:val="24"/>
          <w:lang w:eastAsia="ar-SA"/>
        </w:rPr>
        <w:t xml:space="preserve"> выполнением настоящего постановления возложить на  начальника муниципального учреждения «Управление по делам гражданской обороны и чрезвычайным  ситуациям городского округа Кинешма»  Смирнова Ю.А.  </w:t>
      </w:r>
    </w:p>
    <w:p w:rsidR="00291FB3" w:rsidRPr="00291FB3" w:rsidRDefault="00291FB3" w:rsidP="0005440F">
      <w:pPr>
        <w:keepNext/>
        <w:widowControl w:val="0"/>
        <w:numPr>
          <w:ilvl w:val="5"/>
          <w:numId w:val="1"/>
        </w:numPr>
        <w:suppressAutoHyphens/>
        <w:ind w:left="0" w:firstLine="567"/>
        <w:jc w:val="both"/>
        <w:outlineLvl w:val="3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6. Отменить постановление администрации городского округа Кинешма от 09.09.2020 № 973-п «Об утверждении стоимости платных услуг  в области гражданской обороны и защиты населения, </w:t>
      </w:r>
      <w:r w:rsidRPr="00291FB3">
        <w:rPr>
          <w:rFonts w:eastAsia="Times New Roman" w:cs="Times New Roman"/>
          <w:bCs/>
          <w:sz w:val="24"/>
          <w:szCs w:val="24"/>
          <w:lang w:eastAsia="ar-SA"/>
        </w:rPr>
        <w:t>оказываемых муниципальным  учреждением «Управление по делам гражданской обороны и чрезвычайным ситуациям городского округа Кинешма».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91FB3" w:rsidRPr="00291FB3" w:rsidRDefault="00291FB3" w:rsidP="00291FB3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>7. Опубликовать настоящее постановление в  официальном источнике опубликования муниципальных правых актов «Вестник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291FB3" w:rsidRPr="00291FB3" w:rsidRDefault="00291FB3" w:rsidP="00291FB3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>7. Настоящее постановление вступает в силу с 01 января 2023 года.</w:t>
      </w:r>
    </w:p>
    <w:p w:rsidR="00291FB3" w:rsidRPr="00291FB3" w:rsidRDefault="00291FB3" w:rsidP="00D508D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>Глава</w:t>
      </w:r>
    </w:p>
    <w:p w:rsidR="00291FB3" w:rsidRPr="00291FB3" w:rsidRDefault="00291FB3" w:rsidP="00291FB3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городского округа Кинешма            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ab/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ab/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ab/>
        <w:t xml:space="preserve">                    В.Г. Ступин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ab/>
      </w:r>
    </w:p>
    <w:p w:rsidR="000120EB" w:rsidRDefault="000120EB" w:rsidP="00291FB3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             </w:t>
      </w:r>
      <w:r w:rsidRPr="00291FB3">
        <w:rPr>
          <w:rFonts w:eastAsia="Times New Roman" w:cs="Times New Roman"/>
          <w:noProof/>
          <w:sz w:val="24"/>
          <w:szCs w:val="24"/>
          <w:lang w:eastAsia="ar-SA"/>
        </w:rPr>
        <w:t>Приложение 1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от </w:t>
      </w:r>
      <w:r w:rsidRPr="00291FB3">
        <w:rPr>
          <w:rFonts w:eastAsia="Times New Roman" w:cs="Times New Roman"/>
          <w:i/>
          <w:sz w:val="24"/>
          <w:szCs w:val="24"/>
          <w:lang w:eastAsia="ar-SA"/>
        </w:rPr>
        <w:t>14.11.2022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 № </w:t>
      </w:r>
      <w:r w:rsidRPr="00291FB3">
        <w:rPr>
          <w:rFonts w:eastAsia="Times New Roman" w:cs="Times New Roman"/>
          <w:i/>
          <w:sz w:val="24"/>
          <w:szCs w:val="24"/>
          <w:lang w:eastAsia="ar-SA"/>
        </w:rPr>
        <w:t>1672-п</w:t>
      </w:r>
    </w:p>
    <w:p w:rsidR="00291FB3" w:rsidRPr="00291FB3" w:rsidRDefault="00291FB3" w:rsidP="00291FB3">
      <w:pPr>
        <w:suppressAutoHyphens/>
        <w:autoSpaceDE w:val="0"/>
        <w:rPr>
          <w:rFonts w:eastAsia="Arial" w:cs="Courier New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autoSpaceDE w:val="0"/>
        <w:jc w:val="right"/>
        <w:rPr>
          <w:rFonts w:eastAsia="Arial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spacing w:after="24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spacing w:before="280" w:after="24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СТОИМОСТЬ</w:t>
      </w:r>
    </w:p>
    <w:p w:rsidR="00291FB3" w:rsidRPr="00291FB3" w:rsidRDefault="00291FB3" w:rsidP="00291FB3">
      <w:pPr>
        <w:suppressAutoHyphens/>
        <w:spacing w:before="280" w:after="24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платных услуг в области гражданской обороны и защиты населения, оказываемых муниципальным учреждением «Управление по делам гражданской обороны и чрезвычайным ситуациям городского округа Кинешма» </w:t>
      </w: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br/>
      </w:r>
    </w:p>
    <w:tbl>
      <w:tblPr>
        <w:tblW w:w="0" w:type="auto"/>
        <w:jc w:val="center"/>
        <w:tblInd w:w="74" w:type="dxa"/>
        <w:tblLayout w:type="fixed"/>
        <w:tblLook w:val="04A0" w:firstRow="1" w:lastRow="0" w:firstColumn="1" w:lastColumn="0" w:noHBand="0" w:noVBand="1"/>
      </w:tblPr>
      <w:tblGrid>
        <w:gridCol w:w="617"/>
        <w:gridCol w:w="4237"/>
        <w:gridCol w:w="1843"/>
        <w:gridCol w:w="2409"/>
      </w:tblGrid>
      <w:tr w:rsidR="00291FB3" w:rsidRPr="00291FB3" w:rsidTr="000120EB">
        <w:trPr>
          <w:trHeight w:val="36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91FB3" w:rsidRPr="00291FB3" w:rsidRDefault="00291FB3" w:rsidP="00291FB3">
            <w:pPr>
              <w:suppressAutoHyphens/>
              <w:ind w:left="-6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291FB3" w:rsidRPr="00291FB3" w:rsidRDefault="00291FB3" w:rsidP="00291FB3">
            <w:pPr>
              <w:suppressAutoHyphens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услуги,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Единицы</w:t>
            </w:r>
          </w:p>
          <w:p w:rsidR="00291FB3" w:rsidRPr="00291FB3" w:rsidRDefault="00291FB3" w:rsidP="00291FB3">
            <w:pPr>
              <w:suppressAutoHyphens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291FB3" w:rsidRPr="00291FB3" w:rsidRDefault="00291FB3" w:rsidP="00291FB3">
            <w:pPr>
              <w:suppressAutoHyphens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(без НДС)</w:t>
            </w:r>
          </w:p>
        </w:tc>
      </w:tr>
      <w:tr w:rsidR="00291FB3" w:rsidRPr="00291FB3" w:rsidTr="000120EB">
        <w:trPr>
          <w:trHeight w:val="231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Услуга, оказываемая одним работником МУ «Управление ГОЧС </w:t>
            </w:r>
            <w:proofErr w:type="spellStart"/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.о</w:t>
            </w:r>
            <w:proofErr w:type="spellEnd"/>
            <w:proofErr w:type="gramEnd"/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Кинешма» в час, с учетом коэффициента </w:t>
            </w:r>
            <w:proofErr w:type="spellStart"/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-нения работ, связанных с риском для жизни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руб./час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1174-00</w:t>
            </w:r>
          </w:p>
        </w:tc>
      </w:tr>
    </w:tbl>
    <w:p w:rsidR="00291FB3" w:rsidRPr="00291FB3" w:rsidRDefault="00291FB3" w:rsidP="00291FB3">
      <w:pPr>
        <w:suppressAutoHyphens/>
        <w:jc w:val="right"/>
        <w:rPr>
          <w:rFonts w:eastAsia="Times New Roman" w:cs="Times New Roman"/>
          <w:bCs/>
          <w:i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Pr="00291FB3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Приложение 2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b/>
          <w:bCs/>
          <w:sz w:val="24"/>
          <w:szCs w:val="24"/>
          <w:lang w:eastAsia="ar-SA"/>
        </w:rPr>
      </w:pPr>
      <w:bookmarkStart w:id="5" w:name="_Hlk115954135"/>
      <w:r w:rsidRPr="00291FB3">
        <w:rPr>
          <w:rFonts w:eastAsia="Times New Roman" w:cs="Times New Roman"/>
          <w:sz w:val="24"/>
          <w:szCs w:val="24"/>
          <w:lang w:eastAsia="ar-SA"/>
        </w:rPr>
        <w:t>от 14.11.2022 № 1672-п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bookmarkEnd w:id="5"/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>СТОИМОСТЬ АБОНЕНТСКОЙ ПЛАТЫ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>при заключении договоров с предприятиями и организациями за поддержание в постоянной готовности сил и средств реагирования для ликвидации чрезвычайных ситуаций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701"/>
        <w:gridCol w:w="2410"/>
      </w:tblGrid>
      <w:tr w:rsidR="00291FB3" w:rsidRPr="00291FB3" w:rsidTr="000120EB">
        <w:trPr>
          <w:trHeight w:val="9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91FB3" w:rsidRPr="00291FB3" w:rsidRDefault="00291FB3" w:rsidP="00291FB3">
            <w:pPr>
              <w:suppressAutoHyphens/>
              <w:ind w:left="-6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291FB3" w:rsidRPr="00291FB3" w:rsidRDefault="00291FB3" w:rsidP="00291FB3">
            <w:pPr>
              <w:suppressAutoHyphens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услуги,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Единицы</w:t>
            </w:r>
          </w:p>
          <w:p w:rsidR="00291FB3" w:rsidRPr="00291FB3" w:rsidRDefault="00291FB3" w:rsidP="00291FB3">
            <w:pPr>
              <w:suppressAutoHyphens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291FB3" w:rsidRPr="00291FB3" w:rsidRDefault="00291FB3" w:rsidP="00291FB3">
            <w:pPr>
              <w:suppressAutoHyphens/>
              <w:ind w:left="-6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(без НДС)</w:t>
            </w:r>
          </w:p>
        </w:tc>
      </w:tr>
      <w:tr w:rsidR="00291FB3" w:rsidRPr="00291FB3" w:rsidTr="000120EB">
        <w:trPr>
          <w:trHeight w:val="3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Абонентская плата при заключении договоров с предприятиями и организациями за поддержание в постоянной готовности сил и средств реагирования для ликвидации чрезвычайных ситуаций на один объект:</w:t>
            </w:r>
          </w:p>
          <w:p w:rsidR="00291FB3" w:rsidRPr="00291FB3" w:rsidRDefault="00291FB3" w:rsidP="00291FB3">
            <w:pPr>
              <w:suppressAutoHyphens/>
              <w:snapToGrid w:val="0"/>
              <w:ind w:left="-6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291FB3" w:rsidRPr="00291FB3" w:rsidTr="000120EB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57" w:right="-5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при ЧС локального уровня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руб./год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42 486-00</w:t>
            </w:r>
          </w:p>
        </w:tc>
      </w:tr>
      <w:tr w:rsidR="00291FB3" w:rsidRPr="00291FB3" w:rsidTr="000120EB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57" w:right="-5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при ЧС муниципального уровня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руб./год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84 972,00</w:t>
            </w:r>
          </w:p>
        </w:tc>
      </w:tr>
      <w:tr w:rsidR="00291FB3" w:rsidRPr="00291FB3" w:rsidTr="000120EB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при ЧС территориального уровня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руб./год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127 457-00</w:t>
            </w:r>
          </w:p>
        </w:tc>
      </w:tr>
      <w:tr w:rsidR="00291FB3" w:rsidRPr="00291FB3" w:rsidTr="000120EB">
        <w:trPr>
          <w:trHeight w:val="66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при ЧС регионального уровня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руб./год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ind w:left="-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169 943,00</w:t>
            </w:r>
          </w:p>
        </w:tc>
      </w:tr>
    </w:tbl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Pr="00291FB3" w:rsidRDefault="000120EB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Приложение 3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>от 14.11.2022 № 1672-п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РАСЧЕТ СТОИМОСТИ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br/>
        <w:t xml:space="preserve">предоставления платных услуг, оказываемых муниципальным учреждением «Управление по делам гражданской обороны и чрезвычайным ситуациям городского округа Кинешма» </w:t>
      </w: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br/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bCs/>
          <w:sz w:val="24"/>
          <w:szCs w:val="24"/>
          <w:lang w:eastAsia="ar-SA"/>
        </w:rPr>
        <w:t>Цена услуги определяется по принципу суммирования затрат и умножению на время выполнения конкретной услуги и количества единиц работников, необходимого для выполнения услуги с учетом коэффициента выполнения работ, связанных с риском для жизни.</w:t>
      </w: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∑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= Т * [</w:t>
      </w:r>
      <w:proofErr w:type="spellStart"/>
      <w:proofErr w:type="gramStart"/>
      <w:r w:rsidRPr="00291FB3">
        <w:rPr>
          <w:rFonts w:eastAsia="Times New Roman" w:cs="Times New Roman"/>
          <w:b/>
          <w:sz w:val="24"/>
          <w:szCs w:val="24"/>
          <w:lang w:eastAsia="ar-SA"/>
        </w:rPr>
        <w:t>К</w:t>
      </w:r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>р</w:t>
      </w:r>
      <w:proofErr w:type="spellEnd"/>
      <w:proofErr w:type="gram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* С</w:t>
      </w:r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>р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* К + </w:t>
      </w:r>
      <w:proofErr w:type="spellStart"/>
      <w:r w:rsidRPr="00291FB3">
        <w:rPr>
          <w:rFonts w:eastAsia="Times New Roman" w:cs="Times New Roman"/>
          <w:b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>з</w:t>
      </w:r>
      <w:proofErr w:type="spell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+ </w:t>
      </w:r>
      <w:proofErr w:type="spellStart"/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bCs/>
          <w:sz w:val="24"/>
          <w:szCs w:val="24"/>
          <w:vertAlign w:val="subscript"/>
          <w:lang w:eastAsia="ar-SA"/>
        </w:rPr>
        <w:t>а</w:t>
      </w:r>
      <w:proofErr w:type="spellEnd"/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 xml:space="preserve">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+ </w:t>
      </w:r>
      <w:proofErr w:type="spellStart"/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bCs/>
          <w:sz w:val="24"/>
          <w:szCs w:val="24"/>
          <w:vertAlign w:val="subscript"/>
          <w:lang w:eastAsia="ar-SA"/>
        </w:rPr>
        <w:t>н</w:t>
      </w:r>
      <w:proofErr w:type="spellEnd"/>
      <w:r w:rsidRPr="00291FB3">
        <w:rPr>
          <w:rFonts w:eastAsia="Times New Roman" w:cs="Times New Roman"/>
          <w:b/>
          <w:sz w:val="24"/>
          <w:szCs w:val="24"/>
          <w:lang w:eastAsia="ar-SA"/>
        </w:rPr>
        <w:t>] , где</w:t>
      </w: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Т </w:t>
      </w:r>
      <w:r w:rsidRPr="00291FB3">
        <w:rPr>
          <w:rFonts w:eastAsia="Times New Roman" w:cs="Times New Roman"/>
          <w:sz w:val="24"/>
          <w:szCs w:val="24"/>
          <w:lang w:eastAsia="ar-SA"/>
        </w:rPr>
        <w:t>– фактическое время выполнения услуги (в минутах и часах);</w:t>
      </w: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spellStart"/>
      <w:proofErr w:type="gramStart"/>
      <w:r w:rsidRPr="00291FB3">
        <w:rPr>
          <w:rFonts w:eastAsia="Times New Roman" w:cs="Times New Roman"/>
          <w:b/>
          <w:sz w:val="24"/>
          <w:szCs w:val="24"/>
          <w:lang w:eastAsia="ar-SA"/>
        </w:rPr>
        <w:t>К</w:t>
      </w:r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>р</w:t>
      </w:r>
      <w:proofErr w:type="spellEnd"/>
      <w:proofErr w:type="gram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>– количество работников, необходимых для выполнения услуги;</w:t>
      </w: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291FB3">
        <w:rPr>
          <w:rFonts w:eastAsia="Times New Roman" w:cs="Times New Roman"/>
          <w:b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>р</w:t>
      </w:r>
      <w:proofErr w:type="gramEnd"/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>–</w:t>
      </w:r>
      <w:r w:rsidRPr="00291FB3">
        <w:rPr>
          <w:rFonts w:eastAsia="Times New Roman" w:cs="Times New Roman"/>
          <w:b/>
          <w:sz w:val="24"/>
          <w:szCs w:val="24"/>
          <w:vertAlign w:val="subscript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затраты на оплату труда основного персонала (приложение № 2) –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119 руб. в час</w:t>
      </w:r>
      <w:r w:rsidRPr="00291FB3">
        <w:rPr>
          <w:rFonts w:eastAsia="Times New Roman" w:cs="Times New Roman"/>
          <w:sz w:val="24"/>
          <w:szCs w:val="24"/>
          <w:lang w:eastAsia="ar-SA"/>
        </w:rPr>
        <w:t>;</w:t>
      </w: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proofErr w:type="gramStart"/>
      <w:r w:rsidRPr="00291FB3">
        <w:rPr>
          <w:rFonts w:eastAsia="Times New Roman" w:cs="Times New Roman"/>
          <w:b/>
          <w:sz w:val="24"/>
          <w:szCs w:val="24"/>
          <w:lang w:eastAsia="ar-SA"/>
        </w:rPr>
        <w:t>К</w:t>
      </w:r>
      <w:proofErr w:type="gram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291FB3">
        <w:rPr>
          <w:rFonts w:eastAsia="Times New Roman" w:cs="Times New Roman"/>
          <w:bCs/>
          <w:sz w:val="24"/>
          <w:szCs w:val="24"/>
          <w:lang w:eastAsia="ar-SA"/>
        </w:rPr>
        <w:t>коэффициент выполнения работ, связанных с риском для жизни:</w:t>
      </w: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К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=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1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 – при выполнении работ не связанных с риском для жизни;</w:t>
      </w: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>К</w:t>
      </w:r>
      <w:r w:rsidRPr="00291FB3">
        <w:rPr>
          <w:rFonts w:eastAsia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=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2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 – при выполнении работ связанных с риском для жизни.</w:t>
      </w:r>
    </w:p>
    <w:p w:rsidR="00291FB3" w:rsidRPr="00291FB3" w:rsidRDefault="00291FB3" w:rsidP="00291FB3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proofErr w:type="spellStart"/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bCs/>
          <w:sz w:val="24"/>
          <w:szCs w:val="24"/>
          <w:vertAlign w:val="subscript"/>
          <w:lang w:eastAsia="ar-SA"/>
        </w:rPr>
        <w:t>з</w:t>
      </w:r>
      <w:proofErr w:type="spell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– затраты материальных запасов (приложение № 3)-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150 руб. в час</w:t>
      </w:r>
      <w:r w:rsidRPr="00291FB3">
        <w:rPr>
          <w:rFonts w:eastAsia="Times New Roman" w:cs="Times New Roman"/>
          <w:bCs/>
          <w:sz w:val="24"/>
          <w:szCs w:val="24"/>
          <w:lang w:eastAsia="ar-SA"/>
        </w:rPr>
        <w:t>;</w:t>
      </w: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ind w:firstLine="708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proofErr w:type="spellStart"/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bCs/>
          <w:sz w:val="24"/>
          <w:szCs w:val="24"/>
          <w:vertAlign w:val="subscript"/>
          <w:lang w:eastAsia="ar-SA"/>
        </w:rPr>
        <w:t>а</w:t>
      </w:r>
      <w:proofErr w:type="spell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– сумма начисленной амортизации оборудования, используемого при оказании услуги (приложение № 4) -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165 руб.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в час</w:t>
      </w:r>
      <w:r w:rsidRPr="00291FB3">
        <w:rPr>
          <w:rFonts w:eastAsia="Times New Roman" w:cs="Times New Roman"/>
          <w:sz w:val="24"/>
          <w:szCs w:val="24"/>
          <w:lang w:eastAsia="ar-SA"/>
        </w:rPr>
        <w:t>;</w:t>
      </w:r>
    </w:p>
    <w:p w:rsidR="00291FB3" w:rsidRPr="00291FB3" w:rsidRDefault="00291FB3" w:rsidP="00291FB3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С</w:t>
      </w:r>
      <w:r w:rsidRPr="00291FB3">
        <w:rPr>
          <w:rFonts w:eastAsia="Times New Roman" w:cs="Times New Roman"/>
          <w:b/>
          <w:bCs/>
          <w:sz w:val="24"/>
          <w:szCs w:val="24"/>
          <w:vertAlign w:val="subscript"/>
          <w:lang w:eastAsia="ar-SA"/>
        </w:rPr>
        <w:t>н</w:t>
      </w:r>
      <w:proofErr w:type="spell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91FB3">
        <w:rPr>
          <w:rFonts w:eastAsia="Times New Roman" w:cs="Times New Roman"/>
          <w:sz w:val="24"/>
          <w:szCs w:val="24"/>
          <w:lang w:eastAsia="ar-SA"/>
        </w:rPr>
        <w:t xml:space="preserve">– накладные затраты,  относимые на услугу (приложение № 5)  – </w:t>
      </w:r>
      <w:r w:rsidRPr="00291FB3">
        <w:rPr>
          <w:rFonts w:eastAsia="Times New Roman" w:cs="Times New Roman"/>
          <w:b/>
          <w:sz w:val="24"/>
          <w:szCs w:val="24"/>
          <w:lang w:eastAsia="ar-SA"/>
        </w:rPr>
        <w:t>740 руб. в час.</w:t>
      </w:r>
    </w:p>
    <w:p w:rsidR="00291FB3" w:rsidRPr="00291FB3" w:rsidRDefault="00291FB3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spacing w:before="120" w:line="240" w:lineRule="exac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Default="00291FB3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Pr="00291FB3" w:rsidRDefault="000120EB" w:rsidP="00291FB3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Приложение 4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291FB3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  <w:r w:rsidRPr="00291FB3">
        <w:rPr>
          <w:rFonts w:eastAsia="Times New Roman" w:cs="Times New Roman"/>
          <w:sz w:val="24"/>
          <w:szCs w:val="24"/>
          <w:lang w:eastAsia="ar-SA"/>
        </w:rPr>
        <w:t>от 14.11.2022 № 1672-п</w:t>
      </w:r>
    </w:p>
    <w:p w:rsidR="00291FB3" w:rsidRPr="00291FB3" w:rsidRDefault="00291FB3" w:rsidP="00291FB3">
      <w:pPr>
        <w:suppressAutoHyphens/>
        <w:jc w:val="right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spacing w:before="120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bCs/>
          <w:sz w:val="24"/>
          <w:szCs w:val="24"/>
          <w:lang w:eastAsia="ar-SA"/>
        </w:rPr>
        <w:t>РАСЧЕТ СТОИМОСТИ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z w:val="24"/>
          <w:szCs w:val="24"/>
          <w:lang w:eastAsia="ar-SA"/>
        </w:rPr>
        <w:t>абонентской платы в год при заключении договоров с предприятиями и организациями за поддержание в постоянной готовности сил и средств реагирования для ликвидации чрезвычайных ситуаций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FB3" w:rsidRPr="00291FB3" w:rsidRDefault="00291FB3" w:rsidP="00291FB3">
      <w:pPr>
        <w:shd w:val="clear" w:color="auto" w:fill="FFFFFF"/>
        <w:suppressAutoHyphens/>
        <w:ind w:firstLine="573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91FB3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Расчет абонентской платы производится по принципу долевого участия объектов в содержании сил и средств ПСО с учетом коэффициента потенциальной опасности конкретного объекта. </w:t>
      </w:r>
    </w:p>
    <w:p w:rsidR="00291FB3" w:rsidRPr="00291FB3" w:rsidRDefault="00291FB3" w:rsidP="00291FB3">
      <w:pPr>
        <w:shd w:val="clear" w:color="auto" w:fill="FFFFFF"/>
        <w:suppressAutoHyphens/>
        <w:ind w:firstLine="573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91FB3">
        <w:rPr>
          <w:rFonts w:eastAsia="Times New Roman" w:cs="Times New Roman"/>
          <w:color w:val="000000"/>
          <w:sz w:val="24"/>
          <w:szCs w:val="24"/>
          <w:lang w:eastAsia="ar-SA"/>
        </w:rPr>
        <w:t>Расчет производится по формуле:</w:t>
      </w:r>
    </w:p>
    <w:p w:rsidR="00291FB3" w:rsidRPr="00291FB3" w:rsidRDefault="00291FB3" w:rsidP="00291FB3">
      <w:pPr>
        <w:shd w:val="clear" w:color="auto" w:fill="FFFFFF"/>
        <w:suppressAutoHyphens/>
        <w:ind w:firstLine="573"/>
        <w:jc w:val="both"/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</w:pP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proofErr w:type="spellStart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>О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ап</w:t>
      </w:r>
      <w:proofErr w:type="spellEnd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 xml:space="preserve"> 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 xml:space="preserve">= </w:t>
      </w:r>
      <w:proofErr w:type="spellStart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>О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сум</w:t>
      </w:r>
      <w:proofErr w:type="spellEnd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 xml:space="preserve"> * 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val="en-US" w:eastAsia="ar-SA"/>
        </w:rPr>
        <w:t>L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об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 xml:space="preserve">/ 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val="en-US" w:eastAsia="ar-SA"/>
        </w:rPr>
        <w:t>Q</w:t>
      </w:r>
      <w:proofErr w:type="spellStart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об.г</w:t>
      </w:r>
      <w:proofErr w:type="spellEnd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.</w:t>
      </w:r>
      <w:proofErr w:type="gramStart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,</w:t>
      </w:r>
      <w:proofErr w:type="gramEnd"/>
      <w:r w:rsidRPr="00291FB3">
        <w:rPr>
          <w:rFonts w:eastAsia="Times New Roman" w:cs="Times New Roman"/>
          <w:b/>
          <w:sz w:val="24"/>
          <w:szCs w:val="24"/>
          <w:lang w:eastAsia="ar-SA"/>
        </w:rPr>
        <w:t xml:space="preserve">   где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</w:pPr>
    </w:p>
    <w:p w:rsidR="00291FB3" w:rsidRPr="00291FB3" w:rsidRDefault="00291FB3" w:rsidP="00291FB3">
      <w:pPr>
        <w:shd w:val="clear" w:color="auto" w:fill="FFFFFF"/>
        <w:suppressAutoHyphens/>
        <w:ind w:left="-57" w:right="-54" w:firstLine="627"/>
        <w:jc w:val="both"/>
        <w:rPr>
          <w:rFonts w:eastAsia="Times New Roman" w:cs="Times New Roman"/>
          <w:spacing w:val="5"/>
          <w:sz w:val="24"/>
          <w:szCs w:val="24"/>
          <w:lang w:eastAsia="ar-SA"/>
        </w:rPr>
      </w:pPr>
      <w:proofErr w:type="spellStart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>О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ап</w:t>
      </w:r>
      <w:proofErr w:type="spellEnd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 xml:space="preserve">  </w:t>
      </w:r>
      <w:r w:rsidRPr="00291FB3">
        <w:rPr>
          <w:rFonts w:eastAsia="Times New Roman" w:cs="Times New Roman"/>
          <w:b/>
          <w:spacing w:val="5"/>
          <w:sz w:val="24"/>
          <w:szCs w:val="24"/>
          <w:lang w:eastAsia="ar-SA"/>
        </w:rPr>
        <w:t xml:space="preserve">– </w:t>
      </w:r>
      <w:r w:rsidRPr="00291FB3">
        <w:rPr>
          <w:rFonts w:eastAsia="Times New Roman" w:cs="Times New Roman"/>
          <w:spacing w:val="5"/>
          <w:sz w:val="24"/>
          <w:szCs w:val="24"/>
          <w:lang w:eastAsia="ar-SA"/>
        </w:rPr>
        <w:t>стоимость абонентской платы в год (приложение №1);</w:t>
      </w:r>
    </w:p>
    <w:p w:rsidR="00291FB3" w:rsidRPr="00291FB3" w:rsidRDefault="00291FB3" w:rsidP="00291FB3">
      <w:pPr>
        <w:shd w:val="clear" w:color="auto" w:fill="FFFFFF"/>
        <w:suppressAutoHyphens/>
        <w:ind w:left="-57" w:right="-54" w:firstLine="627"/>
        <w:jc w:val="both"/>
        <w:rPr>
          <w:rFonts w:eastAsia="Times New Roman" w:cs="Times New Roman"/>
          <w:color w:val="000000"/>
          <w:spacing w:val="5"/>
          <w:sz w:val="24"/>
          <w:szCs w:val="24"/>
          <w:vertAlign w:val="subscript"/>
          <w:lang w:eastAsia="ar-SA"/>
        </w:rPr>
      </w:pPr>
      <w:proofErr w:type="spellStart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lang w:eastAsia="ar-SA"/>
        </w:rPr>
        <w:t>О</w:t>
      </w:r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>сум</w:t>
      </w:r>
      <w:proofErr w:type="spellEnd"/>
      <w:r w:rsidRPr="00291FB3">
        <w:rPr>
          <w:rFonts w:eastAsia="Times New Roman" w:cs="Times New Roman"/>
          <w:b/>
          <w:color w:val="000000"/>
          <w:spacing w:val="5"/>
          <w:sz w:val="24"/>
          <w:szCs w:val="24"/>
          <w:vertAlign w:val="subscript"/>
          <w:lang w:eastAsia="ar-SA"/>
        </w:rPr>
        <w:t xml:space="preserve"> </w:t>
      </w:r>
      <w:r w:rsidRPr="00291FB3">
        <w:rPr>
          <w:rFonts w:eastAsia="Times New Roman" w:cs="Times New Roman"/>
          <w:b/>
          <w:spacing w:val="5"/>
          <w:sz w:val="24"/>
          <w:szCs w:val="24"/>
          <w:lang w:eastAsia="ar-SA"/>
        </w:rPr>
        <w:t xml:space="preserve">– </w:t>
      </w:r>
      <w:r w:rsidRPr="00291FB3">
        <w:rPr>
          <w:rFonts w:eastAsia="Times New Roman" w:cs="Times New Roman"/>
          <w:spacing w:val="5"/>
          <w:sz w:val="24"/>
          <w:szCs w:val="24"/>
          <w:lang w:eastAsia="ar-SA"/>
        </w:rPr>
        <w:t>сумма затрат на выполнение работ (приложение № 2,3,4,5)</w:t>
      </w:r>
    </w:p>
    <w:p w:rsidR="00291FB3" w:rsidRPr="00291FB3" w:rsidRDefault="00291FB3" w:rsidP="00291FB3">
      <w:pPr>
        <w:shd w:val="clear" w:color="auto" w:fill="FFFFFF"/>
        <w:suppressAutoHyphens/>
        <w:ind w:right="3" w:firstLine="570"/>
        <w:rPr>
          <w:rFonts w:eastAsia="Times New Roman" w:cs="Times New Roman"/>
          <w:color w:val="000000"/>
          <w:spacing w:val="7"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color w:val="000000"/>
          <w:spacing w:val="7"/>
          <w:sz w:val="24"/>
          <w:szCs w:val="24"/>
          <w:lang w:val="en-US" w:eastAsia="ar-SA"/>
        </w:rPr>
        <w:t>L</w:t>
      </w:r>
      <w:r w:rsidRPr="00291FB3">
        <w:rPr>
          <w:rFonts w:eastAsia="Times New Roman" w:cs="Times New Roman"/>
          <w:b/>
          <w:color w:val="000000"/>
          <w:spacing w:val="7"/>
          <w:sz w:val="24"/>
          <w:szCs w:val="24"/>
          <w:vertAlign w:val="subscript"/>
          <w:lang w:eastAsia="ar-SA"/>
        </w:rPr>
        <w:t>об</w:t>
      </w:r>
      <w:r w:rsidRPr="00291FB3">
        <w:rPr>
          <w:rFonts w:eastAsia="Times New Roman" w:cs="Times New Roman"/>
          <w:b/>
          <w:color w:val="000000"/>
          <w:spacing w:val="7"/>
          <w:sz w:val="24"/>
          <w:szCs w:val="24"/>
          <w:lang w:eastAsia="ar-SA"/>
        </w:rPr>
        <w:t xml:space="preserve"> - </w:t>
      </w:r>
      <w:r w:rsidRPr="00291FB3">
        <w:rPr>
          <w:rFonts w:eastAsia="Times New Roman" w:cs="Times New Roman"/>
          <w:color w:val="000000"/>
          <w:spacing w:val="7"/>
          <w:sz w:val="24"/>
          <w:szCs w:val="24"/>
          <w:lang w:eastAsia="ar-SA"/>
        </w:rPr>
        <w:t>коэффициент потенциальной опасности объекта</w:t>
      </w:r>
    </w:p>
    <w:p w:rsidR="00291FB3" w:rsidRPr="00291FB3" w:rsidRDefault="00291FB3" w:rsidP="00291FB3">
      <w:pPr>
        <w:shd w:val="clear" w:color="auto" w:fill="FFFFFF"/>
        <w:suppressAutoHyphens/>
        <w:ind w:left="-57" w:right="-54" w:firstLine="627"/>
        <w:jc w:val="both"/>
        <w:rPr>
          <w:rFonts w:eastAsia="Times New Roman" w:cs="Times New Roman"/>
          <w:spacing w:val="5"/>
          <w:sz w:val="24"/>
          <w:szCs w:val="24"/>
          <w:lang w:eastAsia="ar-SA"/>
        </w:rPr>
      </w:pPr>
      <w:r w:rsidRPr="00291FB3">
        <w:rPr>
          <w:rFonts w:eastAsia="Times New Roman" w:cs="Times New Roman"/>
          <w:b/>
          <w:spacing w:val="5"/>
          <w:sz w:val="24"/>
          <w:szCs w:val="24"/>
          <w:lang w:val="en-US" w:eastAsia="ar-SA"/>
        </w:rPr>
        <w:t>Q</w:t>
      </w:r>
      <w:proofErr w:type="spellStart"/>
      <w:r w:rsidRPr="00291FB3">
        <w:rPr>
          <w:rFonts w:eastAsia="Times New Roman" w:cs="Times New Roman"/>
          <w:b/>
          <w:spacing w:val="5"/>
          <w:sz w:val="24"/>
          <w:szCs w:val="24"/>
          <w:vertAlign w:val="subscript"/>
          <w:lang w:eastAsia="ar-SA"/>
        </w:rPr>
        <w:t>об.г</w:t>
      </w:r>
      <w:proofErr w:type="spellEnd"/>
      <w:r w:rsidRPr="00291FB3">
        <w:rPr>
          <w:rFonts w:eastAsia="Times New Roman" w:cs="Times New Roman"/>
          <w:b/>
          <w:spacing w:val="5"/>
          <w:sz w:val="24"/>
          <w:szCs w:val="24"/>
          <w:vertAlign w:val="subscript"/>
          <w:lang w:eastAsia="ar-SA"/>
        </w:rPr>
        <w:t>.</w:t>
      </w:r>
      <w:r w:rsidRPr="00291FB3">
        <w:rPr>
          <w:rFonts w:eastAsia="Times New Roman" w:cs="Times New Roman"/>
          <w:b/>
          <w:spacing w:val="5"/>
          <w:sz w:val="24"/>
          <w:szCs w:val="24"/>
          <w:lang w:eastAsia="ar-SA"/>
        </w:rPr>
        <w:t xml:space="preserve"> – </w:t>
      </w:r>
      <w:r w:rsidRPr="00291FB3">
        <w:rPr>
          <w:rFonts w:eastAsia="Times New Roman" w:cs="Times New Roman"/>
          <w:spacing w:val="5"/>
          <w:sz w:val="24"/>
          <w:szCs w:val="24"/>
          <w:lang w:eastAsia="ar-SA"/>
        </w:rPr>
        <w:t>количество объектов на территории городского округа Кинешма Ивановской области, подлежащих обслуживанию поисково-спасательными формированиями (75 объектов)</w:t>
      </w:r>
    </w:p>
    <w:p w:rsidR="00291FB3" w:rsidRPr="00291FB3" w:rsidRDefault="00291FB3" w:rsidP="00291FB3">
      <w:pPr>
        <w:shd w:val="clear" w:color="auto" w:fill="FFFFFF"/>
        <w:suppressAutoHyphens/>
        <w:ind w:right="3" w:firstLine="570"/>
        <w:rPr>
          <w:rFonts w:eastAsia="Times New Roman" w:cs="Times New Roman"/>
          <w:color w:val="000000"/>
          <w:spacing w:val="3"/>
          <w:sz w:val="24"/>
          <w:szCs w:val="24"/>
          <w:lang w:eastAsia="ar-SA"/>
        </w:rPr>
      </w:pPr>
    </w:p>
    <w:p w:rsidR="00291FB3" w:rsidRPr="00291FB3" w:rsidRDefault="00291FB3" w:rsidP="00291FB3">
      <w:pPr>
        <w:shd w:val="clear" w:color="auto" w:fill="FFFFFF"/>
        <w:suppressAutoHyphens/>
        <w:ind w:right="3" w:firstLine="570"/>
        <w:jc w:val="both"/>
        <w:rPr>
          <w:rFonts w:eastAsia="Times New Roman" w:cs="Times New Roman"/>
          <w:color w:val="000000"/>
          <w:spacing w:val="13"/>
          <w:sz w:val="24"/>
          <w:szCs w:val="24"/>
          <w:lang w:eastAsia="ar-SA"/>
        </w:rPr>
      </w:pPr>
      <w:r w:rsidRPr="00291FB3">
        <w:rPr>
          <w:rFonts w:eastAsia="Times New Roman" w:cs="Times New Roman"/>
          <w:color w:val="000000"/>
          <w:spacing w:val="7"/>
          <w:sz w:val="24"/>
          <w:szCs w:val="24"/>
          <w:lang w:eastAsia="ar-SA"/>
        </w:rPr>
        <w:t>Коэффициент потенциальной опасности объекта</w:t>
      </w:r>
      <w:r w:rsidRPr="00291FB3">
        <w:rPr>
          <w:rFonts w:eastAsia="Times New Roman" w:cs="Times New Roman"/>
          <w:color w:val="000000"/>
          <w:spacing w:val="3"/>
          <w:sz w:val="24"/>
          <w:szCs w:val="24"/>
          <w:lang w:eastAsia="ar-SA"/>
        </w:rPr>
        <w:t xml:space="preserve"> характеризует степень вероятности возникновения аварийной </w:t>
      </w:r>
      <w:r w:rsidRPr="00291FB3">
        <w:rPr>
          <w:rFonts w:eastAsia="Times New Roman" w:cs="Times New Roman"/>
          <w:color w:val="000000"/>
          <w:spacing w:val="-1"/>
          <w:sz w:val="24"/>
          <w:szCs w:val="24"/>
          <w:lang w:eastAsia="ar-SA"/>
        </w:rPr>
        <w:t xml:space="preserve">ситуации на </w:t>
      </w:r>
      <w:r w:rsidRPr="00291FB3">
        <w:rPr>
          <w:rFonts w:eastAsia="Times New Roman" w:cs="Times New Roman"/>
          <w:color w:val="000000"/>
          <w:spacing w:val="13"/>
          <w:sz w:val="24"/>
          <w:szCs w:val="24"/>
          <w:lang w:eastAsia="ar-SA"/>
        </w:rPr>
        <w:t>потенциально-опасных объектах:</w:t>
      </w:r>
    </w:p>
    <w:p w:rsidR="00291FB3" w:rsidRPr="00291FB3" w:rsidRDefault="00291FB3" w:rsidP="00291FB3">
      <w:pPr>
        <w:shd w:val="clear" w:color="auto" w:fill="FFFFFF"/>
        <w:suppressAutoHyphens/>
        <w:ind w:right="3" w:firstLine="570"/>
        <w:rPr>
          <w:rFonts w:eastAsia="Times New Roman" w:cs="Times New Roman"/>
          <w:color w:val="000000"/>
          <w:spacing w:val="13"/>
          <w:sz w:val="24"/>
          <w:szCs w:val="24"/>
          <w:lang w:eastAsia="ar-SA"/>
        </w:rPr>
      </w:pPr>
    </w:p>
    <w:tbl>
      <w:tblPr>
        <w:tblW w:w="0" w:type="auto"/>
        <w:jc w:val="center"/>
        <w:tblInd w:w="-65" w:type="dxa"/>
        <w:tblLayout w:type="fixed"/>
        <w:tblLook w:val="04A0" w:firstRow="1" w:lastRow="0" w:firstColumn="1" w:lastColumn="0" w:noHBand="0" w:noVBand="1"/>
      </w:tblPr>
      <w:tblGrid>
        <w:gridCol w:w="4549"/>
        <w:gridCol w:w="2608"/>
        <w:gridCol w:w="2544"/>
      </w:tblGrid>
      <w:tr w:rsidR="00291FB3" w:rsidRPr="00291FB3" w:rsidTr="000120EB">
        <w:trPr>
          <w:trHeight w:val="805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Характеристика ПОО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Уровень возможной чрезвычайной ситуации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6"/>
              <w:jc w:val="center"/>
              <w:rPr>
                <w:rFonts w:eastAsia="Times New Roman" w:cs="Times New Roman"/>
                <w:b/>
                <w:sz w:val="24"/>
                <w:szCs w:val="24"/>
                <w:vertAlign w:val="subscript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Коэффициент потенциальной опасности, </w:t>
            </w:r>
            <w:proofErr w:type="gramStart"/>
            <w:r w:rsidRPr="00291FB3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</w:t>
            </w:r>
            <w:proofErr w:type="gramEnd"/>
            <w:r w:rsidRPr="00291FB3">
              <w:rPr>
                <w:rFonts w:eastAsia="Times New Roman" w:cs="Times New Roman"/>
                <w:b/>
                <w:sz w:val="24"/>
                <w:szCs w:val="24"/>
                <w:vertAlign w:val="subscript"/>
                <w:lang w:eastAsia="ar-SA"/>
              </w:rPr>
              <w:t>об</w:t>
            </w:r>
          </w:p>
        </w:tc>
      </w:tr>
      <w:tr w:rsidR="00291FB3" w:rsidRPr="00291FB3" w:rsidTr="000120EB">
        <w:trPr>
          <w:trHeight w:val="457"/>
          <w:jc w:val="center"/>
        </w:trPr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6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Объект, который в соответствии с законодательством РФ относится к числу потенциально опасных, включая химически опасные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локальный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3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1FB3" w:rsidRPr="00291FB3" w:rsidTr="000120EB">
        <w:trPr>
          <w:trHeight w:val="458"/>
          <w:jc w:val="center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3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91FB3" w:rsidRPr="00291FB3" w:rsidTr="000120EB">
        <w:trPr>
          <w:trHeight w:val="457"/>
          <w:jc w:val="center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территориальный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3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91FB3" w:rsidRPr="00291FB3" w:rsidTr="000120EB">
        <w:trPr>
          <w:trHeight w:val="457"/>
          <w:jc w:val="center"/>
        </w:trPr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FB3" w:rsidRPr="00291FB3" w:rsidRDefault="00291FB3" w:rsidP="00291FB3">
            <w:pPr>
              <w:suppressAutoHyphens/>
              <w:snapToGrid w:val="0"/>
              <w:spacing w:line="312" w:lineRule="exact"/>
              <w:ind w:right="3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91FB3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291FB3" w:rsidRPr="00291FB3" w:rsidRDefault="00291FB3" w:rsidP="00291FB3">
      <w:pPr>
        <w:shd w:val="clear" w:color="auto" w:fill="FFFFFF"/>
        <w:suppressAutoHyphens/>
        <w:spacing w:line="317" w:lineRule="exact"/>
        <w:ind w:right="-57" w:firstLine="573"/>
        <w:jc w:val="both"/>
        <w:rPr>
          <w:rFonts w:eastAsia="Times New Roman" w:cs="Times New Roman"/>
          <w:color w:val="000000"/>
          <w:spacing w:val="7"/>
          <w:sz w:val="24"/>
          <w:szCs w:val="24"/>
          <w:lang w:eastAsia="ar-SA"/>
        </w:rPr>
      </w:pPr>
    </w:p>
    <w:p w:rsidR="00291FB3" w:rsidRPr="00291FB3" w:rsidRDefault="00291FB3" w:rsidP="00291FB3">
      <w:pPr>
        <w:shd w:val="clear" w:color="auto" w:fill="FFFFFF"/>
        <w:suppressAutoHyphens/>
        <w:spacing w:line="317" w:lineRule="exact"/>
        <w:ind w:right="-57" w:firstLine="573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91FB3">
        <w:rPr>
          <w:rFonts w:eastAsia="Times New Roman" w:cs="Times New Roman"/>
          <w:color w:val="000000"/>
          <w:spacing w:val="7"/>
          <w:sz w:val="24"/>
          <w:szCs w:val="24"/>
          <w:lang w:eastAsia="ar-SA"/>
        </w:rPr>
        <w:t>При наличии на потенциально-опасном объекте одновременно нескольких опасных производств,</w:t>
      </w:r>
      <w:r w:rsidRPr="00291FB3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коэффициент  исчисляется по наибольшему показателю.</w:t>
      </w:r>
    </w:p>
    <w:p w:rsidR="00291FB3" w:rsidRPr="00291FB3" w:rsidRDefault="00291FB3" w:rsidP="00291FB3">
      <w:pPr>
        <w:suppressAutoHyphens/>
        <w:jc w:val="center"/>
        <w:rPr>
          <w:rFonts w:eastAsia="Times New Roman" w:cs="Times New Roman"/>
          <w:b/>
          <w:bCs/>
          <w:sz w:val="24"/>
          <w:szCs w:val="28"/>
          <w:lang w:eastAsia="ar-SA"/>
        </w:rPr>
      </w:pPr>
    </w:p>
    <w:p w:rsidR="00291FB3" w:rsidRDefault="00291FB3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1FB3" w:rsidRDefault="00291FB3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120EB" w:rsidRDefault="000120EB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430C" w:rsidRDefault="0029430C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430C" w:rsidRDefault="0029430C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430C" w:rsidRDefault="0029430C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430C" w:rsidRDefault="0029430C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120EB" w:rsidRDefault="000120EB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120EB" w:rsidRDefault="000120EB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120EB" w:rsidRPr="000120EB" w:rsidRDefault="000120EB" w:rsidP="000120EB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120EB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0120EB" w:rsidRPr="000120EB" w:rsidRDefault="000120EB" w:rsidP="000120EB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120EB">
        <w:rPr>
          <w:rFonts w:eastAsia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0120EB" w:rsidRPr="000120EB" w:rsidRDefault="000120EB" w:rsidP="000120EB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120EB">
        <w:rPr>
          <w:rFonts w:eastAsia="Times New Roman" w:cs="Times New Roman"/>
          <w:b/>
          <w:sz w:val="28"/>
          <w:szCs w:val="28"/>
          <w:lang w:eastAsia="ru-RU"/>
        </w:rPr>
        <w:t xml:space="preserve"> ГОРОДСКОГО ОКРУГА КИНЕШМА</w:t>
      </w:r>
    </w:p>
    <w:p w:rsidR="000120EB" w:rsidRDefault="000120EB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120EB" w:rsidRPr="000120EB" w:rsidRDefault="000120EB" w:rsidP="000120EB">
      <w:pPr>
        <w:suppressAutoHyphens/>
        <w:jc w:val="center"/>
        <w:rPr>
          <w:rFonts w:eastAsia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  <w:r w:rsidRPr="000120EB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от 18.11.2022г.  </w:t>
      </w:r>
      <w:r w:rsidRPr="000120EB">
        <w:rPr>
          <w:rFonts w:eastAsia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№  1699-п</w:t>
      </w:r>
    </w:p>
    <w:p w:rsidR="000120EB" w:rsidRPr="000120EB" w:rsidRDefault="000120EB" w:rsidP="000120EB">
      <w:pPr>
        <w:suppressAutoHyphens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0120E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О внесении изменений в постановление администрации городского округа Кинешма от 28.12.2018 № 1711п «Об утверждении муниципальной программы городского округа Кинешма </w:t>
      </w:r>
      <w:r w:rsidRPr="000120EB">
        <w:rPr>
          <w:rFonts w:eastAsia="Times New Roman" w:cs="Times New Roman"/>
          <w:b/>
          <w:sz w:val="24"/>
          <w:szCs w:val="24"/>
          <w:lang w:eastAsia="ar-SA"/>
        </w:rPr>
        <w:t>«Защита населения и территорий от чрезвычайных ситуаций, обеспечение пожарной безопасности и безопасности людей»</w:t>
      </w:r>
    </w:p>
    <w:p w:rsidR="000120EB" w:rsidRPr="000120EB" w:rsidRDefault="000120EB" w:rsidP="000120EB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120EB" w:rsidRPr="000120EB" w:rsidRDefault="000120EB" w:rsidP="000120EB">
      <w:pPr>
        <w:tabs>
          <w:tab w:val="left" w:pos="9355"/>
        </w:tabs>
        <w:suppressAutoHyphens/>
        <w:ind w:right="-1" w:firstLine="540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0120EB">
        <w:rPr>
          <w:rFonts w:eastAsia="Times New Roman" w:cs="Times New Roman"/>
          <w:sz w:val="24"/>
          <w:szCs w:val="24"/>
          <w:lang w:eastAsia="ar-SA"/>
        </w:rPr>
        <w:t xml:space="preserve">В соответствии со ст.179 Бюджетного кодекса РФ, руководствуясь статьями 41, 46, 56 Устава муниципального образования «Городской округ Кинешма», </w:t>
      </w:r>
      <w:r w:rsidRPr="000120EB">
        <w:rPr>
          <w:rFonts w:eastAsia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администрации городского округа Кинешма от 06.11.2018 №1401п «Об утверждении перечня муниципальных программ городского округа Кинешма», </w:t>
      </w:r>
      <w:r w:rsidRPr="000120EB">
        <w:rPr>
          <w:rFonts w:eastAsia="Times New Roman" w:cs="Times New Roman"/>
          <w:sz w:val="24"/>
          <w:szCs w:val="24"/>
          <w:lang w:eastAsia="ar-SA"/>
        </w:rPr>
        <w:t>постановлением администрации городского округа Кинешма от 11.11.2013 № 2556п «Об утверждении порядка разработки, реализации и оценки эффективности муниципальных программ городского округа Кинешма» администрация городского округа Кинешма</w:t>
      </w:r>
      <w:proofErr w:type="gramEnd"/>
    </w:p>
    <w:p w:rsidR="000120EB" w:rsidRPr="000120EB" w:rsidRDefault="000120EB" w:rsidP="000120EB">
      <w:pPr>
        <w:tabs>
          <w:tab w:val="left" w:pos="9355"/>
        </w:tabs>
        <w:suppressAutoHyphens/>
        <w:ind w:right="-1" w:firstLine="54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autoSpaceDE w:val="0"/>
        <w:ind w:firstLine="540"/>
        <w:jc w:val="both"/>
        <w:rPr>
          <w:rFonts w:eastAsia="Arial" w:cs="Times New Roman"/>
          <w:b/>
          <w:bCs/>
          <w:spacing w:val="20"/>
          <w:sz w:val="24"/>
          <w:szCs w:val="24"/>
          <w:lang w:eastAsia="ar-SA"/>
        </w:rPr>
      </w:pPr>
      <w:r w:rsidRPr="000120EB">
        <w:rPr>
          <w:rFonts w:eastAsia="Arial" w:cs="Times New Roman"/>
          <w:b/>
          <w:bCs/>
          <w:spacing w:val="20"/>
          <w:sz w:val="24"/>
          <w:szCs w:val="24"/>
          <w:lang w:eastAsia="ar-SA"/>
        </w:rPr>
        <w:t>постановляет:</w:t>
      </w:r>
    </w:p>
    <w:p w:rsidR="000120EB" w:rsidRPr="000120EB" w:rsidRDefault="000120EB" w:rsidP="000120EB">
      <w:pPr>
        <w:suppressAutoHyphens/>
        <w:autoSpaceDE w:val="0"/>
        <w:ind w:firstLine="540"/>
        <w:jc w:val="both"/>
        <w:rPr>
          <w:rFonts w:eastAsia="Arial" w:cs="Times New Roman"/>
          <w:b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ab/>
        <w:t xml:space="preserve">1. Внести в постановление </w:t>
      </w:r>
      <w:r w:rsidRPr="000120EB">
        <w:rPr>
          <w:rFonts w:eastAsia="Times New Roman" w:cs="Times New Roman"/>
          <w:bCs/>
          <w:sz w:val="24"/>
          <w:szCs w:val="24"/>
          <w:lang w:eastAsia="ar-SA"/>
        </w:rPr>
        <w:t xml:space="preserve">администрации городского округа Кинешма от 28.12.2018 № 1711п «Об утверждении муниципальной программы городского округа Кинешма </w:t>
      </w:r>
      <w:r w:rsidRPr="000120EB">
        <w:rPr>
          <w:rFonts w:eastAsia="Times New Roman" w:cs="Times New Roman"/>
          <w:sz w:val="24"/>
          <w:szCs w:val="24"/>
          <w:lang w:eastAsia="ar-SA"/>
        </w:rPr>
        <w:t>«Защита населения и территорий от чрезвычайных ситуаций, обеспечение пожарной безопасности и безопасности людей» следующие изменения:</w:t>
      </w:r>
    </w:p>
    <w:p w:rsidR="000120EB" w:rsidRPr="000120EB" w:rsidRDefault="000120EB" w:rsidP="000120EB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1.1. В приложении к постановлению, Раздел 1. «</w:t>
      </w:r>
      <w:r w:rsidRPr="000120EB">
        <w:rPr>
          <w:rFonts w:eastAsia="Times New Roman" w:cs="Times New Roman"/>
          <w:bCs/>
          <w:sz w:val="24"/>
          <w:szCs w:val="24"/>
          <w:lang w:eastAsia="ar-SA"/>
        </w:rPr>
        <w:t>Паспорт муниципальной программы городского округа Кинешма «</w:t>
      </w:r>
      <w:r w:rsidRPr="000120EB">
        <w:rPr>
          <w:rFonts w:eastAsia="Times New Roman" w:cs="Times New Roman"/>
          <w:sz w:val="24"/>
          <w:szCs w:val="24"/>
          <w:lang w:eastAsia="ar-SA"/>
        </w:rPr>
        <w:t>Защита населения и территорий от чрезвычайных ситуаций, обеспечение пожарной безопасности и безопасности людей</w:t>
      </w:r>
      <w:r w:rsidRPr="000120EB">
        <w:rPr>
          <w:rFonts w:eastAsia="Times New Roman" w:cs="Times New Roman"/>
          <w:bCs/>
          <w:sz w:val="24"/>
          <w:szCs w:val="24"/>
          <w:lang w:eastAsia="ar-SA"/>
        </w:rPr>
        <w:t xml:space="preserve">» </w:t>
      </w:r>
      <w:r w:rsidRPr="000120EB">
        <w:rPr>
          <w:rFonts w:eastAsia="Times New Roman" w:cs="Times New Roman"/>
          <w:sz w:val="24"/>
          <w:szCs w:val="24"/>
          <w:lang w:eastAsia="ar-SA"/>
        </w:rPr>
        <w:t>в поле «Объем ресурсного обеспечения программы», в строках: «Общий объем бюджетных ассигнований 2022 год» и «Бюджет городского округа Кинешма 2022 год» цифры «20 533,9» заменить цифрами «20 565,8», в поле «Ожидаемые результаты реализации программы» слова «65 штук» заменить на «70 штук».</w:t>
      </w:r>
    </w:p>
    <w:p w:rsidR="000120EB" w:rsidRPr="000120EB" w:rsidRDefault="000120EB" w:rsidP="000120EB">
      <w:pPr>
        <w:widowControl w:val="0"/>
        <w:tabs>
          <w:tab w:val="left" w:pos="708"/>
        </w:tabs>
        <w:spacing w:line="100" w:lineRule="atLeast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 xml:space="preserve">В разделе 2.  «Анализ текущей ситуации в сфере реализации муниципальной программы» предложение «В настоящее время в режиме круглосуточного видеонаблюдения работают 65 видеокамер и три сервера» заменить </w:t>
      </w:r>
      <w:proofErr w:type="gramStart"/>
      <w:r w:rsidRPr="000120EB">
        <w:rPr>
          <w:rFonts w:eastAsia="Times New Roman" w:cs="Times New Roman"/>
          <w:sz w:val="24"/>
          <w:szCs w:val="24"/>
          <w:lang w:eastAsia="ar-SA"/>
        </w:rPr>
        <w:t>на</w:t>
      </w:r>
      <w:proofErr w:type="gramEnd"/>
      <w:r w:rsidRPr="000120EB">
        <w:rPr>
          <w:rFonts w:eastAsia="Times New Roman" w:cs="Times New Roman"/>
          <w:sz w:val="24"/>
          <w:szCs w:val="24"/>
          <w:lang w:eastAsia="ar-SA"/>
        </w:rPr>
        <w:t xml:space="preserve"> «</w:t>
      </w:r>
      <w:proofErr w:type="gramStart"/>
      <w:r w:rsidRPr="000120EB">
        <w:rPr>
          <w:rFonts w:eastAsia="Times New Roman" w:cs="Times New Roman"/>
          <w:sz w:val="24"/>
          <w:szCs w:val="24"/>
          <w:lang w:eastAsia="ar-SA"/>
        </w:rPr>
        <w:t>В</w:t>
      </w:r>
      <w:proofErr w:type="gramEnd"/>
      <w:r w:rsidRPr="000120EB">
        <w:rPr>
          <w:rFonts w:eastAsia="Times New Roman" w:cs="Times New Roman"/>
          <w:sz w:val="24"/>
          <w:szCs w:val="24"/>
          <w:lang w:eastAsia="ar-SA"/>
        </w:rPr>
        <w:t xml:space="preserve"> настоящее время в режиме круглосуточного видеонаблюдения работают 70 видеокамер и три сервера».</w:t>
      </w:r>
    </w:p>
    <w:p w:rsidR="000120EB" w:rsidRPr="000120EB" w:rsidRDefault="000120EB" w:rsidP="0005440F">
      <w:pPr>
        <w:numPr>
          <w:ilvl w:val="2"/>
          <w:numId w:val="2"/>
        </w:numPr>
        <w:suppressAutoHyphens/>
        <w:rPr>
          <w:rFonts w:eastAsia="Times New Roman" w:cs="Times New Roman"/>
          <w:sz w:val="24"/>
          <w:szCs w:val="24"/>
          <w:lang w:eastAsia="zh-CN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Раздел  3. Сведения о целевых индикаторах (показателях) Программы</w:t>
      </w:r>
      <w:r w:rsidRPr="000120EB">
        <w:rPr>
          <w:rFonts w:eastAsia="Times New Roman" w:cs="Times New Roman"/>
          <w:sz w:val="24"/>
          <w:szCs w:val="24"/>
          <w:lang w:eastAsia="zh-CN"/>
        </w:rPr>
        <w:t xml:space="preserve"> таблицу 3.1</w:t>
      </w:r>
      <w:r w:rsidRPr="000120E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120EB">
        <w:rPr>
          <w:rFonts w:eastAsia="Times New Roman" w:cs="Times New Roman"/>
          <w:sz w:val="24"/>
          <w:szCs w:val="24"/>
          <w:lang w:eastAsia="zh-CN"/>
        </w:rPr>
        <w:t>изложить в редакции приложения 1 к настоящему постановлению.</w:t>
      </w:r>
    </w:p>
    <w:p w:rsidR="000120EB" w:rsidRPr="000120EB" w:rsidRDefault="000120EB" w:rsidP="0005440F">
      <w:pPr>
        <w:numPr>
          <w:ilvl w:val="2"/>
          <w:numId w:val="2"/>
        </w:num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 xml:space="preserve"> В раздел  3.2. «Ожидаемые результаты реализации муниципальной программы» слова «до 75 штук» заменить </w:t>
      </w:r>
      <w:proofErr w:type="gramStart"/>
      <w:r w:rsidRPr="000120EB">
        <w:rPr>
          <w:rFonts w:eastAsia="Times New Roman" w:cs="Times New Roman"/>
          <w:sz w:val="24"/>
          <w:szCs w:val="24"/>
          <w:lang w:eastAsia="ar-SA"/>
        </w:rPr>
        <w:t>на</w:t>
      </w:r>
      <w:proofErr w:type="gramEnd"/>
      <w:r w:rsidRPr="000120EB">
        <w:rPr>
          <w:rFonts w:eastAsia="Times New Roman" w:cs="Times New Roman"/>
          <w:sz w:val="24"/>
          <w:szCs w:val="24"/>
          <w:lang w:eastAsia="ar-SA"/>
        </w:rPr>
        <w:t xml:space="preserve"> «до 70 штук».</w:t>
      </w:r>
    </w:p>
    <w:p w:rsidR="000120EB" w:rsidRPr="000120EB" w:rsidRDefault="000120EB" w:rsidP="0005440F">
      <w:pPr>
        <w:numPr>
          <w:ilvl w:val="1"/>
          <w:numId w:val="2"/>
        </w:numPr>
        <w:suppressAutoHyphens/>
        <w:ind w:left="0" w:firstLine="0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0120EB">
        <w:rPr>
          <w:rFonts w:eastAsia="Times New Roman" w:cs="Times New Roman"/>
          <w:sz w:val="24"/>
          <w:szCs w:val="24"/>
          <w:lang w:eastAsia="ar-SA"/>
        </w:rPr>
        <w:t>В приложении 1 к муниципальной программе «Защита населения и территорий от чрезвычайных ситуаций, обеспечение пожарной безопасности и безопасности людей» в таблице Паспорт подпрограммы «Предупреждение и ликвидация последствий чрезвычайных ситуаций в границах городского округа Кинешма» муниципальной программы городского округа Кинешма «Защита населения и территорий от чрезвычайных ситуаций, обеспечение пожарной безопасности и безопасности людей» в поле «Объемы ресурсного обеспечения подпрограммы», в строках</w:t>
      </w:r>
      <w:proofErr w:type="gramEnd"/>
      <w:r w:rsidRPr="000120EB">
        <w:rPr>
          <w:rFonts w:eastAsia="Times New Roman" w:cs="Times New Roman"/>
          <w:sz w:val="24"/>
          <w:szCs w:val="24"/>
          <w:lang w:eastAsia="ar-SA"/>
        </w:rPr>
        <w:t>: «Общий объем бюджетных ассигнований 2022 год» и «Бюджет городского округа Кинешма 2022 год» цифры    «20 005,20» заменить цифрами «19923,2»,</w:t>
      </w:r>
    </w:p>
    <w:p w:rsidR="000120EB" w:rsidRPr="000120EB" w:rsidRDefault="000120EB" w:rsidP="000120EB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1.2.1.    Раздел 4 «</w:t>
      </w:r>
      <w:r w:rsidRPr="000120EB">
        <w:rPr>
          <w:rFonts w:eastAsia="Times New Roman" w:cs="Times New Roman"/>
          <w:bCs/>
          <w:sz w:val="24"/>
          <w:szCs w:val="24"/>
          <w:lang w:eastAsia="ru-RU"/>
        </w:rPr>
        <w:t>Ресурсное обеспечение подпрограммы»</w:t>
      </w:r>
      <w:r w:rsidRPr="000120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120EB">
        <w:rPr>
          <w:rFonts w:eastAsia="Times New Roman" w:cs="Times New Roman"/>
          <w:sz w:val="24"/>
          <w:szCs w:val="24"/>
          <w:lang w:eastAsia="ru-RU"/>
        </w:rPr>
        <w:t>таблицу 4.1</w:t>
      </w:r>
      <w:r w:rsidRPr="000120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120EB">
        <w:rPr>
          <w:rFonts w:eastAsia="Times New Roman" w:cs="Times New Roman"/>
          <w:sz w:val="24"/>
          <w:szCs w:val="24"/>
          <w:lang w:eastAsia="ar-SA"/>
        </w:rPr>
        <w:t>изложить в редакции приложения 2 к настоящему постановлению.</w:t>
      </w:r>
    </w:p>
    <w:p w:rsidR="000120EB" w:rsidRPr="000120EB" w:rsidRDefault="000120EB" w:rsidP="000120EB">
      <w:pPr>
        <w:tabs>
          <w:tab w:val="left" w:pos="708"/>
        </w:tabs>
        <w:suppressAutoHyphens/>
        <w:spacing w:line="100" w:lineRule="atLeast"/>
        <w:jc w:val="both"/>
        <w:rPr>
          <w:rFonts w:eastAsia="SimSun" w:cs="Times New Roman"/>
          <w:sz w:val="24"/>
          <w:szCs w:val="24"/>
          <w:lang w:eastAsia="zh-CN"/>
        </w:rPr>
      </w:pPr>
      <w:r w:rsidRPr="000120EB">
        <w:rPr>
          <w:rFonts w:eastAsia="SimSun" w:cs="Times New Roman"/>
          <w:sz w:val="24"/>
          <w:szCs w:val="24"/>
          <w:lang w:eastAsia="zh-CN"/>
        </w:rPr>
        <w:lastRenderedPageBreak/>
        <w:t xml:space="preserve">1.3. В приложении 2 к муниципальной программе «Защита населения и территорий от чрезвычайных ситуаций, обеспечение пожарной безопасности и безопасности людей» в таблице Паспорт подпрограммы «Внедрение и развитие аппаратно-программного комплекса «Безопасный город» на территории городского округа Кинешма» в поле «Объемы ресурсного обеспечения подпрограммы», в строках: «Общий объем бюджетных ассигнований 2022 год» и «Бюджет городского округа Кинешма 2022 год» цифры «528,7» заменить цифрами «642,6»,  в поле «Ожидаемые результаты реализации подпрограммы» слова «до 65 штук» заменить </w:t>
      </w:r>
      <w:proofErr w:type="gramStart"/>
      <w:r w:rsidRPr="000120EB">
        <w:rPr>
          <w:rFonts w:eastAsia="SimSun" w:cs="Times New Roman"/>
          <w:sz w:val="24"/>
          <w:szCs w:val="24"/>
          <w:lang w:eastAsia="zh-CN"/>
        </w:rPr>
        <w:t>на</w:t>
      </w:r>
      <w:proofErr w:type="gramEnd"/>
      <w:r w:rsidRPr="000120EB">
        <w:rPr>
          <w:rFonts w:eastAsia="SimSun" w:cs="Times New Roman"/>
          <w:sz w:val="24"/>
          <w:szCs w:val="24"/>
          <w:lang w:eastAsia="zh-CN"/>
        </w:rPr>
        <w:t xml:space="preserve"> «до 70 штук».</w:t>
      </w:r>
    </w:p>
    <w:p w:rsidR="000120EB" w:rsidRPr="000120EB" w:rsidRDefault="000120EB" w:rsidP="000120EB">
      <w:pPr>
        <w:tabs>
          <w:tab w:val="left" w:pos="708"/>
        </w:tabs>
        <w:suppressAutoHyphens/>
        <w:spacing w:line="100" w:lineRule="atLeast"/>
        <w:jc w:val="both"/>
        <w:rPr>
          <w:rFonts w:eastAsia="SimSun" w:cs="Times New Roman"/>
          <w:sz w:val="24"/>
          <w:szCs w:val="24"/>
          <w:lang w:eastAsia="zh-CN"/>
        </w:rPr>
      </w:pPr>
      <w:r w:rsidRPr="000120EB">
        <w:rPr>
          <w:rFonts w:eastAsia="SimSun" w:cs="Times New Roman"/>
          <w:sz w:val="24"/>
          <w:szCs w:val="24"/>
          <w:lang w:eastAsia="zh-CN"/>
        </w:rPr>
        <w:t xml:space="preserve">          1.3.1. Раздел 3 «</w:t>
      </w:r>
      <w:r w:rsidRPr="000120EB">
        <w:rPr>
          <w:rFonts w:eastAsia="Times New Roman" w:cs="Times New Roman"/>
          <w:bCs/>
          <w:sz w:val="24"/>
          <w:szCs w:val="24"/>
          <w:lang w:eastAsia="ru-RU"/>
        </w:rPr>
        <w:t>Целевые индикаторы (показатели) подпрограммы»</w:t>
      </w:r>
      <w:r w:rsidRPr="000120EB">
        <w:rPr>
          <w:rFonts w:eastAsia="SimSun" w:cs="Times New Roman"/>
          <w:sz w:val="24"/>
          <w:szCs w:val="24"/>
          <w:lang w:eastAsia="ru-RU"/>
        </w:rPr>
        <w:t xml:space="preserve"> </w:t>
      </w:r>
      <w:r w:rsidRPr="000120EB">
        <w:rPr>
          <w:rFonts w:eastAsia="SimSun" w:cs="Times New Roman"/>
          <w:sz w:val="24"/>
          <w:szCs w:val="24"/>
          <w:lang w:eastAsia="zh-CN"/>
        </w:rPr>
        <w:t>таблицу 3.1 изложить в редакции приложения 3 к настоящему постановлению.</w:t>
      </w:r>
    </w:p>
    <w:p w:rsidR="000120EB" w:rsidRPr="000120EB" w:rsidRDefault="000120EB" w:rsidP="000120EB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1.3.2. Раздел 4 «</w:t>
      </w:r>
      <w:r w:rsidRPr="000120EB">
        <w:rPr>
          <w:rFonts w:eastAsia="Times New Roman" w:cs="Times New Roman"/>
          <w:bCs/>
          <w:sz w:val="24"/>
          <w:szCs w:val="24"/>
          <w:lang w:eastAsia="ru-RU"/>
        </w:rPr>
        <w:t>Ресурсное обеспечение подпрограммы»</w:t>
      </w:r>
      <w:r w:rsidRPr="000120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120EB">
        <w:rPr>
          <w:rFonts w:eastAsia="Times New Roman" w:cs="Times New Roman"/>
          <w:sz w:val="24"/>
          <w:szCs w:val="24"/>
          <w:lang w:eastAsia="ru-RU"/>
        </w:rPr>
        <w:t>таблицу 4.1</w:t>
      </w:r>
      <w:r w:rsidRPr="000120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120EB">
        <w:rPr>
          <w:rFonts w:eastAsia="Times New Roman" w:cs="Times New Roman"/>
          <w:sz w:val="24"/>
          <w:szCs w:val="24"/>
          <w:lang w:eastAsia="ar-SA"/>
        </w:rPr>
        <w:t>изложить в редакции приложения 4 к настоящему постановлению.</w:t>
      </w:r>
    </w:p>
    <w:p w:rsidR="000120EB" w:rsidRPr="000120EB" w:rsidRDefault="000120EB" w:rsidP="000120EB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2. Опубликовать настоящее постановление в  официальном источнике опубликования муниципальных правых актов «Вестник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0120EB" w:rsidRPr="000120EB" w:rsidRDefault="000120EB" w:rsidP="000120EB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 xml:space="preserve"> 3. Настоящее постановление вступает в силу после официального опубликования.</w:t>
      </w:r>
    </w:p>
    <w:p w:rsidR="000120EB" w:rsidRPr="000120EB" w:rsidRDefault="000120EB" w:rsidP="000120EB">
      <w:pPr>
        <w:suppressAutoHyphens/>
        <w:ind w:firstLine="60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 xml:space="preserve"> 4. </w:t>
      </w:r>
      <w:proofErr w:type="gramStart"/>
      <w:r w:rsidRPr="000120EB">
        <w:rPr>
          <w:rFonts w:eastAsia="Times New Roman" w:cs="Times New Roman"/>
          <w:sz w:val="24"/>
          <w:szCs w:val="24"/>
          <w:lang w:eastAsia="ar-SA"/>
        </w:rPr>
        <w:t>Контроль за</w:t>
      </w:r>
      <w:proofErr w:type="gramEnd"/>
      <w:r w:rsidRPr="000120EB">
        <w:rPr>
          <w:rFonts w:eastAsia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городского округа Кинешма А.Г. Волкова.</w:t>
      </w:r>
    </w:p>
    <w:p w:rsidR="000120EB" w:rsidRPr="000120EB" w:rsidRDefault="000120EB" w:rsidP="000120EB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120EB">
        <w:rPr>
          <w:rFonts w:eastAsia="Times New Roman" w:cs="Times New Roman"/>
          <w:b/>
          <w:sz w:val="24"/>
          <w:szCs w:val="24"/>
          <w:lang w:eastAsia="ar-SA"/>
        </w:rPr>
        <w:t xml:space="preserve">Глава </w:t>
      </w:r>
    </w:p>
    <w:p w:rsidR="000120EB" w:rsidRPr="000120EB" w:rsidRDefault="000120EB" w:rsidP="000120EB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0120EB">
        <w:rPr>
          <w:rFonts w:eastAsia="Times New Roman" w:cs="Times New Roman"/>
          <w:b/>
          <w:sz w:val="24"/>
          <w:szCs w:val="24"/>
          <w:lang w:eastAsia="ar-SA"/>
        </w:rPr>
        <w:t xml:space="preserve">городского округа Кинешма             </w:t>
      </w:r>
      <w:r w:rsidRPr="000120EB">
        <w:rPr>
          <w:rFonts w:eastAsia="Times New Roman" w:cs="Times New Roman"/>
          <w:b/>
          <w:sz w:val="24"/>
          <w:szCs w:val="24"/>
          <w:lang w:eastAsia="ar-SA"/>
        </w:rPr>
        <w:tab/>
      </w:r>
      <w:r w:rsidRPr="000120EB">
        <w:rPr>
          <w:rFonts w:eastAsia="Times New Roman" w:cs="Times New Roman"/>
          <w:b/>
          <w:sz w:val="24"/>
          <w:szCs w:val="24"/>
          <w:lang w:eastAsia="ar-SA"/>
        </w:rPr>
        <w:tab/>
      </w:r>
      <w:r w:rsidRPr="000120EB">
        <w:rPr>
          <w:rFonts w:eastAsia="Times New Roman" w:cs="Times New Roman"/>
          <w:b/>
          <w:sz w:val="24"/>
          <w:szCs w:val="24"/>
          <w:lang w:eastAsia="ar-SA"/>
        </w:rPr>
        <w:tab/>
        <w:t xml:space="preserve">                    В.Г. Ступин</w:t>
      </w:r>
      <w:r w:rsidRPr="000120EB">
        <w:rPr>
          <w:rFonts w:eastAsia="Times New Roman" w:cs="Times New Roman"/>
          <w:b/>
          <w:sz w:val="24"/>
          <w:szCs w:val="24"/>
          <w:lang w:eastAsia="ar-SA"/>
        </w:rPr>
        <w:tab/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Default="000120EB" w:rsidP="000120EB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lastRenderedPageBreak/>
        <w:t>Приложение 1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от  18.11.2022</w:t>
      </w:r>
      <w:r w:rsidRPr="000120EB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0120E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№  1699-п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widowControl w:val="0"/>
        <w:tabs>
          <w:tab w:val="left" w:pos="708"/>
        </w:tabs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120EB">
        <w:rPr>
          <w:rFonts w:eastAsia="Times New Roman" w:cs="Times New Roman"/>
          <w:b/>
          <w:bCs/>
          <w:sz w:val="24"/>
          <w:szCs w:val="24"/>
          <w:lang w:eastAsia="ar-SA"/>
        </w:rPr>
        <w:t>3.</w:t>
      </w:r>
      <w:r w:rsidRPr="000120E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120EB">
        <w:rPr>
          <w:rFonts w:eastAsia="Times New Roman" w:cs="Times New Roman"/>
          <w:b/>
          <w:bCs/>
          <w:sz w:val="24"/>
          <w:szCs w:val="24"/>
          <w:lang w:eastAsia="ar-SA"/>
        </w:rPr>
        <w:t>Сведения о целевых индикаторах (показателях) Программы</w:t>
      </w:r>
    </w:p>
    <w:p w:rsidR="000120EB" w:rsidRPr="000120EB" w:rsidRDefault="000120EB" w:rsidP="000120EB">
      <w:pPr>
        <w:widowControl w:val="0"/>
        <w:tabs>
          <w:tab w:val="left" w:pos="708"/>
        </w:tabs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120E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3.1. </w:t>
      </w:r>
      <w:r w:rsidRPr="000120EB">
        <w:rPr>
          <w:rFonts w:eastAsia="SimSun" w:cs="Times New Roman"/>
          <w:b/>
          <w:sz w:val="24"/>
          <w:szCs w:val="24"/>
          <w:lang w:eastAsia="zh-CN"/>
        </w:rPr>
        <w:t>Сведения о целевых индикаторах (показателях) Программы, их отчетных и плановых значений.</w:t>
      </w:r>
    </w:p>
    <w:p w:rsidR="000120EB" w:rsidRPr="000120EB" w:rsidRDefault="000120EB" w:rsidP="000120EB">
      <w:pPr>
        <w:widowControl w:val="0"/>
        <w:tabs>
          <w:tab w:val="left" w:pos="708"/>
        </w:tabs>
        <w:ind w:firstLine="567"/>
        <w:jc w:val="right"/>
        <w:rPr>
          <w:rFonts w:eastAsia="SimSun" w:cs="Times New Roman"/>
          <w:sz w:val="24"/>
          <w:szCs w:val="24"/>
          <w:lang w:eastAsia="zh-CN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Таблица 3.1</w:t>
      </w:r>
    </w:p>
    <w:tbl>
      <w:tblPr>
        <w:tblW w:w="10830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261"/>
        <w:gridCol w:w="709"/>
        <w:gridCol w:w="850"/>
        <w:gridCol w:w="851"/>
        <w:gridCol w:w="850"/>
        <w:gridCol w:w="992"/>
        <w:gridCol w:w="851"/>
        <w:gridCol w:w="992"/>
        <w:gridCol w:w="992"/>
      </w:tblGrid>
      <w:tr w:rsidR="000120EB" w:rsidRPr="000120EB" w:rsidTr="000120EB">
        <w:trPr>
          <w:trHeight w:val="216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Значение целевых индикаторов (показателей)</w:t>
            </w:r>
          </w:p>
        </w:tc>
      </w:tr>
      <w:tr w:rsidR="000120EB" w:rsidRPr="000120EB" w:rsidTr="000120EB">
        <w:trPr>
          <w:trHeight w:val="547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  <w:t>2018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  <w:t>2019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  <w:t>2020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2021 год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2023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2024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pacing w:val="-6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год</w:t>
            </w:r>
          </w:p>
        </w:tc>
      </w:tr>
      <w:tr w:rsidR="000120EB" w:rsidRPr="000120EB" w:rsidTr="000120EB">
        <w:trPr>
          <w:trHeight w:val="22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Количество агитационного и информационного материала для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1410</w:t>
            </w: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1700</w:t>
            </w:r>
          </w:p>
        </w:tc>
      </w:tr>
      <w:tr w:rsidR="000120EB" w:rsidRPr="000120EB" w:rsidTr="000120EB">
        <w:trPr>
          <w:trHeight w:val="46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Выезд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730</w:t>
            </w:r>
          </w:p>
        </w:tc>
      </w:tr>
      <w:tr w:rsidR="000120EB" w:rsidRPr="000120EB" w:rsidTr="000120EB">
        <w:trPr>
          <w:trHeight w:val="58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функционирующих камер видеонаблюдения, установленных в местах массового пребывания людей и на основных транспортных развязках  на территории городского округа Кинешма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tabs>
                <w:tab w:val="left" w:pos="445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0EB" w:rsidRPr="000120EB" w:rsidRDefault="000120EB" w:rsidP="000120EB">
            <w:pPr>
              <w:widowControl w:val="0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0120EB" w:rsidRPr="000120EB" w:rsidRDefault="000120EB" w:rsidP="000120EB">
      <w:pPr>
        <w:suppressAutoHyphens/>
        <w:jc w:val="center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center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center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Приложение 2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от  18.11.2022</w:t>
      </w:r>
      <w:r w:rsidRPr="000120EB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0120E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№ 1699-п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widowControl w:val="0"/>
        <w:tabs>
          <w:tab w:val="left" w:pos="708"/>
        </w:tabs>
        <w:jc w:val="center"/>
        <w:rPr>
          <w:rFonts w:eastAsia="SimSun" w:cs="Times New Roman"/>
          <w:sz w:val="24"/>
          <w:szCs w:val="24"/>
          <w:lang w:eastAsia="zh-CN"/>
        </w:rPr>
      </w:pPr>
      <w:r w:rsidRPr="000120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Ресурсное обеспечение подпрограммы, </w:t>
      </w:r>
      <w:r w:rsidRPr="000120EB">
        <w:rPr>
          <w:rFonts w:eastAsia="Times New Roman" w:cs="Times New Roman"/>
          <w:b/>
          <w:sz w:val="24"/>
          <w:szCs w:val="24"/>
          <w:lang w:eastAsia="ru-RU"/>
        </w:rPr>
        <w:t>тыс. руб.</w:t>
      </w:r>
    </w:p>
    <w:p w:rsidR="000120EB" w:rsidRPr="000120EB" w:rsidRDefault="000120EB" w:rsidP="000120EB">
      <w:pPr>
        <w:widowControl w:val="0"/>
        <w:tabs>
          <w:tab w:val="left" w:pos="708"/>
        </w:tabs>
        <w:ind w:firstLine="567"/>
        <w:jc w:val="right"/>
        <w:rPr>
          <w:rFonts w:eastAsia="SimSun" w:cs="Times New Roman"/>
          <w:sz w:val="24"/>
          <w:szCs w:val="24"/>
          <w:lang w:eastAsia="zh-CN"/>
        </w:rPr>
      </w:pPr>
      <w:r w:rsidRPr="000120EB">
        <w:rPr>
          <w:rFonts w:eastAsia="SimSun" w:cs="Times New Roman"/>
          <w:sz w:val="24"/>
          <w:szCs w:val="24"/>
          <w:lang w:eastAsia="zh-CN"/>
        </w:rPr>
        <w:t xml:space="preserve">       Таблица 4.1</w:t>
      </w:r>
    </w:p>
    <w:tbl>
      <w:tblPr>
        <w:tblW w:w="10635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708"/>
        <w:gridCol w:w="851"/>
        <w:gridCol w:w="992"/>
        <w:gridCol w:w="992"/>
        <w:gridCol w:w="993"/>
        <w:gridCol w:w="850"/>
        <w:gridCol w:w="851"/>
      </w:tblGrid>
      <w:tr w:rsidR="000120EB" w:rsidRPr="000120EB" w:rsidTr="000120EB">
        <w:trPr>
          <w:trHeight w:val="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№ </w:t>
            </w:r>
            <w:proofErr w:type="gramStart"/>
            <w:r w:rsidRPr="000120EB">
              <w:rPr>
                <w:rFonts w:eastAsia="Times New Roman" w:cs="Times New Roman"/>
                <w:szCs w:val="24"/>
                <w:lang w:eastAsia="ar-SA"/>
              </w:rPr>
              <w:t>п</w:t>
            </w:r>
            <w:proofErr w:type="gramEnd"/>
            <w:r w:rsidRPr="000120EB">
              <w:rPr>
                <w:rFonts w:eastAsia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Наименование подпрограммы/Источник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2019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2021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2022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2023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2024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год</w:t>
            </w:r>
          </w:p>
        </w:tc>
      </w:tr>
      <w:tr w:rsidR="000120EB" w:rsidRPr="000120EB" w:rsidTr="000120EB">
        <w:trPr>
          <w:trHeight w:val="55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Подпрограмма «Предупреждение и ликвидация последствий чрезвычайных ситуаций в границах городского округа Кинешма»,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19 923,20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</w:tr>
      <w:tr w:rsidR="000120EB" w:rsidRPr="000120EB" w:rsidTr="000120EB">
        <w:trPr>
          <w:trHeight w:val="263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19 923,20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</w:tr>
      <w:tr w:rsidR="000120EB" w:rsidRPr="000120EB" w:rsidTr="000120EB">
        <w:trPr>
          <w:trHeight w:val="13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- бюджет городского округа Кинешма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19 923,20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</w:tr>
      <w:tr w:rsidR="000120EB" w:rsidRPr="000120EB" w:rsidTr="000120EB">
        <w:trPr>
          <w:trHeight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Организация мероприятий по предупреждению, ликвидации последствий чрезвычайных ситуаций и происшествий, 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Муниципальное учреждение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16629,2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19 923,20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color w:val="FF0000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18294,4</w:t>
            </w:r>
          </w:p>
        </w:tc>
      </w:tr>
      <w:tr w:rsidR="000120EB" w:rsidRPr="000120EB" w:rsidTr="000120EB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19 858,20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18234,4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18234,4</w:t>
            </w:r>
          </w:p>
        </w:tc>
      </w:tr>
      <w:tr w:rsidR="000120EB" w:rsidRPr="000120EB" w:rsidTr="000120EB"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19 858,20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18234,4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18234,4</w:t>
            </w:r>
          </w:p>
        </w:tc>
      </w:tr>
      <w:tr w:rsidR="000120EB" w:rsidRPr="000120EB" w:rsidTr="000120EB">
        <w:trPr>
          <w:trHeight w:val="1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16582,1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17717,3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19 858,20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18234,4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18234,4</w:t>
            </w:r>
          </w:p>
        </w:tc>
      </w:tr>
      <w:tr w:rsidR="000120EB" w:rsidRPr="000120EB" w:rsidTr="000120EB">
        <w:trPr>
          <w:trHeight w:val="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</w:tr>
      <w:tr w:rsidR="000120EB" w:rsidRPr="000120EB" w:rsidTr="000120EB">
        <w:trPr>
          <w:trHeight w:val="2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</w:tr>
      <w:tr w:rsidR="000120EB" w:rsidRPr="000120EB" w:rsidTr="000120EB">
        <w:trPr>
          <w:trHeight w:val="23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-</w:t>
            </w:r>
          </w:p>
        </w:tc>
      </w:tr>
      <w:tr w:rsidR="000120EB" w:rsidRPr="000120EB" w:rsidTr="000120EB">
        <w:trPr>
          <w:trHeight w:val="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bCs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bCs/>
                <w:szCs w:val="24"/>
                <w:lang w:eastAsia="zh-CN"/>
              </w:rPr>
              <w:t>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</w:tr>
      <w:tr w:rsidR="000120EB" w:rsidRPr="000120EB" w:rsidTr="000120EB">
        <w:trPr>
          <w:trHeight w:val="2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</w:tr>
      <w:tr w:rsidR="000120EB" w:rsidRPr="000120EB" w:rsidTr="000120EB">
        <w:trPr>
          <w:trHeight w:val="2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0,0</w:t>
            </w:r>
          </w:p>
        </w:tc>
      </w:tr>
      <w:tr w:rsidR="000120EB" w:rsidRPr="000120EB" w:rsidTr="000120EB">
        <w:trPr>
          <w:trHeight w:val="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60,0</w:t>
            </w:r>
          </w:p>
        </w:tc>
      </w:tr>
      <w:tr w:rsidR="000120EB" w:rsidRPr="000120EB" w:rsidTr="000120EB">
        <w:trPr>
          <w:trHeight w:val="1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60,0</w:t>
            </w:r>
          </w:p>
        </w:tc>
      </w:tr>
      <w:tr w:rsidR="000120EB" w:rsidRPr="000120EB" w:rsidTr="000120EB">
        <w:trPr>
          <w:trHeight w:val="2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- бюджет городского округа Кинешма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EB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60,0</w:t>
            </w:r>
          </w:p>
        </w:tc>
      </w:tr>
    </w:tbl>
    <w:p w:rsidR="000120EB" w:rsidRPr="000120EB" w:rsidRDefault="000120EB" w:rsidP="000120EB">
      <w:pPr>
        <w:widowControl w:val="0"/>
        <w:tabs>
          <w:tab w:val="left" w:pos="708"/>
        </w:tabs>
        <w:ind w:firstLine="567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widowControl w:val="0"/>
        <w:tabs>
          <w:tab w:val="left" w:pos="708"/>
        </w:tabs>
        <w:ind w:firstLine="567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Приложение 3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от  18.11.2022</w:t>
      </w:r>
      <w:r w:rsidRPr="000120EB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0120E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№  1699-п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widowControl w:val="0"/>
        <w:tabs>
          <w:tab w:val="left" w:pos="-284"/>
          <w:tab w:val="left" w:pos="708"/>
        </w:tabs>
        <w:jc w:val="center"/>
        <w:rPr>
          <w:rFonts w:eastAsia="SimSun" w:cs="Times New Roman"/>
          <w:b/>
          <w:bCs/>
          <w:sz w:val="24"/>
          <w:szCs w:val="24"/>
          <w:lang w:eastAsia="ar-SA"/>
        </w:rPr>
      </w:pPr>
      <w:r w:rsidRPr="000120EB">
        <w:rPr>
          <w:rFonts w:eastAsia="SimSun" w:cs="Times New Roman"/>
          <w:b/>
          <w:bCs/>
          <w:sz w:val="24"/>
          <w:szCs w:val="24"/>
          <w:lang w:eastAsia="ar-SA"/>
        </w:rPr>
        <w:t>3. Целевые индикаторы (показатели) подпрограммы.</w:t>
      </w:r>
    </w:p>
    <w:p w:rsidR="000120EB" w:rsidRPr="000120EB" w:rsidRDefault="000120EB" w:rsidP="000120EB">
      <w:pPr>
        <w:widowControl w:val="0"/>
        <w:tabs>
          <w:tab w:val="left" w:pos="708"/>
        </w:tabs>
        <w:jc w:val="center"/>
        <w:rPr>
          <w:rFonts w:eastAsia="SimSun" w:cs="Times New Roman"/>
          <w:b/>
          <w:sz w:val="24"/>
          <w:szCs w:val="24"/>
          <w:lang w:eastAsia="zh-CN"/>
        </w:rPr>
      </w:pPr>
      <w:r w:rsidRPr="000120EB">
        <w:rPr>
          <w:rFonts w:eastAsia="SimSun" w:cs="Times New Roman"/>
          <w:b/>
          <w:sz w:val="24"/>
          <w:szCs w:val="24"/>
          <w:lang w:eastAsia="zh-CN"/>
        </w:rPr>
        <w:t>3.1. Перечень целевых индикаторов (показателей) подпрограммы</w:t>
      </w:r>
    </w:p>
    <w:tbl>
      <w:tblPr>
        <w:tblpPr w:vertAnchor="text" w:horzAnchor="margin" w:tblpXSpec="center" w:tblpY="30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98"/>
        <w:gridCol w:w="710"/>
        <w:gridCol w:w="850"/>
        <w:gridCol w:w="851"/>
        <w:gridCol w:w="850"/>
        <w:gridCol w:w="709"/>
        <w:gridCol w:w="709"/>
        <w:gridCol w:w="856"/>
      </w:tblGrid>
      <w:tr w:rsidR="000120EB" w:rsidRPr="000120EB" w:rsidTr="000120EB">
        <w:trPr>
          <w:trHeight w:val="17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№ </w:t>
            </w:r>
            <w:proofErr w:type="gramStart"/>
            <w:r w:rsidRPr="000120EB">
              <w:rPr>
                <w:rFonts w:eastAsia="Times New Roman" w:cs="Times New Roman"/>
                <w:szCs w:val="24"/>
                <w:lang w:eastAsia="ar-SA"/>
              </w:rPr>
              <w:t>п</w:t>
            </w:r>
            <w:proofErr w:type="gramEnd"/>
            <w:r w:rsidRPr="000120EB">
              <w:rPr>
                <w:rFonts w:eastAsia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Значение показателя по годам</w:t>
            </w:r>
          </w:p>
        </w:tc>
      </w:tr>
      <w:tr w:rsidR="000120EB" w:rsidRPr="000120EB" w:rsidTr="000120EB">
        <w:trPr>
          <w:trHeight w:val="17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 xml:space="preserve">2019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 xml:space="preserve">2020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2021 год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2023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2024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год</w:t>
            </w:r>
          </w:p>
        </w:tc>
      </w:tr>
      <w:tr w:rsidR="000120EB" w:rsidRPr="000120EB" w:rsidTr="000120E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Основное мероприятие: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bCs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bCs/>
                <w:szCs w:val="24"/>
                <w:lang w:eastAsia="ar-SA"/>
              </w:rPr>
              <w:t xml:space="preserve">Совершенствование системы видеонаблюдения и </w:t>
            </w:r>
            <w:proofErr w:type="spellStart"/>
            <w:r w:rsidRPr="000120EB">
              <w:rPr>
                <w:rFonts w:eastAsia="SimSun" w:cs="Times New Roman"/>
                <w:bCs/>
                <w:szCs w:val="24"/>
                <w:lang w:eastAsia="ar-SA"/>
              </w:rPr>
              <w:t>видеофиксации</w:t>
            </w:r>
            <w:proofErr w:type="spellEnd"/>
            <w:r w:rsidRPr="000120EB">
              <w:rPr>
                <w:rFonts w:eastAsia="SimSun" w:cs="Times New Roman"/>
                <w:bCs/>
                <w:szCs w:val="24"/>
                <w:lang w:eastAsia="ar-SA"/>
              </w:rPr>
              <w:t xml:space="preserve"> происшествий и чрезвычайных ситуаций на базе МУ «Управление по делам гражданской обороны и чрезвычайным ситуациям городского округа Кинешма»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bCs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bCs/>
                <w:szCs w:val="24"/>
                <w:lang w:eastAsia="ar-SA"/>
              </w:rPr>
              <w:t>Мероприятие: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Показатель 1.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 xml:space="preserve">Количество функционирующих камер видеонаблюдения и серверов, подключенных к системе видеонаблюдения в МУ «Управление ГОЧС </w:t>
            </w:r>
            <w:proofErr w:type="spellStart"/>
            <w:r w:rsidRPr="000120EB">
              <w:rPr>
                <w:rFonts w:eastAsia="Times New Roman" w:cs="Times New Roman"/>
                <w:szCs w:val="24"/>
                <w:lang w:eastAsia="ar-SA"/>
              </w:rPr>
              <w:t>г.о</w:t>
            </w:r>
            <w:proofErr w:type="spellEnd"/>
            <w:r w:rsidRPr="000120EB">
              <w:rPr>
                <w:rFonts w:eastAsia="Times New Roman" w:cs="Times New Roman"/>
                <w:szCs w:val="24"/>
                <w:lang w:eastAsia="ar-SA"/>
              </w:rPr>
              <w:t>. Кинешма»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75</w:t>
            </w:r>
          </w:p>
        </w:tc>
      </w:tr>
      <w:tr w:rsidR="000120EB" w:rsidRPr="000120EB" w:rsidTr="000120E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2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Основное мероприятие: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Cs w:val="24"/>
                <w:lang w:eastAsia="ar-SA"/>
              </w:rPr>
              <w:t xml:space="preserve">Установка системы видеонаблюдения с последующей трансляцией видеопотока через сеть «Интернет» в режиме онлайн на сайт </w:t>
            </w:r>
            <w:hyperlink r:id="rId17" w:history="1">
              <w:r w:rsidRPr="000120EB">
                <w:rPr>
                  <w:rFonts w:eastAsia="Times New Roman" w:cs="Times New Roman"/>
                  <w:bCs/>
                  <w:color w:val="0000FF"/>
                  <w:szCs w:val="24"/>
                  <w:u w:val="single"/>
                  <w:lang w:val="en-US" w:eastAsia="ar-SA"/>
                </w:rPr>
                <w:t>www</w:t>
              </w:r>
              <w:r w:rsidRPr="000120EB">
                <w:rPr>
                  <w:rFonts w:eastAsia="Times New Roman" w:cs="Times New Roman"/>
                  <w:bCs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0120EB">
                <w:rPr>
                  <w:rFonts w:eastAsia="Times New Roman" w:cs="Times New Roman"/>
                  <w:bCs/>
                  <w:color w:val="0000FF"/>
                  <w:szCs w:val="24"/>
                  <w:u w:val="single"/>
                  <w:lang w:val="en-US" w:eastAsia="ar-SA"/>
                </w:rPr>
                <w:t>gorodsreda</w:t>
              </w:r>
              <w:proofErr w:type="spellEnd"/>
              <w:r w:rsidRPr="000120EB">
                <w:rPr>
                  <w:rFonts w:eastAsia="Times New Roman" w:cs="Times New Roman"/>
                  <w:bCs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0120EB">
                <w:rPr>
                  <w:rFonts w:eastAsia="Times New Roman" w:cs="Times New Roman"/>
                  <w:bCs/>
                  <w:color w:val="0000FF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0120EB">
              <w:rPr>
                <w:rFonts w:eastAsia="Times New Roman" w:cs="Times New Roman"/>
                <w:bCs/>
                <w:szCs w:val="24"/>
                <w:lang w:eastAsia="ar-SA"/>
              </w:rPr>
              <w:t xml:space="preserve">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0120EB">
              <w:rPr>
                <w:rFonts w:eastAsia="Times New Roman" w:cs="Times New Roman"/>
                <w:bCs/>
                <w:szCs w:val="24"/>
                <w:lang w:eastAsia="ar-SA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bCs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bCs/>
                <w:szCs w:val="24"/>
                <w:lang w:eastAsia="ar-SA"/>
              </w:rPr>
              <w:t>Мероприятие:</w:t>
            </w:r>
          </w:p>
          <w:p w:rsidR="000120EB" w:rsidRPr="000120EB" w:rsidRDefault="000120EB" w:rsidP="000120EB">
            <w:pPr>
              <w:widowControl w:val="0"/>
              <w:tabs>
                <w:tab w:val="left" w:pos="-284"/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 xml:space="preserve">Установка, настройка, подключение видеокамер к системе видеонаблюдения с последующей трансляцией видеопотока через сеть «Интернет» в режиме онлайн на сайт </w:t>
            </w:r>
            <w:hyperlink r:id="rId18" w:history="1">
              <w:r w:rsidRPr="000120EB">
                <w:rPr>
                  <w:rFonts w:eastAsia="SimSun" w:cs="Times New Roman"/>
                  <w:color w:val="0000FF"/>
                  <w:szCs w:val="24"/>
                  <w:u w:val="single"/>
                  <w:lang w:val="en-US" w:eastAsia="ar-SA"/>
                </w:rPr>
                <w:t>www</w:t>
              </w:r>
              <w:r w:rsidRPr="000120EB">
                <w:rPr>
                  <w:rFonts w:eastAsia="SimSu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0120EB">
                <w:rPr>
                  <w:rFonts w:eastAsia="SimSun" w:cs="Times New Roman"/>
                  <w:color w:val="0000FF"/>
                  <w:szCs w:val="24"/>
                  <w:u w:val="single"/>
                  <w:lang w:val="en-US" w:eastAsia="ar-SA"/>
                </w:rPr>
                <w:t>gorodsreda</w:t>
              </w:r>
              <w:proofErr w:type="spellEnd"/>
              <w:r w:rsidRPr="000120EB">
                <w:rPr>
                  <w:rFonts w:eastAsia="SimSu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0120EB">
                <w:rPr>
                  <w:rFonts w:eastAsia="SimSun" w:cs="Times New Roman"/>
                  <w:color w:val="0000FF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0120EB">
              <w:rPr>
                <w:rFonts w:eastAsia="SimSun" w:cs="Times New Roman"/>
                <w:szCs w:val="24"/>
                <w:lang w:eastAsia="zh-CN"/>
              </w:rPr>
              <w:t>.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Показатель 1.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Количество установленных камер видеонаблюдения в рамках проекта</w:t>
            </w:r>
            <w:r w:rsidRPr="000120EB">
              <w:rPr>
                <w:rFonts w:eastAsia="Times New Roman" w:cs="Times New Roman"/>
                <w:bCs/>
                <w:szCs w:val="24"/>
                <w:lang w:eastAsia="ar-SA"/>
              </w:rPr>
              <w:t xml:space="preserve"> создания комфортной городской среды в малых городах и исторических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Cs w:val="24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Cs w:val="24"/>
                <w:lang w:eastAsia="zh-CN"/>
              </w:rPr>
              <w:t>6</w:t>
            </w:r>
          </w:p>
        </w:tc>
      </w:tr>
    </w:tbl>
    <w:p w:rsidR="000120EB" w:rsidRPr="000120EB" w:rsidRDefault="000120EB" w:rsidP="000120EB">
      <w:pPr>
        <w:widowControl w:val="0"/>
        <w:tabs>
          <w:tab w:val="left" w:pos="708"/>
        </w:tabs>
        <w:ind w:firstLine="567"/>
        <w:jc w:val="right"/>
        <w:rPr>
          <w:rFonts w:eastAsia="SimSun" w:cs="Times New Roman"/>
          <w:b/>
          <w:sz w:val="24"/>
          <w:szCs w:val="24"/>
          <w:lang w:eastAsia="zh-CN"/>
        </w:rPr>
      </w:pPr>
      <w:r w:rsidRPr="000120EB">
        <w:rPr>
          <w:rFonts w:eastAsia="SimSun" w:cs="Times New Roman"/>
          <w:sz w:val="24"/>
          <w:szCs w:val="24"/>
          <w:lang w:eastAsia="zh-CN"/>
        </w:rPr>
        <w:t>Таблица 3.1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bookmarkStart w:id="6" w:name="_Hlk116044061"/>
      <w:r w:rsidRPr="000120EB">
        <w:rPr>
          <w:rFonts w:eastAsia="Times New Roman" w:cs="Times New Roman"/>
          <w:noProof/>
          <w:sz w:val="24"/>
          <w:szCs w:val="24"/>
          <w:lang w:eastAsia="ar-SA"/>
        </w:rPr>
        <w:t>Приложение 4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к постановлению администрации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noProof/>
          <w:sz w:val="24"/>
          <w:szCs w:val="24"/>
          <w:lang w:eastAsia="ar-SA"/>
        </w:rPr>
      </w:pPr>
      <w:r w:rsidRPr="000120EB">
        <w:rPr>
          <w:rFonts w:eastAsia="Times New Roman" w:cs="Times New Roman"/>
          <w:noProof/>
          <w:sz w:val="24"/>
          <w:szCs w:val="24"/>
          <w:lang w:eastAsia="ar-SA"/>
        </w:rPr>
        <w:t>городского округа Кинешма</w:t>
      </w:r>
    </w:p>
    <w:p w:rsidR="000120EB" w:rsidRPr="000120EB" w:rsidRDefault="000120EB" w:rsidP="000120EB">
      <w:pPr>
        <w:suppressAutoHyphens/>
        <w:jc w:val="right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ar-SA"/>
        </w:rPr>
      </w:pPr>
      <w:r w:rsidRPr="000120EB">
        <w:rPr>
          <w:rFonts w:eastAsia="Times New Roman" w:cs="Times New Roman"/>
          <w:sz w:val="24"/>
          <w:szCs w:val="24"/>
          <w:lang w:eastAsia="ar-SA"/>
        </w:rPr>
        <w:t>от  18.11.2022</w:t>
      </w:r>
      <w:r w:rsidRPr="000120EB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0120E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№  1699-п</w:t>
      </w:r>
    </w:p>
    <w:bookmarkEnd w:id="6"/>
    <w:p w:rsidR="000120EB" w:rsidRPr="000120EB" w:rsidRDefault="000120EB" w:rsidP="000120EB">
      <w:pPr>
        <w:widowControl w:val="0"/>
        <w:tabs>
          <w:tab w:val="left" w:pos="708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120E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4. </w:t>
      </w:r>
      <w:r w:rsidRPr="000120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Ресурсное обеспечение подпрограммы, </w:t>
      </w:r>
      <w:r w:rsidRPr="000120EB">
        <w:rPr>
          <w:rFonts w:eastAsia="Times New Roman" w:cs="Times New Roman"/>
          <w:b/>
          <w:sz w:val="24"/>
          <w:szCs w:val="24"/>
          <w:lang w:eastAsia="ru-RU"/>
        </w:rPr>
        <w:t>тыс. руб.</w:t>
      </w:r>
    </w:p>
    <w:p w:rsidR="000120EB" w:rsidRPr="000120EB" w:rsidRDefault="000120EB" w:rsidP="000120EB">
      <w:pPr>
        <w:widowControl w:val="0"/>
        <w:tabs>
          <w:tab w:val="left" w:pos="708"/>
        </w:tabs>
        <w:ind w:firstLine="567"/>
        <w:jc w:val="right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120EB">
        <w:rPr>
          <w:rFonts w:eastAsia="SimSun" w:cs="Times New Roman"/>
          <w:sz w:val="24"/>
          <w:szCs w:val="24"/>
          <w:lang w:eastAsia="zh-CN"/>
        </w:rPr>
        <w:t>Таблица 4.1</w:t>
      </w:r>
    </w:p>
    <w:tbl>
      <w:tblPr>
        <w:tblW w:w="10770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49"/>
        <w:gridCol w:w="993"/>
        <w:gridCol w:w="850"/>
        <w:gridCol w:w="851"/>
        <w:gridCol w:w="850"/>
        <w:gridCol w:w="851"/>
        <w:gridCol w:w="850"/>
        <w:gridCol w:w="851"/>
      </w:tblGrid>
      <w:tr w:rsidR="000120EB" w:rsidRPr="000120EB" w:rsidTr="000120EB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Наименование подпрограммы/Источник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 xml:space="preserve">2019 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2020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2021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2022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2023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2024</w:t>
            </w:r>
          </w:p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0120EB" w:rsidRPr="000120EB" w:rsidTr="000120EB">
        <w:trPr>
          <w:cantSplit/>
          <w:trHeight w:val="505"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0120EB">
              <w:rPr>
                <w:rFonts w:eastAsia="SimSun" w:cs="Times New Roman"/>
                <w:bCs/>
                <w:sz w:val="24"/>
                <w:szCs w:val="24"/>
                <w:lang w:eastAsia="zh-CN"/>
              </w:rPr>
              <w:t>Внедрение и развитие аппаратно-программного комплекса «Безопасный город» на территории городского округа Кинешма</w:t>
            </w: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514,2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</w:tr>
      <w:tr w:rsidR="000120EB" w:rsidRPr="000120EB" w:rsidTr="000120EB">
        <w:trPr>
          <w:cantSplit/>
          <w:trHeight w:val="155"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514,0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</w:tr>
      <w:tr w:rsidR="000120EB" w:rsidRPr="000120EB" w:rsidTr="000120EB">
        <w:trPr>
          <w:cantSplit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-бюджет городского округа Кинешма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514,0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</w:tr>
      <w:tr w:rsidR="000120EB" w:rsidRPr="000120EB" w:rsidTr="000120EB">
        <w:trPr>
          <w:cantSplit/>
          <w:trHeight w:val="12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bCs/>
                <w:sz w:val="24"/>
                <w:szCs w:val="24"/>
                <w:lang w:eastAsia="ar-SA"/>
              </w:rPr>
              <w:t xml:space="preserve">Совершенствование системы видеонаблюдения и </w:t>
            </w:r>
            <w:proofErr w:type="spellStart"/>
            <w:r w:rsidRPr="000120EB">
              <w:rPr>
                <w:rFonts w:eastAsia="SimSun" w:cs="Times New Roman"/>
                <w:bCs/>
                <w:sz w:val="24"/>
                <w:szCs w:val="24"/>
                <w:lang w:eastAsia="ar-SA"/>
              </w:rPr>
              <w:t>видеофиксации</w:t>
            </w:r>
            <w:proofErr w:type="spellEnd"/>
            <w:r w:rsidRPr="000120EB">
              <w:rPr>
                <w:rFonts w:eastAsia="SimSun" w:cs="Times New Roman"/>
                <w:bCs/>
                <w:sz w:val="24"/>
                <w:szCs w:val="24"/>
                <w:lang w:eastAsia="ar-SA"/>
              </w:rPr>
              <w:t xml:space="preserve"> происшествий и чрезвычайных ситуаций на базе МУ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Муниципальное учреждение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</w:tr>
      <w:tr w:rsidR="000120EB" w:rsidRPr="000120EB" w:rsidTr="000120EB">
        <w:trPr>
          <w:cantSplit/>
          <w:trHeight w:val="7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bCs/>
                <w:sz w:val="24"/>
                <w:szCs w:val="24"/>
                <w:lang w:eastAsia="zh-CN"/>
              </w:rPr>
              <w:t>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</w:tr>
      <w:tr w:rsidR="000120EB" w:rsidRPr="000120EB" w:rsidTr="000120EB">
        <w:trPr>
          <w:cantSplit/>
          <w:trHeight w:val="2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zh-CN"/>
              </w:rPr>
              <w:t>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642,6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348,7</w:t>
            </w:r>
          </w:p>
        </w:tc>
      </w:tr>
      <w:tr w:rsidR="000120EB" w:rsidRPr="000120EB" w:rsidTr="000120EB">
        <w:trPr>
          <w:cantSplit/>
          <w:trHeight w:val="2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-бюджет городского округа Кинешма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120EB" w:rsidRPr="000120EB" w:rsidTr="000120EB">
        <w:trPr>
          <w:cantSplit/>
          <w:trHeight w:val="1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Установка системы видеонаблюдения с последующей трансляцией видеопотока через сеть «Интернет» в режиме онлайн на сайт </w:t>
            </w:r>
            <w:hyperlink r:id="rId19" w:history="1">
              <w:r w:rsidRPr="000120E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0120E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0120E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gorodsreda</w:t>
              </w:r>
              <w:proofErr w:type="spellEnd"/>
              <w:r w:rsidRPr="000120E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0120EB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Муниципальное учреждение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tabs>
                <w:tab w:val="left" w:pos="708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120EB" w:rsidRPr="000120EB" w:rsidTr="000120EB">
        <w:trPr>
          <w:cantSplit/>
          <w:trHeight w:val="1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установленных камер видеонаблюдения в рамках проекта</w:t>
            </w:r>
            <w:r w:rsidRPr="000120EB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создания комфортной городской среды в малых городах и исторических поселениях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tabs>
                <w:tab w:val="left" w:pos="708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120EB" w:rsidRPr="000120EB" w:rsidTr="000120EB">
        <w:trPr>
          <w:cantSplit/>
          <w:trHeight w:val="1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tabs>
                <w:tab w:val="left" w:pos="708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120EB" w:rsidRPr="000120EB" w:rsidTr="000120EB">
        <w:trPr>
          <w:cantSplit/>
          <w:trHeight w:val="1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SimSun" w:cs="Times New Roman"/>
                <w:sz w:val="24"/>
                <w:szCs w:val="24"/>
                <w:lang w:eastAsia="ar-SA"/>
              </w:rPr>
              <w:t>-бюджет городского округа Кинешма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EB" w:rsidRPr="000120EB" w:rsidRDefault="000120EB" w:rsidP="000120EB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tabs>
                <w:tab w:val="left" w:pos="708"/>
              </w:tabs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tabs>
                <w:tab w:val="left" w:pos="708"/>
              </w:tabs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EB" w:rsidRPr="000120EB" w:rsidRDefault="000120EB" w:rsidP="000120EB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120EB">
              <w:rPr>
                <w:rFonts w:eastAsia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291FB3" w:rsidRDefault="00291FB3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1FB3" w:rsidRDefault="00291FB3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4080E" w:rsidRPr="0074080E" w:rsidRDefault="0074080E" w:rsidP="0074080E">
      <w:pPr>
        <w:suppressAutoHyphens/>
        <w:autoSpaceDN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4080E">
        <w:rPr>
          <w:rFonts w:eastAsia="Times New Roman" w:cs="Times New Roman"/>
          <w:b/>
          <w:sz w:val="28"/>
          <w:szCs w:val="28"/>
          <w:lang w:eastAsia="ru-RU"/>
        </w:rPr>
        <w:t>ИНАЯ ОФИЦИАЛЬНАЯ ИНФОРМАЦИЯ</w:t>
      </w:r>
    </w:p>
    <w:p w:rsidR="0074080E" w:rsidRDefault="0074080E" w:rsidP="0074080E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74080E" w:rsidRPr="0074080E" w:rsidRDefault="0074080E" w:rsidP="0074080E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ПРОТОКОЛ</w:t>
      </w:r>
    </w:p>
    <w:p w:rsidR="0074080E" w:rsidRPr="0074080E" w:rsidRDefault="0074080E" w:rsidP="0074080E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 xml:space="preserve">проведения публичных слушаний по проекту </w:t>
      </w:r>
    </w:p>
    <w:p w:rsidR="0074080E" w:rsidRPr="0074080E" w:rsidRDefault="0074080E" w:rsidP="0074080E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 xml:space="preserve">внесения изменений в схему теплоснабжения </w:t>
      </w:r>
    </w:p>
    <w:p w:rsidR="0074080E" w:rsidRPr="0074080E" w:rsidRDefault="0074080E" w:rsidP="0074080E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городского округа Кинешма</w:t>
      </w:r>
    </w:p>
    <w:p w:rsidR="0074080E" w:rsidRPr="0074080E" w:rsidRDefault="0074080E" w:rsidP="0074080E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center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г. Кинешма Ивановской области                                         22 ноября 2022 года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Место проведения: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 г. Кинешма Ивановской области, ул. им. Фрунзе д. 4,  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Начало регистрации участников: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 09 часов 00 минут.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Начало публичных слушаний: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 10 часов  00 минут.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Окончание публичных слушаний: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 10 часов 45 минут.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Председатель публичных слушаний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 – А.Г. Волков, заместитель главы  администрации городского округа Кинешма;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Секретарь публичных слушаний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 – С.А. Бугров, заместитель начальника управления ЖКХ администрации городского округа Кинешма.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 xml:space="preserve">Количество участников публичных слушаний, прошедших предварительную регистрацию – 7 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участников. </w:t>
      </w:r>
    </w:p>
    <w:p w:rsidR="0074080E" w:rsidRPr="0074080E" w:rsidRDefault="0074080E" w:rsidP="0074080E">
      <w:pPr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74080E" w:rsidRPr="0074080E" w:rsidRDefault="0074080E" w:rsidP="0074080E">
      <w:pPr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>Повестка дня: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1.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 xml:space="preserve">Назначение  председателя публичных слушаний.  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2.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 xml:space="preserve">Назначение  секретаря  </w:t>
      </w:r>
      <w:proofErr w:type="gramStart"/>
      <w:r w:rsidRPr="0074080E">
        <w:rPr>
          <w:rFonts w:eastAsia="Times New Roman" w:cs="Times New Roman"/>
          <w:sz w:val="24"/>
          <w:szCs w:val="28"/>
          <w:lang w:eastAsia="ru-RU"/>
        </w:rPr>
        <w:t>публичный</w:t>
      </w:r>
      <w:proofErr w:type="gram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 слушаний.  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3. Информирование о регламенте работы при проведении публичных слушаний.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4.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>Предоставление оснований для проведения публичных слушаний по внесению изменений в схему теплоснабжения городского округа Кинешма.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5.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 xml:space="preserve">Выступление участников публичных слушаний с предложениями и замечаниями по теме публичных слушаний. 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6.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>Подведение итогов публичных слушаний.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 xml:space="preserve">СЛУШАЛИ: 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1. С.А. Бугрова, заместителя начальника управления ЖКХ администрации городского округа Кинешма, с предложением назначить председателя публичных слушаний А.Г. Волкова, заместителя главы администрации городского округа Кинешма.</w:t>
      </w: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Голосовали: ЗА – 7 участников;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ПРОТИВ – нет;        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ВОЗДЕРЖАЛОСЬ – нет.</w:t>
      </w: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2.  С.А. Бугрова, заместителя начальника управления ЖКХ администрации городского округа Кинешма, с предложением назначить секретарем публичных слушаний С.А. Бугрова, заместителя начальника УЖКХ администрации городского округа Кинешма.</w:t>
      </w: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Голосовали: ЗА – 7 участников;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ПРОТИВ – нет;        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ВОЗДЕРЖАЛОСЬ – нет.</w:t>
      </w:r>
    </w:p>
    <w:p w:rsidR="0074080E" w:rsidRPr="0074080E" w:rsidRDefault="0074080E" w:rsidP="0074080E">
      <w:pPr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lastRenderedPageBreak/>
        <w:tab/>
        <w:t xml:space="preserve">3. С.А. Бугрова </w:t>
      </w:r>
      <w:r w:rsidRPr="0074080E">
        <w:rPr>
          <w:rFonts w:eastAsia="Times New Roman" w:cs="Times New Roman"/>
          <w:szCs w:val="24"/>
          <w:lang w:eastAsia="ru-RU"/>
        </w:rPr>
        <w:t xml:space="preserve"> </w:t>
      </w:r>
      <w:r w:rsidRPr="0074080E">
        <w:rPr>
          <w:rFonts w:eastAsia="Times New Roman" w:cs="Times New Roman"/>
          <w:sz w:val="24"/>
          <w:szCs w:val="28"/>
          <w:lang w:eastAsia="ru-RU"/>
        </w:rPr>
        <w:t xml:space="preserve">с разъяснением о регламенте работы при проведении публичных слушаний и предложением утвердить регламент проведения публичных слушаний. </w:t>
      </w: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Голосовали: ЗА – 7 участников;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ПРОТИВ – нет;        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ВОЗДЕРЖАЛОСЬ – нет.</w:t>
      </w:r>
    </w:p>
    <w:p w:rsidR="0074080E" w:rsidRPr="0074080E" w:rsidRDefault="0074080E" w:rsidP="0074080E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4. А.Г. Волкова с вступительным словом о нормативном обосновании актуализации схемы теплоснабжения городского округа Кинешма, внесенных в схему теплоснабжения городского округа Кинешма изменениях. 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5. С предложением о внесении изменений в полезный отпуск котельной филиал</w:t>
      </w:r>
      <w:proofErr w:type="gramStart"/>
      <w:r w:rsidRPr="0074080E">
        <w:rPr>
          <w:rFonts w:eastAsia="Times New Roman" w:cs="Times New Roman"/>
          <w:sz w:val="24"/>
          <w:szCs w:val="28"/>
          <w:lang w:eastAsia="ru-RU"/>
        </w:rPr>
        <w:t>а ООО</w:t>
      </w:r>
      <w:proofErr w:type="gram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 «ТДЛ </w:t>
      </w:r>
      <w:proofErr w:type="spellStart"/>
      <w:r w:rsidRPr="0074080E">
        <w:rPr>
          <w:rFonts w:eastAsia="Times New Roman" w:cs="Times New Roman"/>
          <w:sz w:val="24"/>
          <w:szCs w:val="28"/>
          <w:lang w:eastAsia="ru-RU"/>
        </w:rPr>
        <w:t>Энерго</w:t>
      </w:r>
      <w:proofErr w:type="spell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» «Кинешемский» в связи с принятым решением о продолжении работы ООО «ТК «Томна» в 2023 выступил генеральный директор ООО «ТДЛ </w:t>
      </w:r>
      <w:proofErr w:type="spellStart"/>
      <w:r w:rsidRPr="0074080E">
        <w:rPr>
          <w:rFonts w:eastAsia="Times New Roman" w:cs="Times New Roman"/>
          <w:sz w:val="24"/>
          <w:szCs w:val="28"/>
          <w:lang w:eastAsia="ru-RU"/>
        </w:rPr>
        <w:t>Энерго</w:t>
      </w:r>
      <w:proofErr w:type="spell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» Е.А. Киселев. 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Предложено изменить полезный отпуск котельной филиал</w:t>
      </w:r>
      <w:proofErr w:type="gramStart"/>
      <w:r w:rsidRPr="0074080E">
        <w:rPr>
          <w:rFonts w:eastAsia="Times New Roman" w:cs="Times New Roman"/>
          <w:sz w:val="24"/>
          <w:szCs w:val="28"/>
          <w:lang w:eastAsia="ru-RU"/>
        </w:rPr>
        <w:t>а ООО</w:t>
      </w:r>
      <w:proofErr w:type="gram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 «ТДЛ </w:t>
      </w:r>
      <w:proofErr w:type="spellStart"/>
      <w:r w:rsidRPr="0074080E">
        <w:rPr>
          <w:rFonts w:eastAsia="Times New Roman" w:cs="Times New Roman"/>
          <w:sz w:val="24"/>
          <w:szCs w:val="28"/>
          <w:lang w:eastAsia="ru-RU"/>
        </w:rPr>
        <w:t>Энерго</w:t>
      </w:r>
      <w:proofErr w:type="spellEnd"/>
      <w:r w:rsidRPr="0074080E">
        <w:rPr>
          <w:rFonts w:eastAsia="Times New Roman" w:cs="Times New Roman"/>
          <w:sz w:val="24"/>
          <w:szCs w:val="28"/>
          <w:lang w:eastAsia="ru-RU"/>
        </w:rPr>
        <w:t>» «Кинешемский» на количество тепловой энергии необходимой для работы ООО «ТК «Томна».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6. За  </w:t>
      </w:r>
      <w:proofErr w:type="gramStart"/>
      <w:r w:rsidRPr="0074080E">
        <w:rPr>
          <w:rFonts w:eastAsia="Times New Roman" w:cs="Times New Roman"/>
          <w:sz w:val="24"/>
          <w:szCs w:val="28"/>
          <w:lang w:eastAsia="ru-RU"/>
        </w:rPr>
        <w:t>внесении</w:t>
      </w:r>
      <w:proofErr w:type="gram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 изменений в схему теплоснабжения городского округа Кинешма: </w:t>
      </w: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Голосовали: ЗА – 7 участников;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ПРОТИВ – нет;        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ВОЗДЕРЖАЛОСЬ – нет.</w:t>
      </w:r>
    </w:p>
    <w:p w:rsidR="0074080E" w:rsidRPr="0074080E" w:rsidRDefault="0074080E" w:rsidP="0074080E">
      <w:pPr>
        <w:ind w:left="1416"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ВОЗДЕРЖАЛОСЬ – нет.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7. По результатам проведения публичных слушаний участниками принято решение: </w:t>
      </w:r>
    </w:p>
    <w:p w:rsidR="0074080E" w:rsidRPr="0074080E" w:rsidRDefault="0074080E" w:rsidP="0074080E">
      <w:pPr>
        <w:ind w:firstLine="576"/>
        <w:jc w:val="both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74080E">
        <w:rPr>
          <w:rFonts w:eastAsia="Times New Roman" w:cs="Times New Roman"/>
          <w:sz w:val="24"/>
          <w:szCs w:val="28"/>
          <w:lang w:eastAsia="ru-RU"/>
        </w:rPr>
        <w:t>- направить Главе городского округа Кинешма В.Г. Ступину проект постановления администрации городского округа Кинешма «О внесении изменений в постановление администрации городского округа Кинешма от 26.06.2019 № 820-п «Об утверждении схемы теплоснабжения городского округа Кинешма» с приложением актуализированной схемы теплоснабжения городского округа Кинешма, итоговый документ публичных слушаний и заключение о результатах публичных слушаний для принятия решения в соответствии с п. 17  Требований</w:t>
      </w:r>
      <w:proofErr w:type="gramEnd"/>
      <w:r w:rsidRPr="0074080E">
        <w:rPr>
          <w:rFonts w:eastAsia="Times New Roman" w:cs="Times New Roman"/>
          <w:sz w:val="24"/>
          <w:szCs w:val="28"/>
          <w:lang w:eastAsia="ru-RU"/>
        </w:rPr>
        <w:t xml:space="preserve">  к порядку разработки и утверждения схем теплоснабжения, утвержденных Постановлением Правительства РФ от 22.02.2012 № 154.</w:t>
      </w: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ind w:firstLine="708"/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>Голосовали: ЗА – 7 участников;</w:t>
      </w:r>
    </w:p>
    <w:p w:rsidR="0074080E" w:rsidRPr="0074080E" w:rsidRDefault="0074080E" w:rsidP="0074080E">
      <w:pPr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 xml:space="preserve">ПРОТИВ – нет;        </w:t>
      </w:r>
    </w:p>
    <w:p w:rsidR="0074080E" w:rsidRPr="0074080E" w:rsidRDefault="0074080E" w:rsidP="0074080E">
      <w:pPr>
        <w:rPr>
          <w:rFonts w:eastAsia="Times New Roman" w:cs="Times New Roman"/>
          <w:sz w:val="24"/>
          <w:szCs w:val="28"/>
          <w:lang w:eastAsia="ru-RU"/>
        </w:rPr>
      </w:pPr>
      <w:r w:rsidRPr="0074080E">
        <w:rPr>
          <w:rFonts w:eastAsia="Times New Roman" w:cs="Times New Roman"/>
          <w:sz w:val="24"/>
          <w:szCs w:val="28"/>
          <w:lang w:eastAsia="ru-RU"/>
        </w:rPr>
        <w:t xml:space="preserve">  </w:t>
      </w:r>
      <w:r w:rsidRPr="0074080E">
        <w:rPr>
          <w:rFonts w:eastAsia="Times New Roman" w:cs="Times New Roman"/>
          <w:sz w:val="24"/>
          <w:szCs w:val="28"/>
          <w:lang w:eastAsia="ru-RU"/>
        </w:rPr>
        <w:tab/>
        <w:t>ВОЗДЕРЖАЛОСЬ – нет</w:t>
      </w:r>
    </w:p>
    <w:p w:rsidR="0074080E" w:rsidRPr="0074080E" w:rsidRDefault="0074080E" w:rsidP="0074080E">
      <w:pPr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rPr>
          <w:rFonts w:eastAsia="Times New Roman" w:cs="Times New Roman"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b/>
          <w:sz w:val="24"/>
          <w:szCs w:val="28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 xml:space="preserve">Председатель публичных слушаний     </w:t>
      </w:r>
      <w:r w:rsidRPr="0074080E">
        <w:rPr>
          <w:rFonts w:eastAsia="Times New Roman" w:cs="Times New Roman"/>
          <w:b/>
          <w:sz w:val="24"/>
          <w:szCs w:val="28"/>
          <w:lang w:eastAsia="ru-RU"/>
        </w:rPr>
        <w:tab/>
      </w:r>
      <w:r w:rsidRPr="0074080E">
        <w:rPr>
          <w:rFonts w:eastAsia="Times New Roman" w:cs="Times New Roman"/>
          <w:b/>
          <w:sz w:val="24"/>
          <w:szCs w:val="28"/>
          <w:lang w:eastAsia="ru-RU"/>
        </w:rPr>
        <w:tab/>
      </w:r>
      <w:r w:rsidRPr="0074080E">
        <w:rPr>
          <w:rFonts w:eastAsia="Times New Roman" w:cs="Times New Roman"/>
          <w:b/>
          <w:sz w:val="24"/>
          <w:szCs w:val="28"/>
          <w:lang w:eastAsia="ru-RU"/>
        </w:rPr>
        <w:tab/>
        <w:t xml:space="preserve">                   А.Г. Волков</w:t>
      </w:r>
    </w:p>
    <w:p w:rsidR="0074080E" w:rsidRPr="0074080E" w:rsidRDefault="0074080E" w:rsidP="0074080E">
      <w:pPr>
        <w:ind w:firstLine="708"/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b/>
          <w:sz w:val="24"/>
          <w:szCs w:val="28"/>
          <w:lang w:eastAsia="ru-RU"/>
        </w:rPr>
      </w:pPr>
    </w:p>
    <w:p w:rsidR="0074080E" w:rsidRPr="0074080E" w:rsidRDefault="0074080E" w:rsidP="0074080E">
      <w:pPr>
        <w:jc w:val="both"/>
        <w:rPr>
          <w:rFonts w:eastAsia="Times New Roman" w:cs="Times New Roman"/>
          <w:szCs w:val="24"/>
          <w:lang w:eastAsia="ru-RU"/>
        </w:rPr>
      </w:pPr>
      <w:r w:rsidRPr="0074080E">
        <w:rPr>
          <w:rFonts w:eastAsia="Times New Roman" w:cs="Times New Roman"/>
          <w:b/>
          <w:sz w:val="24"/>
          <w:szCs w:val="28"/>
          <w:lang w:eastAsia="ru-RU"/>
        </w:rPr>
        <w:t xml:space="preserve">Секретарь публичных слушаний  </w:t>
      </w:r>
      <w:r w:rsidRPr="0074080E">
        <w:rPr>
          <w:rFonts w:eastAsia="Times New Roman" w:cs="Times New Roman"/>
          <w:b/>
          <w:sz w:val="24"/>
          <w:szCs w:val="28"/>
          <w:lang w:eastAsia="ru-RU"/>
        </w:rPr>
        <w:tab/>
      </w:r>
      <w:r w:rsidRPr="0074080E">
        <w:rPr>
          <w:rFonts w:eastAsia="Times New Roman" w:cs="Times New Roman"/>
          <w:b/>
          <w:sz w:val="24"/>
          <w:szCs w:val="28"/>
          <w:lang w:eastAsia="ru-RU"/>
        </w:rPr>
        <w:tab/>
      </w:r>
      <w:r w:rsidRPr="0074080E">
        <w:rPr>
          <w:rFonts w:eastAsia="Times New Roman" w:cs="Times New Roman"/>
          <w:b/>
          <w:sz w:val="24"/>
          <w:szCs w:val="28"/>
          <w:lang w:eastAsia="ru-RU"/>
        </w:rPr>
        <w:tab/>
        <w:t xml:space="preserve">                   С.А. Бугров</w:t>
      </w: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5911" w:rsidRPr="003B5911" w:rsidRDefault="003B5911" w:rsidP="003B5911">
      <w:pPr>
        <w:suppressAutoHyphens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2FAE" w:rsidRDefault="005B2FAE" w:rsidP="0029657F">
      <w:pPr>
        <w:tabs>
          <w:tab w:val="left" w:pos="-1134"/>
        </w:tabs>
        <w:jc w:val="right"/>
        <w:rPr>
          <w:sz w:val="24"/>
          <w:szCs w:val="24"/>
        </w:rPr>
      </w:pPr>
    </w:p>
    <w:p w:rsidR="000E6071" w:rsidRDefault="000E6071" w:rsidP="000E6071">
      <w:pPr>
        <w:spacing w:after="60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Pr="00193AA5">
        <w:rPr>
          <w:rFonts w:cs="Times New Roman"/>
          <w:b/>
          <w:sz w:val="28"/>
          <w:szCs w:val="28"/>
        </w:rPr>
        <w:t>ОДЕРЖАНИЕ</w:t>
      </w:r>
    </w:p>
    <w:tbl>
      <w:tblPr>
        <w:tblW w:w="1064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  <w:gridCol w:w="817"/>
      </w:tblGrid>
      <w:tr w:rsidR="000E6071" w:rsidRPr="005B74BB" w:rsidTr="00D80235">
        <w:trPr>
          <w:trHeight w:val="244"/>
          <w:jc w:val="center"/>
        </w:trPr>
        <w:tc>
          <w:tcPr>
            <w:tcW w:w="9828" w:type="dxa"/>
            <w:vAlign w:val="center"/>
          </w:tcPr>
          <w:p w:rsidR="000E6071" w:rsidRPr="007A4319" w:rsidRDefault="000E6071" w:rsidP="00D802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319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817" w:type="dxa"/>
            <w:vAlign w:val="center"/>
          </w:tcPr>
          <w:p w:rsidR="000E6071" w:rsidRPr="007A4319" w:rsidRDefault="000E6071" w:rsidP="00D802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31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E12B8" w:rsidRPr="005B74BB" w:rsidTr="00D80235">
        <w:trPr>
          <w:trHeight w:val="249"/>
          <w:jc w:val="center"/>
        </w:trPr>
        <w:tc>
          <w:tcPr>
            <w:tcW w:w="10645" w:type="dxa"/>
            <w:gridSpan w:val="2"/>
            <w:vAlign w:val="center"/>
          </w:tcPr>
          <w:p w:rsidR="003E12B8" w:rsidRPr="003E12B8" w:rsidRDefault="003E12B8" w:rsidP="00D80235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73">
              <w:rPr>
                <w:rFonts w:ascii="Times New Roman" w:hAnsi="Times New Roman"/>
                <w:b/>
                <w:bCs/>
                <w:sz w:val="28"/>
                <w:szCs w:val="24"/>
              </w:rPr>
              <w:t>ПОСТАНОВЛЕНИЯ АДМИНИСТРАЦИИ Г.О. КИНЕШМА</w:t>
            </w:r>
          </w:p>
        </w:tc>
      </w:tr>
      <w:tr w:rsidR="008861E3" w:rsidRPr="005B74BB" w:rsidTr="00D80235">
        <w:trPr>
          <w:trHeight w:val="249"/>
          <w:jc w:val="center"/>
        </w:trPr>
        <w:tc>
          <w:tcPr>
            <w:tcW w:w="9828" w:type="dxa"/>
            <w:vAlign w:val="center"/>
          </w:tcPr>
          <w:p w:rsidR="0029430C" w:rsidRPr="0029430C" w:rsidRDefault="0029430C" w:rsidP="0029430C">
            <w:pPr>
              <w:rPr>
                <w:b/>
                <w:sz w:val="24"/>
                <w:szCs w:val="28"/>
                <w:u w:val="single"/>
              </w:rPr>
            </w:pPr>
            <w:r w:rsidRPr="0029430C">
              <w:rPr>
                <w:b/>
                <w:sz w:val="24"/>
                <w:szCs w:val="28"/>
                <w:u w:val="single"/>
              </w:rPr>
              <w:t>от 11.08.2022 №  1245-п</w:t>
            </w:r>
          </w:p>
          <w:p w:rsidR="008861E3" w:rsidRPr="0029430C" w:rsidRDefault="0029430C" w:rsidP="00CD5997">
            <w:pPr>
              <w:rPr>
                <w:bCs/>
                <w:sz w:val="24"/>
                <w:szCs w:val="28"/>
              </w:rPr>
            </w:pPr>
            <w:r w:rsidRPr="0029430C">
              <w:rPr>
                <w:bCs/>
                <w:sz w:val="24"/>
                <w:szCs w:val="28"/>
              </w:rPr>
              <w:t>О внесении изменений в постановление администрации городского округа Кинешма от 29.12. 2017 № 1853п «Об утверждении муниципальной программы «Формирование современной городской среды на территории муниципального образования «Городской округ Кинешма» на 2018 - 2024 годы»</w:t>
            </w:r>
          </w:p>
        </w:tc>
        <w:tc>
          <w:tcPr>
            <w:tcW w:w="817" w:type="dxa"/>
            <w:vAlign w:val="center"/>
          </w:tcPr>
          <w:p w:rsidR="008861E3" w:rsidRDefault="0029430C" w:rsidP="00D80235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1E3" w:rsidRPr="005B74BB" w:rsidTr="00D80235">
        <w:trPr>
          <w:trHeight w:val="249"/>
          <w:jc w:val="center"/>
        </w:trPr>
        <w:tc>
          <w:tcPr>
            <w:tcW w:w="9828" w:type="dxa"/>
            <w:vAlign w:val="center"/>
          </w:tcPr>
          <w:p w:rsidR="0029430C" w:rsidRPr="0029430C" w:rsidRDefault="0029430C" w:rsidP="0029430C">
            <w:pPr>
              <w:textAlignment w:val="baseline"/>
              <w:outlineLvl w:val="1"/>
              <w:rPr>
                <w:b/>
                <w:i/>
                <w:iCs/>
                <w:sz w:val="24"/>
                <w:szCs w:val="28"/>
                <w:u w:val="single"/>
              </w:rPr>
            </w:pPr>
            <w:r w:rsidRPr="0029430C">
              <w:rPr>
                <w:b/>
                <w:sz w:val="24"/>
                <w:szCs w:val="28"/>
                <w:u w:val="single"/>
              </w:rPr>
              <w:t xml:space="preserve">от </w:t>
            </w:r>
            <w:r w:rsidRPr="0029430C">
              <w:rPr>
                <w:b/>
                <w:iCs/>
                <w:sz w:val="24"/>
                <w:szCs w:val="28"/>
                <w:u w:val="single"/>
              </w:rPr>
              <w:t>16.08.2022</w:t>
            </w:r>
            <w:r w:rsidRPr="0029430C">
              <w:rPr>
                <w:b/>
                <w:i/>
                <w:sz w:val="24"/>
                <w:szCs w:val="28"/>
                <w:u w:val="single"/>
              </w:rPr>
              <w:t xml:space="preserve">  </w:t>
            </w:r>
            <w:r w:rsidRPr="0029430C">
              <w:rPr>
                <w:b/>
                <w:sz w:val="24"/>
                <w:szCs w:val="28"/>
                <w:u w:val="single"/>
              </w:rPr>
              <w:t xml:space="preserve"> №  1254-п</w:t>
            </w:r>
          </w:p>
          <w:p w:rsidR="008861E3" w:rsidRPr="00814473" w:rsidRDefault="0029430C" w:rsidP="00CD5997">
            <w:pPr>
              <w:textAlignment w:val="baseline"/>
              <w:outlineLvl w:val="1"/>
              <w:rPr>
                <w:bCs/>
                <w:sz w:val="24"/>
                <w:szCs w:val="28"/>
              </w:rPr>
            </w:pPr>
            <w:r w:rsidRPr="00814473">
              <w:rPr>
                <w:bCs/>
                <w:sz w:val="24"/>
                <w:szCs w:val="28"/>
              </w:rPr>
              <w:t xml:space="preserve">О внесении изменений в постановление администрации городского округа Кинешма от 28.12.2018 № 1711п «Об утверждении муниципальной программы городского округа Кинешма </w:t>
            </w:r>
            <w:r w:rsidRPr="00814473">
              <w:rPr>
                <w:sz w:val="24"/>
                <w:szCs w:val="28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817" w:type="dxa"/>
            <w:vAlign w:val="center"/>
          </w:tcPr>
          <w:p w:rsidR="008861E3" w:rsidRDefault="0029430C" w:rsidP="00D80235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861E3" w:rsidRPr="005B74BB" w:rsidTr="00D80235">
        <w:trPr>
          <w:trHeight w:val="249"/>
          <w:jc w:val="center"/>
        </w:trPr>
        <w:tc>
          <w:tcPr>
            <w:tcW w:w="9828" w:type="dxa"/>
            <w:vAlign w:val="center"/>
          </w:tcPr>
          <w:p w:rsidR="0029430C" w:rsidRPr="0029430C" w:rsidRDefault="0029430C" w:rsidP="0029430C">
            <w:pPr>
              <w:textAlignment w:val="baseline"/>
              <w:outlineLvl w:val="1"/>
              <w:rPr>
                <w:b/>
                <w:sz w:val="24"/>
                <w:szCs w:val="28"/>
                <w:u w:val="single"/>
              </w:rPr>
            </w:pPr>
            <w:r w:rsidRPr="0029430C">
              <w:rPr>
                <w:b/>
                <w:sz w:val="24"/>
                <w:szCs w:val="28"/>
                <w:u w:val="single"/>
              </w:rPr>
              <w:t>от  14.11.2022 № 1672-п</w:t>
            </w:r>
          </w:p>
          <w:p w:rsidR="008861E3" w:rsidRPr="00814473" w:rsidRDefault="0029430C" w:rsidP="0029430C">
            <w:pPr>
              <w:textAlignment w:val="baseline"/>
              <w:outlineLvl w:val="1"/>
              <w:rPr>
                <w:sz w:val="24"/>
                <w:szCs w:val="28"/>
              </w:rPr>
            </w:pPr>
            <w:r w:rsidRPr="00814473">
              <w:rPr>
                <w:sz w:val="24"/>
                <w:szCs w:val="28"/>
              </w:rPr>
              <w:t>Об утверждении стоимости платных услуг  в области гражданской обороны и защиты населения, оказываемых муниципальным  учреждением «Управление по делам гражданской обороны и чрезвычайным ситуациям городского округа Кинешма»</w:t>
            </w:r>
          </w:p>
        </w:tc>
        <w:tc>
          <w:tcPr>
            <w:tcW w:w="817" w:type="dxa"/>
            <w:vAlign w:val="center"/>
          </w:tcPr>
          <w:p w:rsidR="008861E3" w:rsidRDefault="0029430C" w:rsidP="00D80235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9430C" w:rsidRPr="005B74BB" w:rsidTr="00D80235">
        <w:trPr>
          <w:trHeight w:val="249"/>
          <w:jc w:val="center"/>
        </w:trPr>
        <w:tc>
          <w:tcPr>
            <w:tcW w:w="9828" w:type="dxa"/>
            <w:vAlign w:val="center"/>
          </w:tcPr>
          <w:p w:rsidR="0029430C" w:rsidRPr="0029430C" w:rsidRDefault="0029430C" w:rsidP="0029430C">
            <w:pPr>
              <w:textAlignment w:val="baseline"/>
              <w:outlineLvl w:val="1"/>
              <w:rPr>
                <w:b/>
                <w:iCs/>
                <w:sz w:val="24"/>
                <w:szCs w:val="28"/>
                <w:u w:val="single"/>
              </w:rPr>
            </w:pPr>
            <w:r w:rsidRPr="0029430C">
              <w:rPr>
                <w:b/>
                <w:sz w:val="24"/>
                <w:szCs w:val="28"/>
                <w:u w:val="single"/>
              </w:rPr>
              <w:t>от 18.11.2022г.   №  1699-п</w:t>
            </w:r>
          </w:p>
          <w:p w:rsidR="0029430C" w:rsidRPr="00814473" w:rsidRDefault="0029430C" w:rsidP="0029430C">
            <w:pPr>
              <w:textAlignment w:val="baseline"/>
              <w:outlineLvl w:val="1"/>
              <w:rPr>
                <w:sz w:val="24"/>
                <w:szCs w:val="28"/>
              </w:rPr>
            </w:pPr>
            <w:r w:rsidRPr="00814473">
              <w:rPr>
                <w:bCs/>
                <w:sz w:val="24"/>
                <w:szCs w:val="28"/>
              </w:rPr>
              <w:t xml:space="preserve">О внесении изменений в постановление администрации городского округа Кинешма от 28.12.2018 № 1711п «Об утверждении муниципальной программы городского округа Кинешма </w:t>
            </w:r>
            <w:r w:rsidRPr="00814473">
              <w:rPr>
                <w:sz w:val="24"/>
                <w:szCs w:val="28"/>
              </w:rPr>
              <w:t>«Защита населения и территорий от чрезвычайных ситуаций, обеспечение пожарной без</w:t>
            </w:r>
            <w:r w:rsidR="00814473" w:rsidRPr="00814473">
              <w:rPr>
                <w:sz w:val="24"/>
                <w:szCs w:val="28"/>
              </w:rPr>
              <w:t>опасности и безопасности людей»</w:t>
            </w:r>
          </w:p>
        </w:tc>
        <w:tc>
          <w:tcPr>
            <w:tcW w:w="817" w:type="dxa"/>
            <w:vAlign w:val="center"/>
          </w:tcPr>
          <w:p w:rsidR="0029430C" w:rsidRDefault="0029430C" w:rsidP="00D80235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4473" w:rsidRPr="005B74BB" w:rsidTr="00506AA8">
        <w:trPr>
          <w:trHeight w:val="249"/>
          <w:jc w:val="center"/>
        </w:trPr>
        <w:tc>
          <w:tcPr>
            <w:tcW w:w="10645" w:type="dxa"/>
            <w:gridSpan w:val="2"/>
            <w:vAlign w:val="center"/>
          </w:tcPr>
          <w:p w:rsidR="00814473" w:rsidRPr="00814473" w:rsidRDefault="00814473" w:rsidP="00D802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3">
              <w:rPr>
                <w:rFonts w:ascii="Times New Roman" w:hAnsi="Times New Roman"/>
                <w:b/>
                <w:sz w:val="28"/>
                <w:szCs w:val="24"/>
              </w:rPr>
              <w:t>ИНАЯ ОФИЦИАЛЬНАЯ ИНФОРМАЦИЯ</w:t>
            </w:r>
          </w:p>
        </w:tc>
      </w:tr>
      <w:tr w:rsidR="0029430C" w:rsidRPr="005B74BB" w:rsidTr="00D80235">
        <w:trPr>
          <w:trHeight w:val="249"/>
          <w:jc w:val="center"/>
        </w:trPr>
        <w:tc>
          <w:tcPr>
            <w:tcW w:w="9828" w:type="dxa"/>
            <w:vAlign w:val="center"/>
          </w:tcPr>
          <w:p w:rsidR="0029430C" w:rsidRPr="00814473" w:rsidRDefault="0029430C" w:rsidP="0029430C">
            <w:pPr>
              <w:textAlignment w:val="baseline"/>
              <w:outlineLvl w:val="1"/>
              <w:rPr>
                <w:sz w:val="24"/>
                <w:szCs w:val="28"/>
              </w:rPr>
            </w:pPr>
            <w:r w:rsidRPr="00814473">
              <w:rPr>
                <w:sz w:val="24"/>
                <w:szCs w:val="28"/>
              </w:rPr>
              <w:t>ПРОТОКОЛ проведения публичных слушаний по проекту внесения изменений в схему теплоснабжения городского округа Кинешма</w:t>
            </w:r>
          </w:p>
        </w:tc>
        <w:tc>
          <w:tcPr>
            <w:tcW w:w="817" w:type="dxa"/>
            <w:vAlign w:val="center"/>
          </w:tcPr>
          <w:p w:rsidR="0029430C" w:rsidRDefault="0029430C" w:rsidP="00D80235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0E6071" w:rsidRDefault="000E6071" w:rsidP="000E6071">
      <w:pPr>
        <w:ind w:right="-1"/>
        <w:rPr>
          <w:rFonts w:cs="Times New Roman"/>
          <w:sz w:val="24"/>
          <w:szCs w:val="24"/>
        </w:rPr>
      </w:pPr>
    </w:p>
    <w:p w:rsidR="000E6071" w:rsidRDefault="000E6071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p w:rsidR="008861E3" w:rsidRDefault="008861E3" w:rsidP="000E6071">
      <w:pPr>
        <w:ind w:right="-1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17"/>
        <w:gridCol w:w="3340"/>
        <w:gridCol w:w="3232"/>
      </w:tblGrid>
      <w:tr w:rsidR="003E12B8" w:rsidTr="003E12B8">
        <w:trPr>
          <w:trHeight w:val="764"/>
        </w:trPr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2B8" w:rsidRDefault="003E12B8">
            <w:pPr>
              <w:pStyle w:val="a5"/>
              <w:ind w:right="-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Адрес редакции:</w:t>
            </w:r>
          </w:p>
          <w:p w:rsidR="003E12B8" w:rsidRDefault="003E12B8">
            <w:pPr>
              <w:pStyle w:val="a5"/>
              <w:ind w:right="-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155800, Ивановская область, г. Кинешма,</w:t>
            </w:r>
          </w:p>
          <w:p w:rsidR="003E12B8" w:rsidRDefault="003E12B8">
            <w:pPr>
              <w:pStyle w:val="a5"/>
              <w:ind w:right="-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ул. Фрунзе, д.4,</w:t>
            </w:r>
          </w:p>
          <w:p w:rsidR="003E12B8" w:rsidRDefault="003E12B8">
            <w:pPr>
              <w:pStyle w:val="a5"/>
              <w:ind w:right="-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городского округа Кинешма</w:t>
            </w:r>
          </w:p>
          <w:p w:rsidR="003E12B8" w:rsidRDefault="003E12B8">
            <w:pPr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Тел</w:t>
            </w:r>
            <w:r>
              <w:rPr>
                <w:b/>
                <w:bCs/>
                <w:sz w:val="16"/>
                <w:szCs w:val="16"/>
                <w:lang w:val="en-US"/>
              </w:rPr>
              <w:t>.: 5-60-00,</w:t>
            </w:r>
          </w:p>
          <w:p w:rsidR="003E12B8" w:rsidRDefault="003E12B8">
            <w:pPr>
              <w:suppressAutoHyphens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e-mail: mail@admkineshma.ru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2B8" w:rsidRDefault="003E12B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Выходит в печать на основании ст.60</w:t>
            </w:r>
          </w:p>
          <w:p w:rsidR="003E12B8" w:rsidRDefault="003E12B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Устава муниципального образования</w:t>
            </w:r>
          </w:p>
          <w:p w:rsidR="003E12B8" w:rsidRDefault="003E12B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«Городской округ Кинешма»</w:t>
            </w:r>
          </w:p>
          <w:p w:rsidR="003E12B8" w:rsidRDefault="003E12B8">
            <w:pPr>
              <w:suppressAutoHyphens/>
              <w:ind w:left="142" w:firstLine="11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2B8" w:rsidRDefault="003E12B8" w:rsidP="00814473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Тираж 7 </w:t>
            </w:r>
            <w:proofErr w:type="spellStart"/>
            <w:r>
              <w:rPr>
                <w:b/>
                <w:bCs/>
                <w:sz w:val="16"/>
                <w:szCs w:val="16"/>
              </w:rPr>
              <w:t>экз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14473">
              <w:rPr>
                <w:b/>
                <w:bCs/>
                <w:sz w:val="16"/>
                <w:szCs w:val="16"/>
              </w:rPr>
              <w:t>22</w:t>
            </w:r>
            <w:r w:rsidR="00871204">
              <w:rPr>
                <w:b/>
                <w:bCs/>
                <w:sz w:val="16"/>
                <w:szCs w:val="16"/>
              </w:rPr>
              <w:t>.1</w:t>
            </w:r>
            <w:r w:rsidR="0081447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.20</w:t>
            </w:r>
            <w:r w:rsidR="00E22BE0">
              <w:rPr>
                <w:b/>
                <w:bCs/>
                <w:sz w:val="16"/>
                <w:szCs w:val="16"/>
              </w:rPr>
              <w:t>2</w:t>
            </w:r>
            <w:r w:rsidR="00814473">
              <w:rPr>
                <w:b/>
                <w:bCs/>
                <w:sz w:val="16"/>
                <w:szCs w:val="16"/>
              </w:rPr>
              <w:t>2</w:t>
            </w:r>
            <w:bookmarkStart w:id="7" w:name="_GoBack"/>
            <w:bookmarkEnd w:id="7"/>
            <w:r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</w:tbl>
    <w:p w:rsidR="003E12B8" w:rsidRDefault="003E12B8" w:rsidP="003E12B8">
      <w:pPr>
        <w:rPr>
          <w:b/>
          <w:color w:val="000000" w:themeColor="text1"/>
          <w:sz w:val="32"/>
          <w:szCs w:val="32"/>
        </w:rPr>
      </w:pPr>
    </w:p>
    <w:p w:rsidR="000E6071" w:rsidRPr="000E6071" w:rsidRDefault="000E6071">
      <w:pPr>
        <w:rPr>
          <w:b/>
          <w:color w:val="000000" w:themeColor="text1"/>
          <w:sz w:val="32"/>
          <w:szCs w:val="32"/>
        </w:rPr>
      </w:pPr>
    </w:p>
    <w:sectPr w:rsidR="000E6071" w:rsidRPr="000E6071" w:rsidSect="00D508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0C" w:rsidRDefault="0029430C" w:rsidP="008861E3">
      <w:r>
        <w:separator/>
      </w:r>
    </w:p>
  </w:endnote>
  <w:endnote w:type="continuationSeparator" w:id="0">
    <w:p w:rsidR="0029430C" w:rsidRDefault="0029430C" w:rsidP="008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337"/>
      <w:docPartObj>
        <w:docPartGallery w:val="Page Numbers (Bottom of Page)"/>
        <w:docPartUnique/>
      </w:docPartObj>
    </w:sdtPr>
    <w:sdtContent>
      <w:p w:rsidR="0029430C" w:rsidRDefault="0029430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7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9430C" w:rsidRDefault="0029430C">
    <w:pPr>
      <w:pStyle w:val="af0"/>
    </w:pPr>
  </w:p>
  <w:p w:rsidR="0029430C" w:rsidRDefault="0029430C"/>
  <w:p w:rsidR="0029430C" w:rsidRDefault="002943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0C" w:rsidRDefault="0029430C" w:rsidP="008861E3">
      <w:r>
        <w:separator/>
      </w:r>
    </w:p>
  </w:footnote>
  <w:footnote w:type="continuationSeparator" w:id="0">
    <w:p w:rsidR="0029430C" w:rsidRDefault="0029430C" w:rsidP="0088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40A55"/>
    <w:multiLevelType w:val="multilevel"/>
    <w:tmpl w:val="C0E4A23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71"/>
    <w:rsid w:val="000120EB"/>
    <w:rsid w:val="0001409A"/>
    <w:rsid w:val="0005440F"/>
    <w:rsid w:val="0009186A"/>
    <w:rsid w:val="000B72DF"/>
    <w:rsid w:val="000E6071"/>
    <w:rsid w:val="00190091"/>
    <w:rsid w:val="00191D1D"/>
    <w:rsid w:val="00257D95"/>
    <w:rsid w:val="002759FE"/>
    <w:rsid w:val="00291FB3"/>
    <w:rsid w:val="0029430C"/>
    <w:rsid w:val="0029657F"/>
    <w:rsid w:val="002E089A"/>
    <w:rsid w:val="003B428A"/>
    <w:rsid w:val="003B5911"/>
    <w:rsid w:val="003D63D3"/>
    <w:rsid w:val="003E12B8"/>
    <w:rsid w:val="004042EC"/>
    <w:rsid w:val="0040494D"/>
    <w:rsid w:val="00461EB4"/>
    <w:rsid w:val="004F127D"/>
    <w:rsid w:val="005061C6"/>
    <w:rsid w:val="00507267"/>
    <w:rsid w:val="0054695F"/>
    <w:rsid w:val="00574E65"/>
    <w:rsid w:val="005B2FAE"/>
    <w:rsid w:val="006049F9"/>
    <w:rsid w:val="00604C0B"/>
    <w:rsid w:val="00645552"/>
    <w:rsid w:val="006A5FCB"/>
    <w:rsid w:val="006B6F8D"/>
    <w:rsid w:val="006C6216"/>
    <w:rsid w:val="006D76BA"/>
    <w:rsid w:val="006F1393"/>
    <w:rsid w:val="00711AF4"/>
    <w:rsid w:val="0074080E"/>
    <w:rsid w:val="007F4811"/>
    <w:rsid w:val="00814473"/>
    <w:rsid w:val="008158D1"/>
    <w:rsid w:val="00852E2B"/>
    <w:rsid w:val="00864B53"/>
    <w:rsid w:val="00871204"/>
    <w:rsid w:val="008861E3"/>
    <w:rsid w:val="00890E78"/>
    <w:rsid w:val="008D2A6D"/>
    <w:rsid w:val="0091065B"/>
    <w:rsid w:val="00972ED5"/>
    <w:rsid w:val="009D1BE0"/>
    <w:rsid w:val="00A615A0"/>
    <w:rsid w:val="00A669D7"/>
    <w:rsid w:val="00A879D7"/>
    <w:rsid w:val="00A92751"/>
    <w:rsid w:val="00AC2B0C"/>
    <w:rsid w:val="00AD7017"/>
    <w:rsid w:val="00AE78D1"/>
    <w:rsid w:val="00B110A1"/>
    <w:rsid w:val="00B12A0F"/>
    <w:rsid w:val="00B87446"/>
    <w:rsid w:val="00BA0E65"/>
    <w:rsid w:val="00BC13F6"/>
    <w:rsid w:val="00C774DC"/>
    <w:rsid w:val="00CB7069"/>
    <w:rsid w:val="00CD5997"/>
    <w:rsid w:val="00D409C9"/>
    <w:rsid w:val="00D508DE"/>
    <w:rsid w:val="00D80235"/>
    <w:rsid w:val="00DA5270"/>
    <w:rsid w:val="00DB46B0"/>
    <w:rsid w:val="00DF7778"/>
    <w:rsid w:val="00E22BE0"/>
    <w:rsid w:val="00E34377"/>
    <w:rsid w:val="00ED7015"/>
    <w:rsid w:val="00EF61EF"/>
    <w:rsid w:val="00F051E8"/>
    <w:rsid w:val="00F823A4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0"/>
  </w:style>
  <w:style w:type="paragraph" w:styleId="1">
    <w:name w:val="heading 1"/>
    <w:basedOn w:val="a"/>
    <w:next w:val="a"/>
    <w:link w:val="10"/>
    <w:uiPriority w:val="99"/>
    <w:qFormat/>
    <w:rsid w:val="00DB46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E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0E6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7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E6071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E6071"/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0E60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0E6071"/>
    <w:pPr>
      <w:suppressAutoHyphens/>
      <w:textAlignment w:val="baseline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B46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DB46B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DB46B0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B46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6D76BA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76BA"/>
    <w:rPr>
      <w:rFonts w:eastAsia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9657F"/>
    <w:pPr>
      <w:suppressAutoHyphens/>
      <w:spacing w:after="120"/>
    </w:pPr>
    <w:rPr>
      <w:rFonts w:eastAsia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29657F"/>
    <w:rPr>
      <w:rFonts w:eastAsia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29657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861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61E3"/>
  </w:style>
  <w:style w:type="paragraph" w:styleId="af0">
    <w:name w:val="footer"/>
    <w:basedOn w:val="a"/>
    <w:link w:val="af1"/>
    <w:uiPriority w:val="99"/>
    <w:unhideWhenUsed/>
    <w:rsid w:val="008861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61E3"/>
  </w:style>
  <w:style w:type="paragraph" w:customStyle="1" w:styleId="ConsPlusNormal">
    <w:name w:val="ConsPlusNormal"/>
    <w:rsid w:val="00B12A0F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12A0F"/>
    <w:pPr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A0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12A0F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A66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0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A0E65"/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0E65"/>
  </w:style>
  <w:style w:type="paragraph" w:styleId="HTML">
    <w:name w:val="HTML Preformatted"/>
    <w:basedOn w:val="a"/>
    <w:link w:val="HTML0"/>
    <w:semiHidden/>
    <w:unhideWhenUsed/>
    <w:rsid w:val="00BA0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A0E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nhideWhenUsed/>
    <w:rsid w:val="00BA0E6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BA0E65"/>
    <w:pPr>
      <w:jc w:val="center"/>
    </w:pPr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BA0E65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Pro-Gramma">
    <w:name w:val="Pro-Gramma Знак"/>
    <w:basedOn w:val="a0"/>
    <w:link w:val="Pro-Gramma0"/>
    <w:uiPriority w:val="99"/>
    <w:locked/>
    <w:rsid w:val="00BA0E65"/>
    <w:rPr>
      <w:rFonts w:ascii="Georgia" w:hAnsi="Georgia"/>
      <w:szCs w:val="24"/>
      <w:lang w:eastAsia="ar-SA"/>
    </w:rPr>
  </w:style>
  <w:style w:type="paragraph" w:customStyle="1" w:styleId="Pro-Gramma0">
    <w:name w:val="Pro-Gramma"/>
    <w:basedOn w:val="a"/>
    <w:link w:val="Pro-Gramma"/>
    <w:uiPriority w:val="99"/>
    <w:qFormat/>
    <w:rsid w:val="00BA0E65"/>
    <w:pPr>
      <w:suppressAutoHyphens/>
      <w:spacing w:before="120" w:line="288" w:lineRule="auto"/>
      <w:ind w:left="1134"/>
      <w:jc w:val="both"/>
    </w:pPr>
    <w:rPr>
      <w:rFonts w:ascii="Georgia" w:hAnsi="Georgia"/>
      <w:szCs w:val="24"/>
      <w:lang w:eastAsia="ar-SA"/>
    </w:rPr>
  </w:style>
  <w:style w:type="paragraph" w:customStyle="1" w:styleId="Pro-Tab">
    <w:name w:val="Pro-Tab"/>
    <w:basedOn w:val="Pro-Gramma0"/>
    <w:rsid w:val="00BA0E65"/>
    <w:pPr>
      <w:suppressAutoHyphens w:val="0"/>
      <w:spacing w:before="40" w:after="40" w:line="240" w:lineRule="auto"/>
      <w:ind w:left="0"/>
      <w:jc w:val="left"/>
    </w:pPr>
    <w:rPr>
      <w:rFonts w:ascii="Tahoma" w:hAnsi="Tahoma"/>
      <w:sz w:val="16"/>
      <w:szCs w:val="20"/>
      <w:lang w:val="x-none" w:eastAsia="x-none"/>
    </w:rPr>
  </w:style>
  <w:style w:type="paragraph" w:customStyle="1" w:styleId="Bottom">
    <w:name w:val="Bottom"/>
    <w:basedOn w:val="af0"/>
    <w:rsid w:val="00BA0E6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 w:cs="Times New Roman"/>
      <w:color w:val="C41C16"/>
      <w:sz w:val="16"/>
      <w:szCs w:val="24"/>
      <w:lang w:eastAsia="ru-RU"/>
    </w:rPr>
  </w:style>
  <w:style w:type="paragraph" w:customStyle="1" w:styleId="Pro-TabName">
    <w:name w:val="Pro-Tab Name"/>
    <w:basedOn w:val="a"/>
    <w:rsid w:val="00BA0E65"/>
    <w:pPr>
      <w:keepNext/>
      <w:spacing w:before="240" w:after="120"/>
    </w:pPr>
    <w:rPr>
      <w:rFonts w:ascii="Tahoma" w:eastAsia="Times New Roman" w:hAnsi="Tahoma" w:cs="Times New Roman"/>
      <w:b/>
      <w:bCs/>
      <w:color w:val="C41C16"/>
      <w:sz w:val="16"/>
      <w:szCs w:val="20"/>
      <w:lang w:val="x-none" w:eastAsia="x-none"/>
    </w:rPr>
  </w:style>
  <w:style w:type="paragraph" w:customStyle="1" w:styleId="Pro-List1">
    <w:name w:val="Pro-List #1"/>
    <w:basedOn w:val="Pro-Gramma0"/>
    <w:rsid w:val="00BA0E65"/>
    <w:pPr>
      <w:tabs>
        <w:tab w:val="left" w:pos="1134"/>
      </w:tabs>
      <w:suppressAutoHyphens w:val="0"/>
      <w:spacing w:before="180"/>
      <w:ind w:hanging="567"/>
    </w:pPr>
    <w:rPr>
      <w:lang w:val="x-none" w:eastAsia="x-none"/>
    </w:rPr>
  </w:style>
  <w:style w:type="paragraph" w:customStyle="1" w:styleId="Default">
    <w:name w:val="Default"/>
    <w:rsid w:val="00BA0E6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locked/>
    <w:rsid w:val="00BA0E6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BA0E65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WW-Absatz-Standardschriftart11111111">
    <w:name w:val="WW-Absatz-Standardschriftart11111111"/>
    <w:rsid w:val="00BA0E65"/>
  </w:style>
  <w:style w:type="numbering" w:customStyle="1" w:styleId="21">
    <w:name w:val="Нет списка2"/>
    <w:next w:val="a2"/>
    <w:uiPriority w:val="99"/>
    <w:semiHidden/>
    <w:unhideWhenUsed/>
    <w:rsid w:val="00711AF4"/>
  </w:style>
  <w:style w:type="character" w:customStyle="1" w:styleId="13">
    <w:name w:val="Заголовок №1_"/>
    <w:basedOn w:val="a0"/>
    <w:link w:val="14"/>
    <w:locked/>
    <w:rsid w:val="00711AF4"/>
    <w:rPr>
      <w:rFonts w:eastAsia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11AF4"/>
    <w:pPr>
      <w:widowControl w:val="0"/>
      <w:shd w:val="clear" w:color="auto" w:fill="FFFFFF"/>
      <w:spacing w:after="360" w:line="0" w:lineRule="atLeast"/>
      <w:outlineLvl w:val="0"/>
    </w:pPr>
    <w:rPr>
      <w:rFonts w:eastAsia="Times New Roman" w:cs="Times New Roman"/>
      <w:b/>
      <w:bCs/>
      <w:spacing w:val="1"/>
      <w:sz w:val="26"/>
      <w:szCs w:val="26"/>
    </w:rPr>
  </w:style>
  <w:style w:type="character" w:customStyle="1" w:styleId="11pt">
    <w:name w:val="Основной текст + 11 pt"/>
    <w:aliases w:val="Интервал 0 pt"/>
    <w:basedOn w:val="a0"/>
    <w:rsid w:val="00711A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711AF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23A4"/>
  </w:style>
  <w:style w:type="paragraph" w:styleId="afa">
    <w:name w:val="Body Text Indent"/>
    <w:basedOn w:val="a"/>
    <w:link w:val="afb"/>
    <w:rsid w:val="00F823A4"/>
    <w:pPr>
      <w:widowControl w:val="0"/>
      <w:autoSpaceDE w:val="0"/>
      <w:autoSpaceDN w:val="0"/>
      <w:adjustRightInd w:val="0"/>
      <w:ind w:firstLine="708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823A4"/>
    <w:rPr>
      <w:rFonts w:eastAsia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9"/>
    <w:uiPriority w:val="99"/>
    <w:rsid w:val="00F823A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F823A4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823A4"/>
    <w:rPr>
      <w:rFonts w:eastAsia="Times New Roman" w:cs="Times New Roman"/>
      <w:sz w:val="16"/>
      <w:szCs w:val="16"/>
      <w:lang w:eastAsia="ru-RU"/>
    </w:rPr>
  </w:style>
  <w:style w:type="character" w:customStyle="1" w:styleId="afc">
    <w:name w:val="Цветовое выделение для Текст"/>
    <w:uiPriority w:val="99"/>
    <w:rsid w:val="00F823A4"/>
    <w:rPr>
      <w:rFonts w:ascii="Times New Roman CYR" w:hAnsi="Times New Roman CYR"/>
    </w:rPr>
  </w:style>
  <w:style w:type="numbering" w:customStyle="1" w:styleId="41">
    <w:name w:val="Нет списка4"/>
    <w:next w:val="a2"/>
    <w:uiPriority w:val="99"/>
    <w:semiHidden/>
    <w:unhideWhenUsed/>
    <w:rsid w:val="00F823A4"/>
  </w:style>
  <w:style w:type="character" w:customStyle="1" w:styleId="16">
    <w:name w:val="Просмотренная гиперссылка1"/>
    <w:basedOn w:val="a0"/>
    <w:uiPriority w:val="99"/>
    <w:semiHidden/>
    <w:unhideWhenUsed/>
    <w:rsid w:val="00F823A4"/>
    <w:rPr>
      <w:color w:val="800080"/>
      <w:u w:val="single"/>
    </w:rPr>
  </w:style>
  <w:style w:type="paragraph" w:customStyle="1" w:styleId="afd">
    <w:name w:val="Текст (справка)"/>
    <w:basedOn w:val="a"/>
    <w:next w:val="a"/>
    <w:uiPriority w:val="99"/>
    <w:rsid w:val="00F823A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F823A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F823A4"/>
    <w:rPr>
      <w:i/>
      <w:iCs/>
    </w:rPr>
  </w:style>
  <w:style w:type="character" w:styleId="aff0">
    <w:name w:val="FollowedHyperlink"/>
    <w:basedOn w:val="a0"/>
    <w:uiPriority w:val="99"/>
    <w:semiHidden/>
    <w:unhideWhenUsed/>
    <w:rsid w:val="00F823A4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f9"/>
    <w:rsid w:val="00F823A4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9"/>
    <w:uiPriority w:val="99"/>
    <w:rsid w:val="00F823A4"/>
    <w:pPr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E78D1"/>
  </w:style>
  <w:style w:type="table" w:customStyle="1" w:styleId="42">
    <w:name w:val="Сетка таблицы4"/>
    <w:basedOn w:val="a1"/>
    <w:next w:val="af9"/>
    <w:uiPriority w:val="59"/>
    <w:rsid w:val="00AE78D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E78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Информация о версии"/>
    <w:basedOn w:val="afe"/>
    <w:next w:val="a"/>
    <w:uiPriority w:val="99"/>
    <w:rsid w:val="00AE78D1"/>
    <w:pPr>
      <w:shd w:val="clear" w:color="auto" w:fill="auto"/>
    </w:pPr>
    <w:rPr>
      <w:rFonts w:ascii="Times New Roman CYR" w:hAnsi="Times New Roman CYR" w:cs="Times New Roman CYR"/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sid w:val="00AE7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AE78D1"/>
    <w:pPr>
      <w:spacing w:before="180"/>
      <w:ind w:left="360" w:right="360" w:firstLine="0"/>
    </w:pPr>
  </w:style>
  <w:style w:type="paragraph" w:customStyle="1" w:styleId="aff4">
    <w:name w:val="Подзаголовок для информации об изменениях"/>
    <w:basedOn w:val="aff2"/>
    <w:next w:val="a"/>
    <w:uiPriority w:val="99"/>
    <w:rsid w:val="00AE7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0"/>
  </w:style>
  <w:style w:type="paragraph" w:styleId="1">
    <w:name w:val="heading 1"/>
    <w:basedOn w:val="a"/>
    <w:next w:val="a"/>
    <w:link w:val="10"/>
    <w:uiPriority w:val="99"/>
    <w:qFormat/>
    <w:rsid w:val="00DB46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E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0E6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7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E6071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E6071"/>
    <w:rPr>
      <w:rFonts w:ascii="Calibri" w:eastAsia="Calibri" w:hAnsi="Calibri" w:cs="Times New Roman"/>
    </w:rPr>
  </w:style>
  <w:style w:type="paragraph" w:customStyle="1" w:styleId="a7">
    <w:name w:val="Заголовок статьи"/>
    <w:basedOn w:val="a"/>
    <w:next w:val="a"/>
    <w:uiPriority w:val="99"/>
    <w:rsid w:val="000E60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0E6071"/>
    <w:pPr>
      <w:suppressAutoHyphens/>
      <w:textAlignment w:val="baseline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B46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DB46B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DB46B0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B46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6D76BA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76BA"/>
    <w:rPr>
      <w:rFonts w:eastAsia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9657F"/>
    <w:pPr>
      <w:suppressAutoHyphens/>
      <w:spacing w:after="120"/>
    </w:pPr>
    <w:rPr>
      <w:rFonts w:eastAsia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29657F"/>
    <w:rPr>
      <w:rFonts w:eastAsia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29657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861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61E3"/>
  </w:style>
  <w:style w:type="paragraph" w:styleId="af0">
    <w:name w:val="footer"/>
    <w:basedOn w:val="a"/>
    <w:link w:val="af1"/>
    <w:uiPriority w:val="99"/>
    <w:unhideWhenUsed/>
    <w:rsid w:val="008861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61E3"/>
  </w:style>
  <w:style w:type="paragraph" w:customStyle="1" w:styleId="ConsPlusNormal">
    <w:name w:val="ConsPlusNormal"/>
    <w:rsid w:val="00B12A0F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12A0F"/>
    <w:pPr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A0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12A0F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A669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0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A0E65"/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0E65"/>
  </w:style>
  <w:style w:type="paragraph" w:styleId="HTML">
    <w:name w:val="HTML Preformatted"/>
    <w:basedOn w:val="a"/>
    <w:link w:val="HTML0"/>
    <w:semiHidden/>
    <w:unhideWhenUsed/>
    <w:rsid w:val="00BA0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A0E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nhideWhenUsed/>
    <w:rsid w:val="00BA0E6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BA0E65"/>
    <w:pPr>
      <w:jc w:val="center"/>
    </w:pPr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BA0E65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Pro-Gramma">
    <w:name w:val="Pro-Gramma Знак"/>
    <w:basedOn w:val="a0"/>
    <w:link w:val="Pro-Gramma0"/>
    <w:uiPriority w:val="99"/>
    <w:locked/>
    <w:rsid w:val="00BA0E65"/>
    <w:rPr>
      <w:rFonts w:ascii="Georgia" w:hAnsi="Georgia"/>
      <w:szCs w:val="24"/>
      <w:lang w:eastAsia="ar-SA"/>
    </w:rPr>
  </w:style>
  <w:style w:type="paragraph" w:customStyle="1" w:styleId="Pro-Gramma0">
    <w:name w:val="Pro-Gramma"/>
    <w:basedOn w:val="a"/>
    <w:link w:val="Pro-Gramma"/>
    <w:uiPriority w:val="99"/>
    <w:qFormat/>
    <w:rsid w:val="00BA0E65"/>
    <w:pPr>
      <w:suppressAutoHyphens/>
      <w:spacing w:before="120" w:line="288" w:lineRule="auto"/>
      <w:ind w:left="1134"/>
      <w:jc w:val="both"/>
    </w:pPr>
    <w:rPr>
      <w:rFonts w:ascii="Georgia" w:hAnsi="Georgia"/>
      <w:szCs w:val="24"/>
      <w:lang w:eastAsia="ar-SA"/>
    </w:rPr>
  </w:style>
  <w:style w:type="paragraph" w:customStyle="1" w:styleId="Pro-Tab">
    <w:name w:val="Pro-Tab"/>
    <w:basedOn w:val="Pro-Gramma0"/>
    <w:rsid w:val="00BA0E65"/>
    <w:pPr>
      <w:suppressAutoHyphens w:val="0"/>
      <w:spacing w:before="40" w:after="40" w:line="240" w:lineRule="auto"/>
      <w:ind w:left="0"/>
      <w:jc w:val="left"/>
    </w:pPr>
    <w:rPr>
      <w:rFonts w:ascii="Tahoma" w:hAnsi="Tahoma"/>
      <w:sz w:val="16"/>
      <w:szCs w:val="20"/>
      <w:lang w:val="x-none" w:eastAsia="x-none"/>
    </w:rPr>
  </w:style>
  <w:style w:type="paragraph" w:customStyle="1" w:styleId="Bottom">
    <w:name w:val="Bottom"/>
    <w:basedOn w:val="af0"/>
    <w:rsid w:val="00BA0E6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 w:cs="Times New Roman"/>
      <w:color w:val="C41C16"/>
      <w:sz w:val="16"/>
      <w:szCs w:val="24"/>
      <w:lang w:eastAsia="ru-RU"/>
    </w:rPr>
  </w:style>
  <w:style w:type="paragraph" w:customStyle="1" w:styleId="Pro-TabName">
    <w:name w:val="Pro-Tab Name"/>
    <w:basedOn w:val="a"/>
    <w:rsid w:val="00BA0E65"/>
    <w:pPr>
      <w:keepNext/>
      <w:spacing w:before="240" w:after="120"/>
    </w:pPr>
    <w:rPr>
      <w:rFonts w:ascii="Tahoma" w:eastAsia="Times New Roman" w:hAnsi="Tahoma" w:cs="Times New Roman"/>
      <w:b/>
      <w:bCs/>
      <w:color w:val="C41C16"/>
      <w:sz w:val="16"/>
      <w:szCs w:val="20"/>
      <w:lang w:val="x-none" w:eastAsia="x-none"/>
    </w:rPr>
  </w:style>
  <w:style w:type="paragraph" w:customStyle="1" w:styleId="Pro-List1">
    <w:name w:val="Pro-List #1"/>
    <w:basedOn w:val="Pro-Gramma0"/>
    <w:rsid w:val="00BA0E65"/>
    <w:pPr>
      <w:tabs>
        <w:tab w:val="left" w:pos="1134"/>
      </w:tabs>
      <w:suppressAutoHyphens w:val="0"/>
      <w:spacing w:before="180"/>
      <w:ind w:hanging="567"/>
    </w:pPr>
    <w:rPr>
      <w:lang w:val="x-none" w:eastAsia="x-none"/>
    </w:rPr>
  </w:style>
  <w:style w:type="paragraph" w:customStyle="1" w:styleId="Default">
    <w:name w:val="Default"/>
    <w:rsid w:val="00BA0E6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locked/>
    <w:rsid w:val="00BA0E6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BA0E65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WW-Absatz-Standardschriftart11111111">
    <w:name w:val="WW-Absatz-Standardschriftart11111111"/>
    <w:rsid w:val="00BA0E65"/>
  </w:style>
  <w:style w:type="numbering" w:customStyle="1" w:styleId="21">
    <w:name w:val="Нет списка2"/>
    <w:next w:val="a2"/>
    <w:uiPriority w:val="99"/>
    <w:semiHidden/>
    <w:unhideWhenUsed/>
    <w:rsid w:val="00711AF4"/>
  </w:style>
  <w:style w:type="character" w:customStyle="1" w:styleId="13">
    <w:name w:val="Заголовок №1_"/>
    <w:basedOn w:val="a0"/>
    <w:link w:val="14"/>
    <w:locked/>
    <w:rsid w:val="00711AF4"/>
    <w:rPr>
      <w:rFonts w:eastAsia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11AF4"/>
    <w:pPr>
      <w:widowControl w:val="0"/>
      <w:shd w:val="clear" w:color="auto" w:fill="FFFFFF"/>
      <w:spacing w:after="360" w:line="0" w:lineRule="atLeast"/>
      <w:outlineLvl w:val="0"/>
    </w:pPr>
    <w:rPr>
      <w:rFonts w:eastAsia="Times New Roman" w:cs="Times New Roman"/>
      <w:b/>
      <w:bCs/>
      <w:spacing w:val="1"/>
      <w:sz w:val="26"/>
      <w:szCs w:val="26"/>
    </w:rPr>
  </w:style>
  <w:style w:type="character" w:customStyle="1" w:styleId="11pt">
    <w:name w:val="Основной текст + 11 pt"/>
    <w:aliases w:val="Интервал 0 pt"/>
    <w:basedOn w:val="a0"/>
    <w:rsid w:val="00711A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711AF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23A4"/>
  </w:style>
  <w:style w:type="paragraph" w:styleId="afa">
    <w:name w:val="Body Text Indent"/>
    <w:basedOn w:val="a"/>
    <w:link w:val="afb"/>
    <w:rsid w:val="00F823A4"/>
    <w:pPr>
      <w:widowControl w:val="0"/>
      <w:autoSpaceDE w:val="0"/>
      <w:autoSpaceDN w:val="0"/>
      <w:adjustRightInd w:val="0"/>
      <w:ind w:firstLine="708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823A4"/>
    <w:rPr>
      <w:rFonts w:eastAsia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9"/>
    <w:uiPriority w:val="99"/>
    <w:rsid w:val="00F823A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F823A4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823A4"/>
    <w:rPr>
      <w:rFonts w:eastAsia="Times New Roman" w:cs="Times New Roman"/>
      <w:sz w:val="16"/>
      <w:szCs w:val="16"/>
      <w:lang w:eastAsia="ru-RU"/>
    </w:rPr>
  </w:style>
  <w:style w:type="character" w:customStyle="1" w:styleId="afc">
    <w:name w:val="Цветовое выделение для Текст"/>
    <w:uiPriority w:val="99"/>
    <w:rsid w:val="00F823A4"/>
    <w:rPr>
      <w:rFonts w:ascii="Times New Roman CYR" w:hAnsi="Times New Roman CYR"/>
    </w:rPr>
  </w:style>
  <w:style w:type="numbering" w:customStyle="1" w:styleId="41">
    <w:name w:val="Нет списка4"/>
    <w:next w:val="a2"/>
    <w:uiPriority w:val="99"/>
    <w:semiHidden/>
    <w:unhideWhenUsed/>
    <w:rsid w:val="00F823A4"/>
  </w:style>
  <w:style w:type="character" w:customStyle="1" w:styleId="16">
    <w:name w:val="Просмотренная гиперссылка1"/>
    <w:basedOn w:val="a0"/>
    <w:uiPriority w:val="99"/>
    <w:semiHidden/>
    <w:unhideWhenUsed/>
    <w:rsid w:val="00F823A4"/>
    <w:rPr>
      <w:color w:val="800080"/>
      <w:u w:val="single"/>
    </w:rPr>
  </w:style>
  <w:style w:type="paragraph" w:customStyle="1" w:styleId="afd">
    <w:name w:val="Текст (справка)"/>
    <w:basedOn w:val="a"/>
    <w:next w:val="a"/>
    <w:uiPriority w:val="99"/>
    <w:rsid w:val="00F823A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F823A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F823A4"/>
    <w:rPr>
      <w:i/>
      <w:iCs/>
    </w:rPr>
  </w:style>
  <w:style w:type="character" w:styleId="aff0">
    <w:name w:val="FollowedHyperlink"/>
    <w:basedOn w:val="a0"/>
    <w:uiPriority w:val="99"/>
    <w:semiHidden/>
    <w:unhideWhenUsed/>
    <w:rsid w:val="00F823A4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f9"/>
    <w:rsid w:val="00F823A4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9"/>
    <w:uiPriority w:val="99"/>
    <w:rsid w:val="00F823A4"/>
    <w:pPr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AE78D1"/>
  </w:style>
  <w:style w:type="table" w:customStyle="1" w:styleId="42">
    <w:name w:val="Сетка таблицы4"/>
    <w:basedOn w:val="a1"/>
    <w:next w:val="af9"/>
    <w:uiPriority w:val="59"/>
    <w:rsid w:val="00AE78D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E78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Информация о версии"/>
    <w:basedOn w:val="afe"/>
    <w:next w:val="a"/>
    <w:uiPriority w:val="99"/>
    <w:rsid w:val="00AE78D1"/>
    <w:pPr>
      <w:shd w:val="clear" w:color="auto" w:fill="auto"/>
    </w:pPr>
    <w:rPr>
      <w:rFonts w:ascii="Times New Roman CYR" w:hAnsi="Times New Roman CYR" w:cs="Times New Roman CYR"/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sid w:val="00AE7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AE78D1"/>
    <w:pPr>
      <w:spacing w:before="180"/>
      <w:ind w:left="360" w:right="360" w:firstLine="0"/>
    </w:pPr>
  </w:style>
  <w:style w:type="paragraph" w:customStyle="1" w:styleId="aff4">
    <w:name w:val="Подзаголовок для информации об изменениях"/>
    <w:basedOn w:val="aff2"/>
    <w:next w:val="a"/>
    <w:uiPriority w:val="99"/>
    <w:rsid w:val="00AE7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28323030/56" TargetMode="External"/><Relationship Id="rId18" Type="http://schemas.openxmlformats.org/officeDocument/2006/relationships/hyperlink" Target="http://www.gorodsred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8323030/41" TargetMode="External"/><Relationship Id="rId17" Type="http://schemas.openxmlformats.org/officeDocument/2006/relationships/hyperlink" Target="http://www.gorodsreda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650768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47427713/0" TargetMode="External"/><Relationship Id="rId10" Type="http://schemas.openxmlformats.org/officeDocument/2006/relationships/hyperlink" Target="http://mobileonline.garant.ru/document/redirect/47420356/0" TargetMode="External"/><Relationship Id="rId19" Type="http://schemas.openxmlformats.org/officeDocument/2006/relationships/hyperlink" Target="http://www.gorodsre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283756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E36C-6B32-4E54-95F6-1E02FFF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aikonnokova</cp:lastModifiedBy>
  <cp:revision>2</cp:revision>
  <dcterms:created xsi:type="dcterms:W3CDTF">2022-11-22T11:23:00Z</dcterms:created>
  <dcterms:modified xsi:type="dcterms:W3CDTF">2022-11-22T11:23:00Z</dcterms:modified>
</cp:coreProperties>
</file>